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98C4B" w14:textId="77777777" w:rsidR="007C7F43" w:rsidRPr="00EF0600" w:rsidRDefault="007C7F43" w:rsidP="007C7F43">
      <w:pPr>
        <w:rPr>
          <w:lang w:val="bg-BG"/>
        </w:rPr>
      </w:pPr>
    </w:p>
    <w:p w14:paraId="42E7F8C8" w14:textId="77777777" w:rsidR="00C56224" w:rsidRPr="00EF0600" w:rsidRDefault="00C56224" w:rsidP="00C56224">
      <w:pPr>
        <w:spacing w:line="240" w:lineRule="auto"/>
        <w:ind w:firstLine="5103"/>
        <w:rPr>
          <w:rFonts w:ascii="Times New Roman" w:hAnsi="Times New Roman"/>
          <w:lang w:val="bg-BG"/>
        </w:rPr>
      </w:pPr>
      <w:r w:rsidRPr="00EF0600">
        <w:rPr>
          <w:rFonts w:ascii="Times New Roman" w:hAnsi="Times New Roman"/>
          <w:b/>
          <w:sz w:val="28"/>
          <w:szCs w:val="28"/>
          <w:lang w:val="bg-BG"/>
        </w:rPr>
        <w:t>УТВЪРДИЛ:</w:t>
      </w:r>
    </w:p>
    <w:p w14:paraId="583FDAD6" w14:textId="77777777" w:rsidR="00C56224" w:rsidRPr="00EF0600" w:rsidRDefault="00C56224" w:rsidP="00C56224">
      <w:pPr>
        <w:spacing w:after="0" w:line="240" w:lineRule="auto"/>
        <w:ind w:firstLine="5103"/>
        <w:jc w:val="both"/>
        <w:rPr>
          <w:rFonts w:ascii="Times New Roman" w:hAnsi="Times New Roman"/>
          <w:b/>
          <w:sz w:val="28"/>
          <w:szCs w:val="28"/>
          <w:lang w:val="bg-BG"/>
        </w:rPr>
      </w:pPr>
      <w:r w:rsidRPr="00EF0600">
        <w:rPr>
          <w:rFonts w:ascii="Times New Roman" w:hAnsi="Times New Roman"/>
          <w:b/>
          <w:sz w:val="28"/>
          <w:szCs w:val="28"/>
          <w:lang w:val="bg-BG"/>
        </w:rPr>
        <w:t>СТЕФАН РАДЕВ</w:t>
      </w:r>
    </w:p>
    <w:p w14:paraId="24BB16D7" w14:textId="77777777" w:rsidR="00C56224" w:rsidRPr="00EF0600" w:rsidRDefault="00C56224" w:rsidP="00C56224">
      <w:pPr>
        <w:spacing w:after="0" w:line="240" w:lineRule="auto"/>
        <w:ind w:firstLine="5103"/>
        <w:jc w:val="both"/>
        <w:rPr>
          <w:rFonts w:ascii="Times New Roman" w:hAnsi="Times New Roman"/>
          <w:b/>
          <w:sz w:val="28"/>
          <w:szCs w:val="28"/>
          <w:lang w:val="bg-BG"/>
        </w:rPr>
      </w:pPr>
      <w:r w:rsidRPr="00EF0600">
        <w:rPr>
          <w:rFonts w:ascii="Times New Roman" w:hAnsi="Times New Roman"/>
          <w:b/>
          <w:sz w:val="28"/>
          <w:szCs w:val="28"/>
          <w:lang w:val="bg-BG"/>
        </w:rPr>
        <w:t>КМЕТ НА ОБЩИНА СЛИВЕН</w:t>
      </w:r>
    </w:p>
    <w:p w14:paraId="3867FA71" w14:textId="77777777" w:rsidR="00C56224" w:rsidRPr="00EF0600" w:rsidRDefault="00C56224" w:rsidP="00C56224">
      <w:pPr>
        <w:spacing w:after="0" w:line="240" w:lineRule="auto"/>
        <w:jc w:val="both"/>
        <w:rPr>
          <w:rFonts w:ascii="Times New Roman" w:hAnsi="Times New Roman"/>
          <w:b/>
          <w:sz w:val="28"/>
          <w:szCs w:val="28"/>
          <w:lang w:val="bg-BG"/>
        </w:rPr>
      </w:pPr>
    </w:p>
    <w:p w14:paraId="07FF8DB5" w14:textId="77777777" w:rsidR="00C56224" w:rsidRPr="00EF0600" w:rsidRDefault="00C56224" w:rsidP="00C56224">
      <w:pPr>
        <w:spacing w:after="0" w:line="240" w:lineRule="auto"/>
        <w:rPr>
          <w:rFonts w:ascii="Times New Roman" w:hAnsi="Times New Roman"/>
          <w:sz w:val="36"/>
          <w:szCs w:val="36"/>
          <w:lang w:val="bg-BG"/>
        </w:rPr>
      </w:pPr>
    </w:p>
    <w:p w14:paraId="71EC0542" w14:textId="77777777" w:rsidR="00D9352F" w:rsidRPr="00EF0600" w:rsidRDefault="00D9352F" w:rsidP="00C56224">
      <w:pPr>
        <w:spacing w:after="0" w:line="240" w:lineRule="auto"/>
        <w:rPr>
          <w:rFonts w:ascii="Times New Roman" w:hAnsi="Times New Roman"/>
          <w:sz w:val="36"/>
          <w:szCs w:val="36"/>
          <w:lang w:val="bg-BG"/>
        </w:rPr>
      </w:pPr>
    </w:p>
    <w:p w14:paraId="0692B123" w14:textId="77777777" w:rsidR="00C56224" w:rsidRPr="00EF0600" w:rsidRDefault="00C56224" w:rsidP="00C56224">
      <w:pPr>
        <w:spacing w:after="0" w:line="240" w:lineRule="auto"/>
        <w:rPr>
          <w:rFonts w:ascii="Times New Roman" w:hAnsi="Times New Roman"/>
          <w:sz w:val="36"/>
          <w:szCs w:val="36"/>
          <w:lang w:val="bg-BG"/>
        </w:rPr>
      </w:pPr>
    </w:p>
    <w:p w14:paraId="44A23E71" w14:textId="77777777" w:rsidR="00C56224" w:rsidRPr="00EF0600" w:rsidRDefault="00C56224" w:rsidP="00C56224">
      <w:pPr>
        <w:spacing w:after="0" w:line="240" w:lineRule="auto"/>
        <w:jc w:val="center"/>
        <w:rPr>
          <w:rFonts w:ascii="Times New Roman" w:hAnsi="Times New Roman"/>
          <w:b/>
          <w:sz w:val="36"/>
          <w:szCs w:val="36"/>
          <w:lang w:val="bg-BG"/>
        </w:rPr>
      </w:pPr>
      <w:r w:rsidRPr="00EF0600">
        <w:rPr>
          <w:rFonts w:ascii="Times New Roman" w:hAnsi="Times New Roman"/>
          <w:b/>
          <w:noProof/>
          <w:sz w:val="36"/>
          <w:szCs w:val="36"/>
          <w:lang w:val="bg-BG" w:eastAsia="bg-BG"/>
        </w:rPr>
        <w:drawing>
          <wp:inline distT="0" distB="0" distL="0" distR="0" wp14:anchorId="7EB5EB8C" wp14:editId="241A4E86">
            <wp:extent cx="2149145" cy="2895600"/>
            <wp:effectExtent l="0" t="0" r="3810" b="0"/>
            <wp:docPr id="2" name="Картина 2" descr="D:\municipality\Без им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unicipality\Без име.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5609" cy="2904309"/>
                    </a:xfrm>
                    <a:prstGeom prst="rect">
                      <a:avLst/>
                    </a:prstGeom>
                    <a:noFill/>
                    <a:ln>
                      <a:noFill/>
                    </a:ln>
                  </pic:spPr>
                </pic:pic>
              </a:graphicData>
            </a:graphic>
          </wp:inline>
        </w:drawing>
      </w:r>
    </w:p>
    <w:p w14:paraId="1F424DC5" w14:textId="77777777" w:rsidR="00C56224" w:rsidRPr="00EF0600" w:rsidRDefault="00C56224" w:rsidP="00C56224">
      <w:pPr>
        <w:spacing w:after="0" w:line="240" w:lineRule="auto"/>
        <w:jc w:val="center"/>
        <w:rPr>
          <w:rFonts w:ascii="Times New Roman" w:hAnsi="Times New Roman"/>
          <w:b/>
          <w:sz w:val="36"/>
          <w:szCs w:val="36"/>
          <w:lang w:val="bg-BG"/>
        </w:rPr>
      </w:pPr>
    </w:p>
    <w:p w14:paraId="4DAE3470" w14:textId="77777777" w:rsidR="00C56224" w:rsidRPr="00EF0600" w:rsidRDefault="00C56224" w:rsidP="00C56224">
      <w:pPr>
        <w:spacing w:after="0" w:line="240" w:lineRule="auto"/>
        <w:jc w:val="center"/>
        <w:rPr>
          <w:rFonts w:ascii="Times New Roman" w:hAnsi="Times New Roman"/>
          <w:b/>
          <w:sz w:val="36"/>
          <w:szCs w:val="36"/>
          <w:lang w:val="bg-BG"/>
        </w:rPr>
      </w:pPr>
    </w:p>
    <w:p w14:paraId="2F1E9D88" w14:textId="77777777" w:rsidR="00C56224" w:rsidRPr="00EF0600" w:rsidRDefault="00C56224" w:rsidP="00C56224">
      <w:pPr>
        <w:spacing w:after="0" w:line="240" w:lineRule="auto"/>
        <w:jc w:val="center"/>
        <w:rPr>
          <w:rFonts w:ascii="Times New Roman" w:hAnsi="Times New Roman"/>
          <w:b/>
          <w:sz w:val="36"/>
          <w:szCs w:val="36"/>
          <w:lang w:val="bg-BG"/>
        </w:rPr>
      </w:pPr>
      <w:r w:rsidRPr="00EF0600">
        <w:rPr>
          <w:rFonts w:ascii="Times New Roman" w:hAnsi="Times New Roman"/>
          <w:b/>
          <w:sz w:val="36"/>
          <w:szCs w:val="36"/>
          <w:lang w:val="bg-BG"/>
        </w:rPr>
        <w:t xml:space="preserve">ПЛАН ЗА ДЕЙСТВИЕ НА ОБЩИНА СЛИВЕН </w:t>
      </w:r>
    </w:p>
    <w:p w14:paraId="448E3303" w14:textId="77777777" w:rsidR="00C56224" w:rsidRPr="00EF0600" w:rsidRDefault="00C56224" w:rsidP="00C56224">
      <w:pPr>
        <w:spacing w:after="0" w:line="240" w:lineRule="auto"/>
        <w:jc w:val="center"/>
        <w:rPr>
          <w:rFonts w:ascii="Times New Roman" w:hAnsi="Times New Roman"/>
          <w:b/>
          <w:sz w:val="36"/>
          <w:szCs w:val="36"/>
          <w:lang w:val="bg-BG"/>
        </w:rPr>
      </w:pPr>
    </w:p>
    <w:p w14:paraId="1E47D44E" w14:textId="77777777" w:rsidR="00C56224" w:rsidRPr="00EF0600" w:rsidRDefault="00C56224" w:rsidP="00C56224">
      <w:pPr>
        <w:spacing w:after="0" w:line="240" w:lineRule="auto"/>
        <w:jc w:val="center"/>
        <w:rPr>
          <w:rFonts w:ascii="Times New Roman" w:hAnsi="Times New Roman"/>
          <w:b/>
          <w:sz w:val="36"/>
          <w:szCs w:val="36"/>
          <w:lang w:val="bg-BG"/>
        </w:rPr>
      </w:pPr>
      <w:r w:rsidRPr="00EF0600">
        <w:rPr>
          <w:rFonts w:ascii="Times New Roman" w:hAnsi="Times New Roman"/>
          <w:b/>
          <w:sz w:val="36"/>
          <w:szCs w:val="36"/>
          <w:lang w:val="bg-BG"/>
        </w:rPr>
        <w:t>ЗА РАВЕНСТВО, ПРИО</w:t>
      </w:r>
      <w:r w:rsidR="00FF153C" w:rsidRPr="00EF0600">
        <w:rPr>
          <w:rFonts w:ascii="Times New Roman" w:hAnsi="Times New Roman"/>
          <w:b/>
          <w:sz w:val="36"/>
          <w:szCs w:val="36"/>
          <w:lang w:val="bg-BG"/>
        </w:rPr>
        <w:t>Б</w:t>
      </w:r>
      <w:r w:rsidRPr="00EF0600">
        <w:rPr>
          <w:rFonts w:ascii="Times New Roman" w:hAnsi="Times New Roman"/>
          <w:b/>
          <w:sz w:val="36"/>
          <w:szCs w:val="36"/>
          <w:lang w:val="bg-BG"/>
        </w:rPr>
        <w:t xml:space="preserve">ЩАВАНЕ И </w:t>
      </w:r>
    </w:p>
    <w:p w14:paraId="44A8827C" w14:textId="77777777" w:rsidR="00C56224" w:rsidRPr="00EF0600" w:rsidRDefault="00C56224" w:rsidP="00C56224">
      <w:pPr>
        <w:spacing w:after="0" w:line="240" w:lineRule="auto"/>
        <w:jc w:val="center"/>
        <w:rPr>
          <w:rFonts w:ascii="Times New Roman" w:hAnsi="Times New Roman"/>
          <w:b/>
          <w:sz w:val="36"/>
          <w:szCs w:val="36"/>
          <w:lang w:val="bg-BG"/>
        </w:rPr>
      </w:pPr>
      <w:r w:rsidRPr="00EF0600">
        <w:rPr>
          <w:rFonts w:ascii="Times New Roman" w:hAnsi="Times New Roman"/>
          <w:b/>
          <w:sz w:val="36"/>
          <w:szCs w:val="36"/>
          <w:lang w:val="bg-BG"/>
        </w:rPr>
        <w:t xml:space="preserve">УЧАСТИЕ НА РОМИТЕ </w:t>
      </w:r>
    </w:p>
    <w:p w14:paraId="0FA2BA33" w14:textId="77777777" w:rsidR="00C56224" w:rsidRPr="00EF0600" w:rsidRDefault="00C56224" w:rsidP="00C56224">
      <w:pPr>
        <w:spacing w:after="0" w:line="240" w:lineRule="auto"/>
        <w:jc w:val="center"/>
        <w:rPr>
          <w:rFonts w:ascii="Times New Roman" w:hAnsi="Times New Roman"/>
          <w:b/>
          <w:sz w:val="36"/>
          <w:szCs w:val="36"/>
          <w:lang w:val="bg-BG"/>
        </w:rPr>
      </w:pPr>
    </w:p>
    <w:p w14:paraId="70CDE042" w14:textId="77777777" w:rsidR="00C56224" w:rsidRPr="00EF0600" w:rsidRDefault="00C56224" w:rsidP="00C56224">
      <w:pPr>
        <w:spacing w:after="0" w:line="240" w:lineRule="auto"/>
        <w:jc w:val="center"/>
        <w:rPr>
          <w:rFonts w:ascii="Times New Roman" w:hAnsi="Times New Roman"/>
          <w:b/>
          <w:sz w:val="36"/>
          <w:szCs w:val="36"/>
          <w:lang w:val="bg-BG"/>
        </w:rPr>
      </w:pPr>
      <w:r w:rsidRPr="00EF0600">
        <w:rPr>
          <w:rFonts w:ascii="Times New Roman" w:hAnsi="Times New Roman"/>
          <w:b/>
          <w:sz w:val="36"/>
          <w:szCs w:val="36"/>
          <w:lang w:val="bg-BG"/>
        </w:rPr>
        <w:t>2021 – 2023 г.</w:t>
      </w:r>
    </w:p>
    <w:p w14:paraId="25214AD9" w14:textId="77777777" w:rsidR="00C56224" w:rsidRPr="00EF0600" w:rsidRDefault="00C56224" w:rsidP="00C56224">
      <w:pPr>
        <w:spacing w:after="0" w:line="240" w:lineRule="auto"/>
        <w:jc w:val="center"/>
        <w:rPr>
          <w:rFonts w:ascii="Times New Roman" w:hAnsi="Times New Roman"/>
          <w:b/>
          <w:sz w:val="36"/>
          <w:szCs w:val="36"/>
          <w:lang w:val="bg-BG"/>
        </w:rPr>
      </w:pPr>
    </w:p>
    <w:p w14:paraId="09413EE0" w14:textId="77777777" w:rsidR="00C56224" w:rsidRPr="00EF0600" w:rsidRDefault="00C56224" w:rsidP="00C56224">
      <w:pPr>
        <w:spacing w:after="0" w:line="240" w:lineRule="auto"/>
        <w:jc w:val="center"/>
        <w:rPr>
          <w:rFonts w:ascii="Times New Roman" w:hAnsi="Times New Roman"/>
          <w:b/>
          <w:bCs/>
          <w:sz w:val="30"/>
          <w:szCs w:val="30"/>
          <w:lang w:val="bg-BG"/>
        </w:rPr>
      </w:pPr>
      <w:r w:rsidRPr="00EF0600">
        <w:rPr>
          <w:rFonts w:ascii="Times New Roman" w:hAnsi="Times New Roman"/>
          <w:b/>
          <w:bCs/>
          <w:sz w:val="30"/>
          <w:szCs w:val="30"/>
          <w:lang w:val="bg-BG"/>
        </w:rPr>
        <w:t>Сливен</w:t>
      </w:r>
    </w:p>
    <w:p w14:paraId="2715DB43" w14:textId="77777777" w:rsidR="00C56224" w:rsidRPr="00CE1BEC" w:rsidRDefault="00C56224" w:rsidP="00C56224">
      <w:pPr>
        <w:spacing w:after="0" w:line="240" w:lineRule="auto"/>
        <w:jc w:val="center"/>
        <w:rPr>
          <w:rFonts w:ascii="Times New Roman" w:hAnsi="Times New Roman"/>
          <w:b/>
          <w:bCs/>
          <w:sz w:val="30"/>
          <w:szCs w:val="30"/>
        </w:rPr>
      </w:pPr>
      <w:r w:rsidRPr="00CE1BEC">
        <w:rPr>
          <w:rFonts w:ascii="Times New Roman" w:hAnsi="Times New Roman"/>
          <w:b/>
          <w:bCs/>
          <w:sz w:val="30"/>
          <w:szCs w:val="30"/>
          <w:lang w:val="bg-BG"/>
        </w:rPr>
        <w:t>202</w:t>
      </w:r>
      <w:r w:rsidR="00CE1BEC" w:rsidRPr="00CE1BEC">
        <w:rPr>
          <w:rFonts w:ascii="Times New Roman" w:hAnsi="Times New Roman"/>
          <w:b/>
          <w:bCs/>
          <w:sz w:val="30"/>
          <w:szCs w:val="30"/>
        </w:rPr>
        <w:t>2</w:t>
      </w:r>
    </w:p>
    <w:p w14:paraId="0C89628C" w14:textId="77777777" w:rsidR="00C56224" w:rsidRPr="00EF0600" w:rsidRDefault="00C56224" w:rsidP="00C56224">
      <w:pPr>
        <w:spacing w:after="0" w:line="240" w:lineRule="auto"/>
        <w:jc w:val="both"/>
        <w:rPr>
          <w:rFonts w:ascii="Times New Roman" w:hAnsi="Times New Roman"/>
          <w:b/>
          <w:bCs/>
          <w:sz w:val="24"/>
          <w:szCs w:val="24"/>
          <w:lang w:val="bg-BG"/>
        </w:rPr>
      </w:pPr>
    </w:p>
    <w:p w14:paraId="0D965A19" w14:textId="77777777" w:rsidR="00C56224" w:rsidRPr="00EF0600" w:rsidRDefault="00C56224" w:rsidP="00C56224">
      <w:pPr>
        <w:spacing w:after="0" w:line="240" w:lineRule="auto"/>
        <w:jc w:val="both"/>
        <w:rPr>
          <w:rFonts w:ascii="Times New Roman" w:hAnsi="Times New Roman"/>
          <w:b/>
          <w:bCs/>
          <w:sz w:val="24"/>
          <w:szCs w:val="24"/>
          <w:lang w:val="bg-BG"/>
        </w:rPr>
      </w:pPr>
    </w:p>
    <w:p w14:paraId="5C0B1E43" w14:textId="40742BCE" w:rsidR="00C56224" w:rsidRDefault="00C56224" w:rsidP="00BB4964">
      <w:pPr>
        <w:spacing w:after="0" w:line="240" w:lineRule="auto"/>
        <w:jc w:val="center"/>
        <w:rPr>
          <w:rFonts w:ascii="Times New Roman" w:hAnsi="Times New Roman"/>
          <w:b/>
          <w:bCs/>
          <w:sz w:val="24"/>
          <w:szCs w:val="24"/>
          <w:lang w:val="bg-BG"/>
        </w:rPr>
      </w:pPr>
      <w:bookmarkStart w:id="0" w:name="_GoBack"/>
      <w:bookmarkEnd w:id="0"/>
      <w:r w:rsidRPr="00EF0600">
        <w:rPr>
          <w:rFonts w:ascii="Times New Roman" w:hAnsi="Times New Roman"/>
          <w:b/>
          <w:bCs/>
          <w:sz w:val="24"/>
          <w:szCs w:val="24"/>
          <w:lang w:val="bg-BG"/>
        </w:rPr>
        <w:br w:type="column"/>
      </w:r>
      <w:r w:rsidRPr="00EF0600">
        <w:rPr>
          <w:rFonts w:ascii="Times New Roman" w:hAnsi="Times New Roman"/>
          <w:b/>
          <w:bCs/>
          <w:sz w:val="24"/>
          <w:szCs w:val="24"/>
          <w:lang w:val="bg-BG"/>
        </w:rPr>
        <w:lastRenderedPageBreak/>
        <w:t>СЪДЪРЖАНИЕ</w:t>
      </w:r>
    </w:p>
    <w:p w14:paraId="3194DE7C" w14:textId="77777777" w:rsidR="00874F71" w:rsidRDefault="00874F71" w:rsidP="00352D20">
      <w:pPr>
        <w:spacing w:after="0" w:line="240" w:lineRule="auto"/>
        <w:jc w:val="center"/>
        <w:rPr>
          <w:rFonts w:ascii="Times New Roman" w:hAnsi="Times New Roman"/>
          <w:b/>
          <w:bCs/>
          <w:sz w:val="24"/>
          <w:szCs w:val="24"/>
          <w:lang w:val="bg-BG"/>
        </w:rPr>
      </w:pPr>
    </w:p>
    <w:p w14:paraId="37281556" w14:textId="77777777" w:rsidR="00352D20" w:rsidRDefault="00352D20" w:rsidP="00352D20">
      <w:pPr>
        <w:spacing w:after="0" w:line="240" w:lineRule="auto"/>
        <w:jc w:val="center"/>
        <w:rPr>
          <w:rFonts w:ascii="Times New Roman" w:hAnsi="Times New Roman"/>
          <w:b/>
          <w:bCs/>
          <w:sz w:val="24"/>
          <w:szCs w:val="24"/>
          <w:lang w:val="bg-BG"/>
        </w:rPr>
      </w:pPr>
    </w:p>
    <w:tbl>
      <w:tblPr>
        <w:tblW w:w="0" w:type="auto"/>
        <w:tblLook w:val="04A0" w:firstRow="1" w:lastRow="0" w:firstColumn="1" w:lastColumn="0" w:noHBand="0" w:noVBand="1"/>
      </w:tblPr>
      <w:tblGrid>
        <w:gridCol w:w="730"/>
        <w:gridCol w:w="8144"/>
        <w:gridCol w:w="696"/>
      </w:tblGrid>
      <w:tr w:rsidR="0017621A" w:rsidRPr="0017621A" w14:paraId="647D9098" w14:textId="77777777" w:rsidTr="006A74B6">
        <w:tc>
          <w:tcPr>
            <w:tcW w:w="730" w:type="dxa"/>
            <w:shd w:val="clear" w:color="auto" w:fill="auto"/>
          </w:tcPr>
          <w:p w14:paraId="17C7595D" w14:textId="77777777" w:rsidR="0017621A" w:rsidRPr="0017621A" w:rsidRDefault="0017621A" w:rsidP="0017621A">
            <w:pPr>
              <w:tabs>
                <w:tab w:val="left" w:pos="7545"/>
              </w:tabs>
              <w:spacing w:after="0" w:line="360" w:lineRule="auto"/>
              <w:jc w:val="center"/>
              <w:outlineLvl w:val="1"/>
              <w:rPr>
                <w:rFonts w:ascii="Times New Roman" w:eastAsia="Times New Roman" w:hAnsi="Times New Roman"/>
                <w:b/>
                <w:sz w:val="24"/>
                <w:szCs w:val="24"/>
                <w:lang w:val="bg-BG" w:eastAsia="bg-BG"/>
              </w:rPr>
            </w:pPr>
          </w:p>
        </w:tc>
        <w:tc>
          <w:tcPr>
            <w:tcW w:w="8144" w:type="dxa"/>
            <w:shd w:val="clear" w:color="auto" w:fill="auto"/>
          </w:tcPr>
          <w:p w14:paraId="55BC0573" w14:textId="77777777" w:rsidR="0017621A" w:rsidRPr="0017621A" w:rsidRDefault="002C214C" w:rsidP="0017621A">
            <w:pPr>
              <w:tabs>
                <w:tab w:val="left" w:pos="7545"/>
              </w:tabs>
              <w:spacing w:after="0" w:line="360" w:lineRule="auto"/>
              <w:outlineLvl w:val="1"/>
              <w:rPr>
                <w:rFonts w:ascii="Times New Roman" w:eastAsia="Times New Roman" w:hAnsi="Times New Roman"/>
                <w:b/>
                <w:sz w:val="24"/>
                <w:szCs w:val="24"/>
                <w:lang w:val="bg-BG" w:eastAsia="bg-BG"/>
              </w:rPr>
            </w:pPr>
            <w:hyperlink w:anchor="ІВЪВЕДЕНИЕ" w:history="1">
              <w:r w:rsidR="0017621A" w:rsidRPr="00D255BA">
                <w:rPr>
                  <w:rFonts w:ascii="Times New Roman" w:eastAsia="Times New Roman" w:hAnsi="Times New Roman"/>
                  <w:b/>
                  <w:sz w:val="24"/>
                  <w:szCs w:val="24"/>
                  <w:lang w:val="bg-BG" w:eastAsia="bg-BG"/>
                </w:rPr>
                <w:t>Въведение</w:t>
              </w:r>
            </w:hyperlink>
            <w:r w:rsidR="0017621A" w:rsidRPr="0017621A">
              <w:rPr>
                <w:rFonts w:ascii="Times New Roman" w:eastAsia="Times New Roman" w:hAnsi="Times New Roman"/>
                <w:sz w:val="24"/>
                <w:szCs w:val="24"/>
                <w:lang w:val="bg-BG" w:eastAsia="bg-BG"/>
              </w:rPr>
              <w:t>………………………………………………………………………….</w:t>
            </w:r>
          </w:p>
        </w:tc>
        <w:tc>
          <w:tcPr>
            <w:tcW w:w="696" w:type="dxa"/>
            <w:shd w:val="clear" w:color="auto" w:fill="auto"/>
          </w:tcPr>
          <w:p w14:paraId="2929DD41" w14:textId="77777777" w:rsidR="0017621A" w:rsidRDefault="0017621A" w:rsidP="0017621A">
            <w:pPr>
              <w:tabs>
                <w:tab w:val="left" w:pos="7545"/>
              </w:tabs>
              <w:spacing w:after="0" w:line="360" w:lineRule="auto"/>
              <w:jc w:val="right"/>
              <w:outlineLvl w:val="1"/>
              <w:rPr>
                <w:rFonts w:ascii="Times New Roman" w:eastAsia="Times New Roman" w:hAnsi="Times New Roman"/>
                <w:sz w:val="24"/>
                <w:szCs w:val="24"/>
                <w:lang w:val="bg-BG" w:eastAsia="bg-BG"/>
              </w:rPr>
            </w:pPr>
            <w:r w:rsidRPr="0017621A">
              <w:rPr>
                <w:rFonts w:ascii="Times New Roman" w:eastAsia="Times New Roman" w:hAnsi="Times New Roman"/>
                <w:sz w:val="24"/>
                <w:szCs w:val="24"/>
                <w:lang w:eastAsia="bg-BG"/>
              </w:rPr>
              <w:t>3</w:t>
            </w:r>
          </w:p>
          <w:p w14:paraId="4619BD3C" w14:textId="77777777" w:rsidR="00874F71" w:rsidRPr="0017621A" w:rsidRDefault="00874F71"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17621A" w:rsidRPr="0017621A" w14:paraId="1EE36AFB" w14:textId="77777777" w:rsidTr="006A74B6">
        <w:tc>
          <w:tcPr>
            <w:tcW w:w="730" w:type="dxa"/>
            <w:shd w:val="clear" w:color="auto" w:fill="auto"/>
          </w:tcPr>
          <w:p w14:paraId="40210357" w14:textId="77777777" w:rsidR="0017621A" w:rsidRPr="0017621A" w:rsidRDefault="0017621A" w:rsidP="0017621A">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1</w:t>
            </w:r>
            <w:r w:rsidRPr="0017621A">
              <w:rPr>
                <w:rFonts w:ascii="Times New Roman" w:eastAsia="Times New Roman" w:hAnsi="Times New Roman"/>
                <w:b/>
                <w:sz w:val="24"/>
                <w:szCs w:val="24"/>
                <w:lang w:val="bg-BG" w:eastAsia="bg-BG"/>
              </w:rPr>
              <w:t>.</w:t>
            </w:r>
          </w:p>
        </w:tc>
        <w:tc>
          <w:tcPr>
            <w:tcW w:w="8144" w:type="dxa"/>
            <w:shd w:val="clear" w:color="auto" w:fill="auto"/>
          </w:tcPr>
          <w:p w14:paraId="4D89FE91" w14:textId="77777777" w:rsidR="0017621A" w:rsidRPr="0017621A" w:rsidRDefault="0017621A" w:rsidP="00D255BA">
            <w:pPr>
              <w:tabs>
                <w:tab w:val="left" w:pos="7545"/>
              </w:tabs>
              <w:spacing w:after="0" w:line="360" w:lineRule="auto"/>
              <w:outlineLvl w:val="1"/>
              <w:rPr>
                <w:rFonts w:ascii="Times New Roman" w:eastAsia="Times New Roman" w:hAnsi="Times New Roman"/>
                <w:b/>
                <w:sz w:val="24"/>
                <w:szCs w:val="24"/>
                <w:lang w:eastAsia="bg-BG"/>
              </w:rPr>
            </w:pPr>
            <w:r w:rsidRPr="00D255BA">
              <w:rPr>
                <w:rFonts w:ascii="Times New Roman" w:hAnsi="Times New Roman"/>
                <w:b/>
                <w:bCs/>
                <w:sz w:val="24"/>
                <w:szCs w:val="24"/>
                <w:lang w:val="bg-BG"/>
              </w:rPr>
              <w:t>Актуално състояние на ромската общност в община Сливен</w:t>
            </w:r>
            <w:r w:rsidRPr="0017621A">
              <w:rPr>
                <w:rFonts w:ascii="Times New Roman" w:eastAsia="Times New Roman" w:hAnsi="Times New Roman"/>
                <w:sz w:val="24"/>
                <w:szCs w:val="24"/>
                <w:lang w:val="bg-BG" w:eastAsia="bg-BG"/>
              </w:rPr>
              <w:t>………….….</w:t>
            </w:r>
          </w:p>
        </w:tc>
        <w:tc>
          <w:tcPr>
            <w:tcW w:w="696" w:type="dxa"/>
            <w:shd w:val="clear" w:color="auto" w:fill="auto"/>
          </w:tcPr>
          <w:p w14:paraId="41F7D1F9" w14:textId="77777777" w:rsidR="0017621A" w:rsidRDefault="0017621A" w:rsidP="0017621A">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3</w:t>
            </w:r>
          </w:p>
          <w:p w14:paraId="5B3F1A5E" w14:textId="77777777" w:rsidR="00874F71" w:rsidRPr="0017621A" w:rsidRDefault="00874F71"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17621A" w:rsidRPr="0017621A" w14:paraId="38B8D500" w14:textId="77777777" w:rsidTr="006A74B6">
        <w:tc>
          <w:tcPr>
            <w:tcW w:w="730" w:type="dxa"/>
            <w:shd w:val="clear" w:color="auto" w:fill="auto"/>
          </w:tcPr>
          <w:p w14:paraId="158BE911" w14:textId="77777777" w:rsidR="0017621A" w:rsidRPr="0017621A" w:rsidRDefault="006A74B6" w:rsidP="006A74B6">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2</w:t>
            </w:r>
            <w:r w:rsidR="0017621A" w:rsidRPr="0017621A">
              <w:rPr>
                <w:rFonts w:ascii="Times New Roman" w:eastAsia="Times New Roman" w:hAnsi="Times New Roman"/>
                <w:b/>
                <w:sz w:val="24"/>
                <w:szCs w:val="24"/>
                <w:lang w:val="bg-BG" w:eastAsia="bg-BG"/>
              </w:rPr>
              <w:t>.</w:t>
            </w:r>
          </w:p>
        </w:tc>
        <w:tc>
          <w:tcPr>
            <w:tcW w:w="8144" w:type="dxa"/>
            <w:shd w:val="clear" w:color="auto" w:fill="auto"/>
          </w:tcPr>
          <w:p w14:paraId="3378E866" w14:textId="77777777" w:rsidR="0017621A" w:rsidRPr="0017621A" w:rsidRDefault="006A74B6" w:rsidP="006A74B6">
            <w:pPr>
              <w:tabs>
                <w:tab w:val="left" w:pos="333"/>
              </w:tabs>
              <w:spacing w:after="0" w:line="360" w:lineRule="auto"/>
              <w:ind w:left="50"/>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Приоритет образование и обучение</w:t>
            </w:r>
            <w:r w:rsidR="0017621A" w:rsidRPr="0017621A">
              <w:rPr>
                <w:rFonts w:ascii="Times New Roman" w:eastAsia="Times New Roman" w:hAnsi="Times New Roman"/>
                <w:sz w:val="24"/>
                <w:szCs w:val="24"/>
                <w:lang w:val="bg-BG" w:eastAsia="bg-BG"/>
              </w:rPr>
              <w:t>……………………………………</w:t>
            </w:r>
            <w:r>
              <w:rPr>
                <w:rFonts w:ascii="Times New Roman" w:eastAsia="Times New Roman" w:hAnsi="Times New Roman"/>
                <w:sz w:val="24"/>
                <w:szCs w:val="24"/>
                <w:lang w:val="bg-BG" w:eastAsia="bg-BG"/>
              </w:rPr>
              <w:t>…..</w:t>
            </w:r>
            <w:r w:rsidR="0017621A" w:rsidRPr="0017621A">
              <w:rPr>
                <w:rFonts w:ascii="Times New Roman" w:eastAsia="Times New Roman" w:hAnsi="Times New Roman"/>
                <w:sz w:val="24"/>
                <w:szCs w:val="24"/>
                <w:lang w:val="bg-BG" w:eastAsia="bg-BG"/>
              </w:rPr>
              <w:t>…</w:t>
            </w:r>
          </w:p>
        </w:tc>
        <w:tc>
          <w:tcPr>
            <w:tcW w:w="696" w:type="dxa"/>
            <w:shd w:val="clear" w:color="auto" w:fill="auto"/>
          </w:tcPr>
          <w:p w14:paraId="407865E0" w14:textId="77777777" w:rsidR="0017621A" w:rsidRDefault="00D255BA" w:rsidP="0017621A">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5</w:t>
            </w:r>
          </w:p>
          <w:p w14:paraId="65E90D87" w14:textId="77777777" w:rsidR="00874F71" w:rsidRPr="0017621A" w:rsidRDefault="00874F71"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17621A" w:rsidRPr="0017621A" w14:paraId="47335B58" w14:textId="77777777" w:rsidTr="006A74B6">
        <w:tc>
          <w:tcPr>
            <w:tcW w:w="730" w:type="dxa"/>
            <w:shd w:val="clear" w:color="auto" w:fill="auto"/>
          </w:tcPr>
          <w:p w14:paraId="25D03C7D" w14:textId="77777777" w:rsidR="0017621A" w:rsidRPr="0017621A" w:rsidRDefault="00E92CCF" w:rsidP="0017621A">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3</w:t>
            </w:r>
            <w:r w:rsidR="0017621A" w:rsidRPr="0017621A">
              <w:rPr>
                <w:rFonts w:ascii="Times New Roman" w:eastAsia="Times New Roman" w:hAnsi="Times New Roman"/>
                <w:b/>
                <w:sz w:val="24"/>
                <w:szCs w:val="24"/>
                <w:lang w:val="bg-BG" w:eastAsia="bg-BG"/>
              </w:rPr>
              <w:t>.</w:t>
            </w:r>
          </w:p>
        </w:tc>
        <w:tc>
          <w:tcPr>
            <w:tcW w:w="8144" w:type="dxa"/>
            <w:shd w:val="clear" w:color="auto" w:fill="auto"/>
          </w:tcPr>
          <w:p w14:paraId="40AD58EF" w14:textId="77777777" w:rsidR="0017621A" w:rsidRPr="0017621A" w:rsidRDefault="00E92CCF" w:rsidP="00E92CCF">
            <w:pPr>
              <w:tabs>
                <w:tab w:val="left" w:pos="333"/>
              </w:tabs>
              <w:spacing w:after="0" w:line="360" w:lineRule="auto"/>
              <w:ind w:left="50"/>
              <w:jc w:val="both"/>
              <w:outlineLvl w:val="1"/>
              <w:rPr>
                <w:rFonts w:ascii="Times New Roman" w:eastAsia="Times New Roman" w:hAnsi="Times New Roman"/>
                <w:sz w:val="24"/>
                <w:szCs w:val="24"/>
                <w:lang w:val="bg-BG" w:eastAsia="bg-BG"/>
              </w:rPr>
            </w:pPr>
            <w:r>
              <w:rPr>
                <w:rFonts w:ascii="Times New Roman" w:eastAsia="Times New Roman" w:hAnsi="Times New Roman"/>
                <w:b/>
                <w:sz w:val="24"/>
                <w:szCs w:val="24"/>
                <w:lang w:val="bg-BG" w:eastAsia="bg-BG"/>
              </w:rPr>
              <w:t>Приоритет здравеопазване</w:t>
            </w:r>
            <w:r w:rsidR="0017621A" w:rsidRPr="0017621A">
              <w:rPr>
                <w:rFonts w:ascii="Times New Roman" w:eastAsia="Times New Roman" w:hAnsi="Times New Roman"/>
                <w:sz w:val="24"/>
                <w:szCs w:val="24"/>
                <w:lang w:val="bg-BG" w:eastAsia="bg-BG"/>
              </w:rPr>
              <w:t>…………………</w:t>
            </w:r>
            <w:r>
              <w:rPr>
                <w:rFonts w:ascii="Times New Roman" w:eastAsia="Times New Roman" w:hAnsi="Times New Roman"/>
                <w:sz w:val="24"/>
                <w:szCs w:val="24"/>
                <w:lang w:val="bg-BG" w:eastAsia="bg-BG"/>
              </w:rPr>
              <w:t>….</w:t>
            </w:r>
            <w:r w:rsidR="0017621A" w:rsidRPr="0017621A">
              <w:rPr>
                <w:rFonts w:ascii="Times New Roman" w:eastAsia="Times New Roman" w:hAnsi="Times New Roman"/>
                <w:sz w:val="24"/>
                <w:szCs w:val="24"/>
                <w:lang w:val="bg-BG" w:eastAsia="bg-BG"/>
              </w:rPr>
              <w:t>………………………………</w:t>
            </w:r>
          </w:p>
        </w:tc>
        <w:tc>
          <w:tcPr>
            <w:tcW w:w="696" w:type="dxa"/>
            <w:shd w:val="clear" w:color="auto" w:fill="auto"/>
          </w:tcPr>
          <w:p w14:paraId="55399447" w14:textId="77777777" w:rsidR="0017621A" w:rsidRDefault="00E92CCF" w:rsidP="0017621A">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10</w:t>
            </w:r>
          </w:p>
          <w:p w14:paraId="1CFA3E43" w14:textId="77777777" w:rsidR="00874F71" w:rsidRPr="0017621A" w:rsidRDefault="00874F71"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17621A" w:rsidRPr="0017621A" w14:paraId="641B4A1D" w14:textId="77777777" w:rsidTr="006A74B6">
        <w:tc>
          <w:tcPr>
            <w:tcW w:w="730" w:type="dxa"/>
            <w:shd w:val="clear" w:color="auto" w:fill="auto"/>
          </w:tcPr>
          <w:p w14:paraId="184411FE" w14:textId="77777777" w:rsidR="0017621A" w:rsidRPr="0017621A" w:rsidRDefault="00E92CCF" w:rsidP="0017621A">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4</w:t>
            </w:r>
            <w:r w:rsidR="0017621A" w:rsidRPr="0017621A">
              <w:rPr>
                <w:rFonts w:ascii="Times New Roman" w:eastAsia="Times New Roman" w:hAnsi="Times New Roman"/>
                <w:b/>
                <w:sz w:val="24"/>
                <w:szCs w:val="24"/>
                <w:lang w:val="bg-BG" w:eastAsia="bg-BG"/>
              </w:rPr>
              <w:t>.</w:t>
            </w:r>
          </w:p>
        </w:tc>
        <w:tc>
          <w:tcPr>
            <w:tcW w:w="8144" w:type="dxa"/>
            <w:shd w:val="clear" w:color="auto" w:fill="auto"/>
          </w:tcPr>
          <w:p w14:paraId="0672FAA5" w14:textId="77777777" w:rsidR="0017621A" w:rsidRPr="0017621A" w:rsidRDefault="00E92CCF" w:rsidP="00E92CCF">
            <w:pPr>
              <w:tabs>
                <w:tab w:val="left" w:pos="333"/>
              </w:tabs>
              <w:spacing w:after="0" w:line="360" w:lineRule="auto"/>
              <w:ind w:left="50"/>
              <w:outlineLvl w:val="1"/>
              <w:rPr>
                <w:rFonts w:ascii="Times New Roman" w:eastAsia="Times New Roman" w:hAnsi="Times New Roman"/>
                <w:sz w:val="24"/>
                <w:szCs w:val="24"/>
                <w:lang w:val="bg-BG" w:eastAsia="bg-BG"/>
              </w:rPr>
            </w:pPr>
            <w:r>
              <w:rPr>
                <w:rFonts w:ascii="Times New Roman" w:eastAsia="Times New Roman" w:hAnsi="Times New Roman"/>
                <w:b/>
                <w:sz w:val="24"/>
                <w:szCs w:val="24"/>
                <w:lang w:val="bg-BG" w:eastAsia="bg-BG"/>
              </w:rPr>
              <w:t>Жилищни условия</w:t>
            </w:r>
            <w:r w:rsidR="0017621A" w:rsidRPr="0017621A">
              <w:rPr>
                <w:rFonts w:ascii="Times New Roman" w:eastAsia="Times New Roman" w:hAnsi="Times New Roman"/>
                <w:sz w:val="24"/>
                <w:szCs w:val="24"/>
                <w:lang w:val="bg-BG" w:eastAsia="bg-BG"/>
              </w:rPr>
              <w:t>…</w:t>
            </w:r>
            <w:r>
              <w:rPr>
                <w:rFonts w:ascii="Times New Roman" w:eastAsia="Times New Roman" w:hAnsi="Times New Roman"/>
                <w:sz w:val="24"/>
                <w:szCs w:val="24"/>
                <w:lang w:val="bg-BG" w:eastAsia="bg-BG"/>
              </w:rPr>
              <w:t>……………………………………………………</w:t>
            </w:r>
            <w:r w:rsidR="0017621A" w:rsidRPr="0017621A">
              <w:rPr>
                <w:rFonts w:ascii="Times New Roman" w:eastAsia="Times New Roman" w:hAnsi="Times New Roman"/>
                <w:sz w:val="24"/>
                <w:szCs w:val="24"/>
                <w:lang w:val="bg-BG" w:eastAsia="bg-BG"/>
              </w:rPr>
              <w:t>………</w:t>
            </w:r>
          </w:p>
        </w:tc>
        <w:tc>
          <w:tcPr>
            <w:tcW w:w="696" w:type="dxa"/>
            <w:shd w:val="clear" w:color="auto" w:fill="auto"/>
          </w:tcPr>
          <w:p w14:paraId="0406365B" w14:textId="77777777" w:rsidR="0017621A" w:rsidRDefault="00E92CCF" w:rsidP="0017621A">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19</w:t>
            </w:r>
          </w:p>
          <w:p w14:paraId="7D5FED30" w14:textId="77777777" w:rsidR="00874F71" w:rsidRPr="0017621A" w:rsidRDefault="00874F71"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17621A" w:rsidRPr="0017621A" w14:paraId="7A1F8A5B" w14:textId="77777777" w:rsidTr="006A74B6">
        <w:tc>
          <w:tcPr>
            <w:tcW w:w="730" w:type="dxa"/>
            <w:shd w:val="clear" w:color="auto" w:fill="auto"/>
          </w:tcPr>
          <w:p w14:paraId="05F72829" w14:textId="77777777" w:rsidR="0017621A" w:rsidRPr="0017621A" w:rsidRDefault="00E92CCF" w:rsidP="0017621A">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5</w:t>
            </w:r>
            <w:r w:rsidR="0017621A" w:rsidRPr="0017621A">
              <w:rPr>
                <w:rFonts w:ascii="Times New Roman" w:eastAsia="Times New Roman" w:hAnsi="Times New Roman"/>
                <w:b/>
                <w:sz w:val="24"/>
                <w:szCs w:val="24"/>
                <w:lang w:val="bg-BG" w:eastAsia="bg-BG"/>
              </w:rPr>
              <w:t>.</w:t>
            </w:r>
          </w:p>
        </w:tc>
        <w:tc>
          <w:tcPr>
            <w:tcW w:w="8144" w:type="dxa"/>
            <w:shd w:val="clear" w:color="auto" w:fill="auto"/>
          </w:tcPr>
          <w:p w14:paraId="75CC5667" w14:textId="77777777" w:rsidR="0017621A" w:rsidRPr="0017621A" w:rsidRDefault="00E92CCF" w:rsidP="00E92CCF">
            <w:pPr>
              <w:tabs>
                <w:tab w:val="left" w:pos="333"/>
              </w:tabs>
              <w:spacing w:after="0" w:line="240" w:lineRule="auto"/>
              <w:ind w:left="50"/>
              <w:outlineLvl w:val="1"/>
              <w:rPr>
                <w:rFonts w:ascii="Times New Roman" w:eastAsia="Times New Roman" w:hAnsi="Times New Roman"/>
                <w:sz w:val="24"/>
                <w:szCs w:val="24"/>
                <w:lang w:val="bg-BG" w:eastAsia="bg-BG"/>
              </w:rPr>
            </w:pPr>
            <w:r>
              <w:rPr>
                <w:rFonts w:ascii="Times New Roman" w:eastAsia="Times New Roman" w:hAnsi="Times New Roman"/>
                <w:b/>
                <w:sz w:val="24"/>
                <w:szCs w:val="24"/>
                <w:lang w:val="bg-BG" w:eastAsia="bg-BG"/>
              </w:rPr>
              <w:t>Приоритет заетост</w:t>
            </w:r>
            <w:hyperlink w:anchor="VIПРИОРИТЕТИ" w:history="1"/>
            <w:r w:rsidR="0017621A" w:rsidRPr="0017621A">
              <w:rPr>
                <w:rFonts w:ascii="Times New Roman" w:eastAsia="Times New Roman" w:hAnsi="Times New Roman"/>
                <w:sz w:val="24"/>
                <w:szCs w:val="24"/>
                <w:lang w:val="bg-BG" w:eastAsia="bg-BG"/>
              </w:rPr>
              <w:t>…………………</w:t>
            </w:r>
            <w:r>
              <w:rPr>
                <w:rFonts w:ascii="Times New Roman" w:eastAsia="Times New Roman" w:hAnsi="Times New Roman"/>
                <w:sz w:val="24"/>
                <w:szCs w:val="24"/>
                <w:lang w:val="bg-BG" w:eastAsia="bg-BG"/>
              </w:rPr>
              <w:t>..</w:t>
            </w:r>
            <w:r w:rsidR="0017621A" w:rsidRPr="0017621A">
              <w:rPr>
                <w:rFonts w:ascii="Times New Roman" w:eastAsia="Times New Roman" w:hAnsi="Times New Roman"/>
                <w:sz w:val="24"/>
                <w:szCs w:val="24"/>
                <w:lang w:val="bg-BG" w:eastAsia="bg-BG"/>
              </w:rPr>
              <w:t>…………………………………………..</w:t>
            </w:r>
          </w:p>
        </w:tc>
        <w:tc>
          <w:tcPr>
            <w:tcW w:w="696" w:type="dxa"/>
            <w:shd w:val="clear" w:color="auto" w:fill="auto"/>
          </w:tcPr>
          <w:p w14:paraId="3B1B9F62" w14:textId="77777777" w:rsidR="0017621A" w:rsidRDefault="00E92CCF" w:rsidP="0017621A">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2</w:t>
            </w:r>
            <w:r w:rsidR="0017621A" w:rsidRPr="0017621A">
              <w:rPr>
                <w:rFonts w:ascii="Times New Roman" w:eastAsia="Times New Roman" w:hAnsi="Times New Roman"/>
                <w:sz w:val="24"/>
                <w:szCs w:val="24"/>
                <w:lang w:val="bg-BG" w:eastAsia="bg-BG"/>
              </w:rPr>
              <w:t>1</w:t>
            </w:r>
          </w:p>
          <w:p w14:paraId="2DBE5715" w14:textId="77777777" w:rsidR="00874F71" w:rsidRPr="0017621A" w:rsidRDefault="00874F71"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17621A" w:rsidRPr="0017621A" w14:paraId="4D08356A" w14:textId="77777777" w:rsidTr="006A74B6">
        <w:tc>
          <w:tcPr>
            <w:tcW w:w="730" w:type="dxa"/>
            <w:shd w:val="clear" w:color="auto" w:fill="auto"/>
          </w:tcPr>
          <w:p w14:paraId="270BBB13" w14:textId="77777777" w:rsidR="0017621A" w:rsidRPr="0017621A" w:rsidRDefault="00E92CCF" w:rsidP="0017621A">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6</w:t>
            </w:r>
            <w:r w:rsidR="0017621A" w:rsidRPr="0017621A">
              <w:rPr>
                <w:rFonts w:ascii="Times New Roman" w:eastAsia="Times New Roman" w:hAnsi="Times New Roman"/>
                <w:b/>
                <w:sz w:val="24"/>
                <w:szCs w:val="24"/>
                <w:lang w:val="bg-BG" w:eastAsia="bg-BG"/>
              </w:rPr>
              <w:t>.</w:t>
            </w:r>
          </w:p>
        </w:tc>
        <w:tc>
          <w:tcPr>
            <w:tcW w:w="8144" w:type="dxa"/>
            <w:shd w:val="clear" w:color="auto" w:fill="auto"/>
          </w:tcPr>
          <w:p w14:paraId="08147EAE" w14:textId="77777777" w:rsidR="0017621A" w:rsidRPr="0017621A" w:rsidRDefault="00E92CCF" w:rsidP="0017621A">
            <w:pPr>
              <w:tabs>
                <w:tab w:val="left" w:pos="333"/>
              </w:tabs>
              <w:spacing w:after="0" w:line="360" w:lineRule="auto"/>
              <w:outlineLvl w:val="1"/>
              <w:rPr>
                <w:rFonts w:ascii="Times New Roman" w:eastAsia="Times New Roman" w:hAnsi="Times New Roman"/>
                <w:i/>
                <w:sz w:val="24"/>
                <w:szCs w:val="24"/>
                <w:lang w:val="bg-BG" w:eastAsia="bg-BG"/>
              </w:rPr>
            </w:pPr>
            <w:r>
              <w:rPr>
                <w:rFonts w:ascii="Times New Roman" w:eastAsia="Times New Roman" w:hAnsi="Times New Roman"/>
                <w:b/>
                <w:sz w:val="24"/>
                <w:szCs w:val="24"/>
                <w:lang w:val="bg-BG" w:eastAsia="bg-BG"/>
              </w:rPr>
              <w:t>Върховенство на закона и недискриминация</w:t>
            </w:r>
            <w:r w:rsidRPr="00E92CCF">
              <w:rPr>
                <w:rFonts w:ascii="Times New Roman" w:eastAsia="Times New Roman" w:hAnsi="Times New Roman"/>
                <w:sz w:val="24"/>
                <w:szCs w:val="24"/>
                <w:lang w:val="bg-BG" w:eastAsia="bg-BG"/>
              </w:rPr>
              <w:t>………………………………..</w:t>
            </w:r>
            <w:r w:rsidR="0017621A" w:rsidRPr="0017621A">
              <w:rPr>
                <w:rFonts w:ascii="Times New Roman" w:eastAsia="Times New Roman" w:hAnsi="Times New Roman"/>
                <w:b/>
                <w:sz w:val="24"/>
                <w:szCs w:val="24"/>
                <w:lang w:val="bg-BG" w:eastAsia="bg-BG"/>
              </w:rPr>
              <w:t xml:space="preserve"> </w:t>
            </w:r>
          </w:p>
        </w:tc>
        <w:tc>
          <w:tcPr>
            <w:tcW w:w="696" w:type="dxa"/>
            <w:shd w:val="clear" w:color="auto" w:fill="auto"/>
          </w:tcPr>
          <w:p w14:paraId="154C8439" w14:textId="77777777" w:rsidR="0017621A" w:rsidRDefault="00E92CCF" w:rsidP="0017621A">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23</w:t>
            </w:r>
          </w:p>
          <w:p w14:paraId="33793C39" w14:textId="77777777" w:rsidR="00E92CCF" w:rsidRPr="0017621A" w:rsidRDefault="00E92CCF"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17621A" w:rsidRPr="0017621A" w14:paraId="75E2F3FA" w14:textId="77777777" w:rsidTr="006A74B6">
        <w:tc>
          <w:tcPr>
            <w:tcW w:w="730" w:type="dxa"/>
            <w:shd w:val="clear" w:color="auto" w:fill="auto"/>
          </w:tcPr>
          <w:p w14:paraId="4EF61420" w14:textId="77777777" w:rsidR="0017621A" w:rsidRPr="0017621A" w:rsidRDefault="00E92CCF" w:rsidP="0017621A">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7</w:t>
            </w:r>
            <w:r w:rsidR="0017621A" w:rsidRPr="0017621A">
              <w:rPr>
                <w:rFonts w:ascii="Times New Roman" w:eastAsia="Times New Roman" w:hAnsi="Times New Roman"/>
                <w:b/>
                <w:sz w:val="24"/>
                <w:szCs w:val="24"/>
                <w:lang w:val="bg-BG" w:eastAsia="bg-BG"/>
              </w:rPr>
              <w:t>.</w:t>
            </w:r>
          </w:p>
        </w:tc>
        <w:tc>
          <w:tcPr>
            <w:tcW w:w="8144" w:type="dxa"/>
            <w:shd w:val="clear" w:color="auto" w:fill="auto"/>
          </w:tcPr>
          <w:p w14:paraId="516EE9B0" w14:textId="77777777" w:rsidR="0017621A" w:rsidRPr="0017621A" w:rsidRDefault="00E92CCF" w:rsidP="00E92CCF">
            <w:pPr>
              <w:tabs>
                <w:tab w:val="left" w:pos="333"/>
              </w:tabs>
              <w:spacing w:after="0" w:line="360" w:lineRule="auto"/>
              <w:outlineLvl w:val="1"/>
              <w:rPr>
                <w:rFonts w:ascii="Times New Roman" w:eastAsia="Times New Roman" w:hAnsi="Times New Roman"/>
                <w:sz w:val="24"/>
                <w:szCs w:val="24"/>
                <w:lang w:val="bg-BG" w:eastAsia="bg-BG"/>
              </w:rPr>
            </w:pPr>
            <w:r w:rsidRPr="00E92CCF">
              <w:rPr>
                <w:rFonts w:ascii="Times New Roman" w:eastAsia="Times New Roman" w:hAnsi="Times New Roman"/>
                <w:b/>
                <w:sz w:val="24"/>
                <w:szCs w:val="24"/>
                <w:lang w:val="bg-BG" w:eastAsia="bg-BG"/>
              </w:rPr>
              <w:t>Култура и медии</w:t>
            </w:r>
            <w:r w:rsidR="0017621A" w:rsidRPr="0017621A">
              <w:rPr>
                <w:rFonts w:ascii="Times New Roman" w:eastAsia="Times New Roman" w:hAnsi="Times New Roman"/>
                <w:sz w:val="24"/>
                <w:szCs w:val="24"/>
                <w:lang w:val="bg-BG" w:eastAsia="bg-BG"/>
              </w:rPr>
              <w:t>…………</w:t>
            </w:r>
            <w:r>
              <w:rPr>
                <w:rFonts w:ascii="Times New Roman" w:eastAsia="Times New Roman" w:hAnsi="Times New Roman"/>
                <w:sz w:val="24"/>
                <w:szCs w:val="24"/>
                <w:lang w:val="bg-BG" w:eastAsia="bg-BG"/>
              </w:rPr>
              <w:t>…</w:t>
            </w:r>
            <w:r w:rsidR="0017621A" w:rsidRPr="0017621A">
              <w:rPr>
                <w:rFonts w:ascii="Times New Roman" w:eastAsia="Times New Roman" w:hAnsi="Times New Roman"/>
                <w:sz w:val="24"/>
                <w:szCs w:val="24"/>
                <w:lang w:val="bg-BG" w:eastAsia="bg-BG"/>
              </w:rPr>
              <w:t>…………………………………………………..</w:t>
            </w:r>
          </w:p>
        </w:tc>
        <w:tc>
          <w:tcPr>
            <w:tcW w:w="696" w:type="dxa"/>
            <w:shd w:val="clear" w:color="auto" w:fill="auto"/>
          </w:tcPr>
          <w:p w14:paraId="2707EB84" w14:textId="77777777" w:rsidR="0017621A" w:rsidRPr="0017621A" w:rsidRDefault="00E92CCF" w:rsidP="0017621A">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26</w:t>
            </w:r>
          </w:p>
        </w:tc>
      </w:tr>
      <w:tr w:rsidR="00E92CCF" w:rsidRPr="0017621A" w14:paraId="3BB02F39" w14:textId="77777777" w:rsidTr="006A74B6">
        <w:tc>
          <w:tcPr>
            <w:tcW w:w="730" w:type="dxa"/>
            <w:shd w:val="clear" w:color="auto" w:fill="auto"/>
          </w:tcPr>
          <w:p w14:paraId="1EB6B389" w14:textId="77777777" w:rsidR="00E92CCF" w:rsidRPr="0017621A" w:rsidRDefault="00E92CCF" w:rsidP="0017621A">
            <w:pPr>
              <w:tabs>
                <w:tab w:val="left" w:pos="7545"/>
              </w:tabs>
              <w:spacing w:after="0" w:line="360" w:lineRule="auto"/>
              <w:jc w:val="center"/>
              <w:outlineLvl w:val="1"/>
              <w:rPr>
                <w:rFonts w:ascii="Times New Roman" w:eastAsia="Times New Roman" w:hAnsi="Times New Roman"/>
                <w:b/>
                <w:sz w:val="24"/>
                <w:szCs w:val="24"/>
                <w:lang w:eastAsia="bg-BG"/>
              </w:rPr>
            </w:pPr>
          </w:p>
        </w:tc>
        <w:tc>
          <w:tcPr>
            <w:tcW w:w="8144" w:type="dxa"/>
            <w:shd w:val="clear" w:color="auto" w:fill="auto"/>
          </w:tcPr>
          <w:p w14:paraId="62125008" w14:textId="77777777" w:rsidR="00E92CCF" w:rsidRPr="0017621A" w:rsidRDefault="00E92CCF" w:rsidP="0017621A">
            <w:pPr>
              <w:tabs>
                <w:tab w:val="left" w:pos="333"/>
              </w:tabs>
              <w:spacing w:after="0" w:line="360" w:lineRule="auto"/>
              <w:outlineLvl w:val="1"/>
              <w:rPr>
                <w:rFonts w:ascii="Times New Roman" w:eastAsia="Times New Roman" w:hAnsi="Times New Roman"/>
                <w:b/>
                <w:sz w:val="24"/>
                <w:szCs w:val="24"/>
                <w:lang w:val="bg-BG" w:eastAsia="bg-BG"/>
              </w:rPr>
            </w:pPr>
          </w:p>
        </w:tc>
        <w:tc>
          <w:tcPr>
            <w:tcW w:w="696" w:type="dxa"/>
            <w:shd w:val="clear" w:color="auto" w:fill="auto"/>
          </w:tcPr>
          <w:p w14:paraId="739524C3" w14:textId="77777777" w:rsidR="00E92CCF" w:rsidRPr="0017621A" w:rsidRDefault="00E92CCF" w:rsidP="0017621A">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E92CCF" w:rsidRPr="0017621A" w14:paraId="38462ECB" w14:textId="77777777" w:rsidTr="0065373F">
        <w:tc>
          <w:tcPr>
            <w:tcW w:w="730" w:type="dxa"/>
            <w:shd w:val="clear" w:color="auto" w:fill="auto"/>
          </w:tcPr>
          <w:p w14:paraId="71106436" w14:textId="77777777" w:rsidR="00E92CCF" w:rsidRPr="0017621A" w:rsidRDefault="00E92CCF" w:rsidP="0065373F">
            <w:pPr>
              <w:tabs>
                <w:tab w:val="left" w:pos="7545"/>
              </w:tabs>
              <w:spacing w:after="0" w:line="360" w:lineRule="auto"/>
              <w:jc w:val="center"/>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8</w:t>
            </w:r>
            <w:r w:rsidRPr="0017621A">
              <w:rPr>
                <w:rFonts w:ascii="Times New Roman" w:eastAsia="Times New Roman" w:hAnsi="Times New Roman"/>
                <w:b/>
                <w:sz w:val="24"/>
                <w:szCs w:val="24"/>
                <w:lang w:val="bg-BG" w:eastAsia="bg-BG"/>
              </w:rPr>
              <w:t>.</w:t>
            </w:r>
          </w:p>
        </w:tc>
        <w:tc>
          <w:tcPr>
            <w:tcW w:w="8144" w:type="dxa"/>
            <w:shd w:val="clear" w:color="auto" w:fill="auto"/>
          </w:tcPr>
          <w:p w14:paraId="1CE168E6" w14:textId="77777777" w:rsidR="00E92CCF" w:rsidRPr="0017621A" w:rsidRDefault="00E92CCF" w:rsidP="00E92CCF">
            <w:pPr>
              <w:tabs>
                <w:tab w:val="left" w:pos="333"/>
              </w:tabs>
              <w:spacing w:after="0" w:line="360" w:lineRule="auto"/>
              <w:outlineLvl w:val="1"/>
              <w:rPr>
                <w:rFonts w:ascii="Times New Roman" w:eastAsia="Times New Roman" w:hAnsi="Times New Roman"/>
                <w:i/>
                <w:sz w:val="24"/>
                <w:szCs w:val="24"/>
                <w:lang w:val="bg-BG" w:eastAsia="bg-BG"/>
              </w:rPr>
            </w:pPr>
            <w:r>
              <w:rPr>
                <w:rFonts w:ascii="Times New Roman" w:eastAsia="Times New Roman" w:hAnsi="Times New Roman"/>
                <w:b/>
                <w:sz w:val="24"/>
                <w:szCs w:val="24"/>
                <w:lang w:val="bg-BG" w:eastAsia="bg-BG"/>
              </w:rPr>
              <w:t>Планирани дейно</w:t>
            </w:r>
            <w:r w:rsidR="00151F79">
              <w:rPr>
                <w:rFonts w:ascii="Times New Roman" w:eastAsia="Times New Roman" w:hAnsi="Times New Roman"/>
                <w:b/>
                <w:sz w:val="24"/>
                <w:szCs w:val="24"/>
                <w:lang w:val="bg-BG" w:eastAsia="bg-BG"/>
              </w:rPr>
              <w:t>сти за изпълнение на плана за пе</w:t>
            </w:r>
            <w:r>
              <w:rPr>
                <w:rFonts w:ascii="Times New Roman" w:eastAsia="Times New Roman" w:hAnsi="Times New Roman"/>
                <w:b/>
                <w:sz w:val="24"/>
                <w:szCs w:val="24"/>
                <w:lang w:val="bg-BG" w:eastAsia="bg-BG"/>
              </w:rPr>
              <w:t xml:space="preserve">риода 2021-2023г. </w:t>
            </w:r>
            <w:r w:rsidRPr="00E92CCF">
              <w:rPr>
                <w:rFonts w:ascii="Times New Roman" w:eastAsia="Times New Roman" w:hAnsi="Times New Roman"/>
                <w:sz w:val="24"/>
                <w:szCs w:val="24"/>
                <w:lang w:val="bg-BG" w:eastAsia="bg-BG"/>
              </w:rPr>
              <w:t>…</w:t>
            </w:r>
          </w:p>
        </w:tc>
        <w:tc>
          <w:tcPr>
            <w:tcW w:w="696" w:type="dxa"/>
            <w:shd w:val="clear" w:color="auto" w:fill="auto"/>
          </w:tcPr>
          <w:p w14:paraId="0E820E02" w14:textId="77777777" w:rsidR="00E92CCF" w:rsidRDefault="00874F71" w:rsidP="0065373F">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29</w:t>
            </w:r>
          </w:p>
          <w:p w14:paraId="2E601D06" w14:textId="77777777" w:rsidR="00E92CCF" w:rsidRPr="0017621A" w:rsidRDefault="00E92CCF" w:rsidP="0065373F">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E92CCF" w:rsidRPr="0017621A" w14:paraId="6CEA2B44" w14:textId="77777777" w:rsidTr="00E92CCF">
        <w:tc>
          <w:tcPr>
            <w:tcW w:w="730" w:type="dxa"/>
            <w:shd w:val="clear" w:color="auto" w:fill="auto"/>
          </w:tcPr>
          <w:p w14:paraId="777E03C0" w14:textId="77777777" w:rsidR="00E92CCF" w:rsidRPr="0017621A" w:rsidRDefault="00874F71" w:rsidP="0065373F">
            <w:pPr>
              <w:tabs>
                <w:tab w:val="left" w:pos="7545"/>
              </w:tabs>
              <w:spacing w:after="0" w:line="360" w:lineRule="auto"/>
              <w:jc w:val="center"/>
              <w:outlineLvl w:val="1"/>
              <w:rPr>
                <w:rFonts w:ascii="Times New Roman" w:eastAsia="Times New Roman" w:hAnsi="Times New Roman"/>
                <w:b/>
                <w:sz w:val="24"/>
                <w:szCs w:val="24"/>
                <w:lang w:eastAsia="bg-BG"/>
              </w:rPr>
            </w:pPr>
            <w:r>
              <w:rPr>
                <w:rFonts w:ascii="Times New Roman" w:eastAsia="Times New Roman" w:hAnsi="Times New Roman"/>
                <w:b/>
                <w:sz w:val="24"/>
                <w:szCs w:val="24"/>
                <w:lang w:val="bg-BG" w:eastAsia="bg-BG"/>
              </w:rPr>
              <w:t>9</w:t>
            </w:r>
            <w:r w:rsidR="00E92CCF" w:rsidRPr="0017621A">
              <w:rPr>
                <w:rFonts w:ascii="Times New Roman" w:eastAsia="Times New Roman" w:hAnsi="Times New Roman"/>
                <w:b/>
                <w:sz w:val="24"/>
                <w:szCs w:val="24"/>
                <w:lang w:eastAsia="bg-BG"/>
              </w:rPr>
              <w:t>.</w:t>
            </w:r>
          </w:p>
        </w:tc>
        <w:tc>
          <w:tcPr>
            <w:tcW w:w="8144" w:type="dxa"/>
            <w:shd w:val="clear" w:color="auto" w:fill="auto"/>
          </w:tcPr>
          <w:p w14:paraId="3862CD11" w14:textId="77777777" w:rsidR="00E92CCF" w:rsidRPr="0017621A" w:rsidRDefault="00874F71" w:rsidP="00874F71">
            <w:pPr>
              <w:tabs>
                <w:tab w:val="left" w:pos="333"/>
              </w:tabs>
              <w:spacing w:after="0" w:line="360" w:lineRule="auto"/>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 xml:space="preserve">Очаквани резултати от реализацията на Общинския план за действие </w:t>
            </w:r>
            <w:r w:rsidR="00E92CCF" w:rsidRPr="00874F71">
              <w:rPr>
                <w:rFonts w:ascii="Times New Roman" w:eastAsia="Times New Roman" w:hAnsi="Times New Roman"/>
                <w:sz w:val="24"/>
                <w:szCs w:val="24"/>
                <w:lang w:val="bg-BG" w:eastAsia="bg-BG"/>
              </w:rPr>
              <w:t>..</w:t>
            </w:r>
            <w:r w:rsidR="00E92CCF" w:rsidRPr="0017621A">
              <w:rPr>
                <w:rFonts w:ascii="Times New Roman" w:eastAsia="Times New Roman" w:hAnsi="Times New Roman"/>
                <w:b/>
                <w:sz w:val="24"/>
                <w:szCs w:val="24"/>
                <w:lang w:val="bg-BG" w:eastAsia="bg-BG"/>
              </w:rPr>
              <w:t xml:space="preserve"> </w:t>
            </w:r>
          </w:p>
        </w:tc>
        <w:tc>
          <w:tcPr>
            <w:tcW w:w="696" w:type="dxa"/>
            <w:shd w:val="clear" w:color="auto" w:fill="auto"/>
          </w:tcPr>
          <w:p w14:paraId="4161E9CE" w14:textId="77777777" w:rsidR="00E92CCF" w:rsidRDefault="003D5958" w:rsidP="0065373F">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60</w:t>
            </w:r>
          </w:p>
          <w:p w14:paraId="64535B80" w14:textId="77777777" w:rsidR="00E92CCF" w:rsidRPr="0017621A" w:rsidRDefault="00E92CCF" w:rsidP="0065373F">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E92CCF" w:rsidRPr="0017621A" w14:paraId="37E1638D" w14:textId="77777777" w:rsidTr="00E92CCF">
        <w:tc>
          <w:tcPr>
            <w:tcW w:w="730" w:type="dxa"/>
            <w:shd w:val="clear" w:color="auto" w:fill="auto"/>
          </w:tcPr>
          <w:p w14:paraId="6E8AD3E0" w14:textId="77777777" w:rsidR="00E92CCF" w:rsidRPr="0017621A" w:rsidRDefault="00874F71" w:rsidP="0065373F">
            <w:pPr>
              <w:tabs>
                <w:tab w:val="left" w:pos="7545"/>
              </w:tabs>
              <w:spacing w:after="0" w:line="360" w:lineRule="auto"/>
              <w:jc w:val="center"/>
              <w:outlineLvl w:val="1"/>
              <w:rPr>
                <w:rFonts w:ascii="Times New Roman" w:eastAsia="Times New Roman" w:hAnsi="Times New Roman"/>
                <w:b/>
                <w:sz w:val="24"/>
                <w:szCs w:val="24"/>
                <w:lang w:eastAsia="bg-BG"/>
              </w:rPr>
            </w:pPr>
            <w:r>
              <w:rPr>
                <w:rFonts w:ascii="Times New Roman" w:eastAsia="Times New Roman" w:hAnsi="Times New Roman"/>
                <w:b/>
                <w:sz w:val="24"/>
                <w:szCs w:val="24"/>
                <w:lang w:val="bg-BG" w:eastAsia="bg-BG"/>
              </w:rPr>
              <w:t>10</w:t>
            </w:r>
            <w:r w:rsidR="00E92CCF" w:rsidRPr="0017621A">
              <w:rPr>
                <w:rFonts w:ascii="Times New Roman" w:eastAsia="Times New Roman" w:hAnsi="Times New Roman"/>
                <w:b/>
                <w:sz w:val="24"/>
                <w:szCs w:val="24"/>
                <w:lang w:eastAsia="bg-BG"/>
              </w:rPr>
              <w:t>.</w:t>
            </w:r>
          </w:p>
        </w:tc>
        <w:tc>
          <w:tcPr>
            <w:tcW w:w="8144" w:type="dxa"/>
            <w:shd w:val="clear" w:color="auto" w:fill="auto"/>
          </w:tcPr>
          <w:p w14:paraId="5EEF2219" w14:textId="77777777" w:rsidR="00E92CCF" w:rsidRPr="0017621A" w:rsidRDefault="00874F71" w:rsidP="0065373F">
            <w:pPr>
              <w:tabs>
                <w:tab w:val="left" w:pos="333"/>
              </w:tabs>
              <w:spacing w:after="0" w:line="360" w:lineRule="auto"/>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 xml:space="preserve">Мониторинг на изпълнението </w:t>
            </w:r>
            <w:r w:rsidR="00E92CCF" w:rsidRPr="00874F71">
              <w:rPr>
                <w:rFonts w:ascii="Times New Roman" w:eastAsia="Times New Roman" w:hAnsi="Times New Roman"/>
                <w:sz w:val="24"/>
                <w:szCs w:val="24"/>
                <w:lang w:val="bg-BG" w:eastAsia="bg-BG"/>
              </w:rPr>
              <w:t>…………</w:t>
            </w:r>
            <w:r w:rsidRPr="00874F71">
              <w:rPr>
                <w:rFonts w:ascii="Times New Roman" w:eastAsia="Times New Roman" w:hAnsi="Times New Roman"/>
                <w:sz w:val="24"/>
                <w:szCs w:val="24"/>
                <w:lang w:val="bg-BG" w:eastAsia="bg-BG"/>
              </w:rPr>
              <w:t>………………..</w:t>
            </w:r>
            <w:r w:rsidR="00E92CCF" w:rsidRPr="00874F71">
              <w:rPr>
                <w:rFonts w:ascii="Times New Roman" w:eastAsia="Times New Roman" w:hAnsi="Times New Roman"/>
                <w:sz w:val="24"/>
                <w:szCs w:val="24"/>
                <w:lang w:val="bg-BG" w:eastAsia="bg-BG"/>
              </w:rPr>
              <w:t>……………………..</w:t>
            </w:r>
            <w:r w:rsidR="00E92CCF" w:rsidRPr="0017621A">
              <w:rPr>
                <w:rFonts w:ascii="Times New Roman" w:eastAsia="Times New Roman" w:hAnsi="Times New Roman"/>
                <w:b/>
                <w:sz w:val="24"/>
                <w:szCs w:val="24"/>
                <w:lang w:val="bg-BG" w:eastAsia="bg-BG"/>
              </w:rPr>
              <w:t xml:space="preserve"> </w:t>
            </w:r>
          </w:p>
        </w:tc>
        <w:tc>
          <w:tcPr>
            <w:tcW w:w="696" w:type="dxa"/>
            <w:shd w:val="clear" w:color="auto" w:fill="auto"/>
          </w:tcPr>
          <w:p w14:paraId="16FBFE50" w14:textId="77777777" w:rsidR="00E92CCF" w:rsidRDefault="003D5958" w:rsidP="0065373F">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60</w:t>
            </w:r>
          </w:p>
          <w:p w14:paraId="5C5805BF" w14:textId="77777777" w:rsidR="00E92CCF" w:rsidRPr="0017621A" w:rsidRDefault="00E92CCF" w:rsidP="0065373F">
            <w:pPr>
              <w:tabs>
                <w:tab w:val="left" w:pos="7545"/>
              </w:tabs>
              <w:spacing w:after="0" w:line="360" w:lineRule="auto"/>
              <w:jc w:val="right"/>
              <w:outlineLvl w:val="1"/>
              <w:rPr>
                <w:rFonts w:ascii="Times New Roman" w:eastAsia="Times New Roman" w:hAnsi="Times New Roman"/>
                <w:sz w:val="24"/>
                <w:szCs w:val="24"/>
                <w:lang w:val="bg-BG" w:eastAsia="bg-BG"/>
              </w:rPr>
            </w:pPr>
          </w:p>
        </w:tc>
      </w:tr>
      <w:tr w:rsidR="00E92CCF" w:rsidRPr="0017621A" w14:paraId="4FE09B14" w14:textId="77777777" w:rsidTr="00E92CCF">
        <w:tc>
          <w:tcPr>
            <w:tcW w:w="730" w:type="dxa"/>
            <w:shd w:val="clear" w:color="auto" w:fill="auto"/>
          </w:tcPr>
          <w:p w14:paraId="5CB4F907" w14:textId="77777777" w:rsidR="00E92CCF" w:rsidRPr="0017621A" w:rsidRDefault="00E92CCF" w:rsidP="0065373F">
            <w:pPr>
              <w:tabs>
                <w:tab w:val="left" w:pos="7545"/>
              </w:tabs>
              <w:spacing w:after="0" w:line="360" w:lineRule="auto"/>
              <w:jc w:val="center"/>
              <w:outlineLvl w:val="1"/>
              <w:rPr>
                <w:rFonts w:ascii="Times New Roman" w:eastAsia="Times New Roman" w:hAnsi="Times New Roman"/>
                <w:b/>
                <w:sz w:val="24"/>
                <w:szCs w:val="24"/>
                <w:lang w:val="bg-BG" w:eastAsia="bg-BG"/>
              </w:rPr>
            </w:pPr>
          </w:p>
        </w:tc>
        <w:tc>
          <w:tcPr>
            <w:tcW w:w="8144" w:type="dxa"/>
            <w:shd w:val="clear" w:color="auto" w:fill="auto"/>
          </w:tcPr>
          <w:p w14:paraId="25C27575" w14:textId="77777777" w:rsidR="00E92CCF" w:rsidRPr="0017621A" w:rsidRDefault="00874F71" w:rsidP="00874F71">
            <w:pPr>
              <w:tabs>
                <w:tab w:val="left" w:pos="333"/>
              </w:tabs>
              <w:spacing w:after="0" w:line="360" w:lineRule="auto"/>
              <w:outlineLvl w:val="1"/>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 xml:space="preserve">Заключение </w:t>
            </w:r>
            <w:r w:rsidRPr="00874F71">
              <w:rPr>
                <w:rFonts w:ascii="Times New Roman" w:eastAsia="Times New Roman" w:hAnsi="Times New Roman"/>
                <w:sz w:val="24"/>
                <w:szCs w:val="24"/>
                <w:lang w:val="bg-BG" w:eastAsia="bg-BG"/>
              </w:rPr>
              <w:t>………………………………………</w:t>
            </w:r>
            <w:r w:rsidR="00E92CCF" w:rsidRPr="00874F71">
              <w:rPr>
                <w:rFonts w:ascii="Times New Roman" w:eastAsia="Times New Roman" w:hAnsi="Times New Roman"/>
                <w:sz w:val="24"/>
                <w:szCs w:val="24"/>
                <w:lang w:val="bg-BG" w:eastAsia="bg-BG"/>
              </w:rPr>
              <w:t>…</w:t>
            </w:r>
            <w:r>
              <w:rPr>
                <w:rFonts w:ascii="Times New Roman" w:eastAsia="Times New Roman" w:hAnsi="Times New Roman"/>
                <w:sz w:val="24"/>
                <w:szCs w:val="24"/>
                <w:lang w:val="bg-BG" w:eastAsia="bg-BG"/>
              </w:rPr>
              <w:t>…</w:t>
            </w:r>
            <w:r w:rsidR="00E92CCF" w:rsidRPr="00874F71">
              <w:rPr>
                <w:rFonts w:ascii="Times New Roman" w:eastAsia="Times New Roman" w:hAnsi="Times New Roman"/>
                <w:sz w:val="24"/>
                <w:szCs w:val="24"/>
                <w:lang w:val="bg-BG" w:eastAsia="bg-BG"/>
              </w:rPr>
              <w:t>………………………..</w:t>
            </w:r>
            <w:r w:rsidR="00E92CCF" w:rsidRPr="0017621A">
              <w:rPr>
                <w:rFonts w:ascii="Times New Roman" w:eastAsia="Times New Roman" w:hAnsi="Times New Roman"/>
                <w:b/>
                <w:sz w:val="24"/>
                <w:szCs w:val="24"/>
                <w:lang w:val="bg-BG" w:eastAsia="bg-BG"/>
              </w:rPr>
              <w:t xml:space="preserve"> </w:t>
            </w:r>
          </w:p>
        </w:tc>
        <w:tc>
          <w:tcPr>
            <w:tcW w:w="696" w:type="dxa"/>
            <w:shd w:val="clear" w:color="auto" w:fill="auto"/>
          </w:tcPr>
          <w:p w14:paraId="3020E345" w14:textId="77777777" w:rsidR="00E92CCF" w:rsidRDefault="003D5958" w:rsidP="0065373F">
            <w:pPr>
              <w:tabs>
                <w:tab w:val="left" w:pos="7545"/>
              </w:tabs>
              <w:spacing w:after="0" w:line="360" w:lineRule="auto"/>
              <w:jc w:val="right"/>
              <w:outlineLvl w:val="1"/>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61</w:t>
            </w:r>
          </w:p>
          <w:p w14:paraId="78BB98C4" w14:textId="77777777" w:rsidR="00E92CCF" w:rsidRPr="0017621A" w:rsidRDefault="00E92CCF" w:rsidP="0065373F">
            <w:pPr>
              <w:tabs>
                <w:tab w:val="left" w:pos="7545"/>
              </w:tabs>
              <w:spacing w:after="0" w:line="360" w:lineRule="auto"/>
              <w:jc w:val="right"/>
              <w:outlineLvl w:val="1"/>
              <w:rPr>
                <w:rFonts w:ascii="Times New Roman" w:eastAsia="Times New Roman" w:hAnsi="Times New Roman"/>
                <w:sz w:val="24"/>
                <w:szCs w:val="24"/>
                <w:lang w:val="bg-BG" w:eastAsia="bg-BG"/>
              </w:rPr>
            </w:pPr>
          </w:p>
        </w:tc>
      </w:tr>
    </w:tbl>
    <w:p w14:paraId="76AA1C1D" w14:textId="77777777" w:rsidR="00352D20" w:rsidRDefault="00352D20" w:rsidP="00352D20">
      <w:pPr>
        <w:spacing w:after="0" w:line="240" w:lineRule="auto"/>
        <w:jc w:val="both"/>
        <w:rPr>
          <w:rFonts w:ascii="Times New Roman" w:hAnsi="Times New Roman"/>
          <w:b/>
          <w:bCs/>
          <w:sz w:val="24"/>
          <w:szCs w:val="24"/>
          <w:lang w:val="bg-BG"/>
        </w:rPr>
      </w:pPr>
    </w:p>
    <w:p w14:paraId="77057A2B" w14:textId="77777777" w:rsidR="008D0C75" w:rsidRDefault="008D0C75" w:rsidP="00C56224">
      <w:pPr>
        <w:spacing w:after="0" w:line="240" w:lineRule="auto"/>
        <w:jc w:val="both"/>
        <w:rPr>
          <w:rFonts w:ascii="Times New Roman" w:hAnsi="Times New Roman"/>
          <w:b/>
          <w:bCs/>
          <w:sz w:val="24"/>
          <w:szCs w:val="24"/>
          <w:lang w:val="bg-BG"/>
        </w:rPr>
      </w:pPr>
    </w:p>
    <w:p w14:paraId="282CCAB8" w14:textId="77777777" w:rsidR="008D0C75" w:rsidRPr="00EF0600" w:rsidRDefault="008D0C75" w:rsidP="00C56224">
      <w:pPr>
        <w:spacing w:after="0" w:line="240" w:lineRule="auto"/>
        <w:jc w:val="both"/>
        <w:rPr>
          <w:rFonts w:ascii="Times New Roman" w:hAnsi="Times New Roman"/>
          <w:b/>
          <w:bCs/>
          <w:sz w:val="24"/>
          <w:szCs w:val="24"/>
          <w:lang w:val="bg-BG"/>
        </w:rPr>
      </w:pPr>
    </w:p>
    <w:p w14:paraId="5969BB80" w14:textId="77777777" w:rsidR="00C56224" w:rsidRPr="00EF0600" w:rsidRDefault="00C56224" w:rsidP="0074408A">
      <w:pPr>
        <w:pStyle w:val="2"/>
        <w:rPr>
          <w:lang w:val="bg-BG"/>
        </w:rPr>
      </w:pPr>
      <w:r w:rsidRPr="00EF0600">
        <w:rPr>
          <w:lang w:val="bg-BG"/>
        </w:rPr>
        <w:br w:type="column"/>
      </w:r>
      <w:r w:rsidRPr="0074408A">
        <w:rPr>
          <w:color w:val="4F6228" w:themeColor="accent3" w:themeShade="80"/>
          <w:lang w:val="bg-BG"/>
        </w:rPr>
        <w:lastRenderedPageBreak/>
        <w:t>ВЪВЕДЕНИЕ</w:t>
      </w:r>
    </w:p>
    <w:p w14:paraId="484B025A" w14:textId="77777777" w:rsidR="00C56224" w:rsidRPr="00EF0600" w:rsidRDefault="00C56224" w:rsidP="00C56224">
      <w:pPr>
        <w:spacing w:after="0" w:line="240" w:lineRule="auto"/>
        <w:ind w:firstLine="567"/>
        <w:jc w:val="both"/>
        <w:rPr>
          <w:rFonts w:ascii="Times New Roman" w:hAnsi="Times New Roman"/>
          <w:sz w:val="24"/>
          <w:szCs w:val="24"/>
          <w:lang w:val="bg-BG"/>
        </w:rPr>
      </w:pPr>
    </w:p>
    <w:p w14:paraId="00A62345"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Настоящият План за действие на Община Сливен за равенство, приобщаване и участие на ромите 2021 – 2023</w:t>
      </w:r>
      <w:r w:rsidRPr="00434D34">
        <w:rPr>
          <w:rFonts w:ascii="Times New Roman" w:hAnsi="Times New Roman"/>
          <w:color w:val="000000"/>
          <w:sz w:val="24"/>
          <w:szCs w:val="24"/>
          <w:lang w:val="bg-BG"/>
        </w:rPr>
        <w:t>,</w:t>
      </w:r>
      <w:r w:rsidRPr="00434D34">
        <w:rPr>
          <w:rFonts w:ascii="Times New Roman" w:hAnsi="Times New Roman"/>
          <w:sz w:val="24"/>
          <w:szCs w:val="24"/>
          <w:lang w:val="bg-BG"/>
        </w:rPr>
        <w:t xml:space="preserve"> наричан по-нататък План за действие, е неразделна част от Областната стратегия за равенство, приобщаване и участие на ромите на област Сливен 2021-2030. Планът за действие се основава на приоритетите, формулирани в </w:t>
      </w:r>
      <w:r w:rsidR="00FF153C" w:rsidRPr="00434D34">
        <w:rPr>
          <w:rFonts w:ascii="Times New Roman" w:hAnsi="Times New Roman"/>
          <w:sz w:val="24"/>
          <w:szCs w:val="24"/>
          <w:lang w:val="bg-BG"/>
        </w:rPr>
        <w:t>Национална стратегия на Република България за равенство, приобщаване и участие на ромите (2021-2030)</w:t>
      </w:r>
      <w:r w:rsidRPr="00434D34">
        <w:rPr>
          <w:rFonts w:ascii="Times New Roman" w:hAnsi="Times New Roman"/>
          <w:sz w:val="24"/>
          <w:szCs w:val="24"/>
          <w:lang w:val="bg-BG"/>
        </w:rPr>
        <w:t xml:space="preserve"> и Плана за действие за изпълнение на Националната стратегия</w:t>
      </w:r>
      <w:r w:rsidR="00137221" w:rsidRPr="00434D34">
        <w:rPr>
          <w:rFonts w:ascii="Times New Roman" w:hAnsi="Times New Roman"/>
          <w:sz w:val="24"/>
          <w:szCs w:val="24"/>
        </w:rPr>
        <w:t>.</w:t>
      </w:r>
      <w:r w:rsidR="00FF153C" w:rsidRPr="00434D34">
        <w:rPr>
          <w:rFonts w:ascii="Times New Roman" w:hAnsi="Times New Roman"/>
          <w:sz w:val="24"/>
          <w:szCs w:val="24"/>
          <w:lang w:val="bg-BG"/>
        </w:rPr>
        <w:t xml:space="preserve"> </w:t>
      </w:r>
      <w:r w:rsidRPr="00434D34">
        <w:rPr>
          <w:rFonts w:ascii="Times New Roman" w:hAnsi="Times New Roman"/>
          <w:sz w:val="24"/>
          <w:szCs w:val="24"/>
          <w:lang w:val="bg-BG"/>
        </w:rPr>
        <w:t xml:space="preserve">Планът за действие </w:t>
      </w:r>
      <w:r w:rsidR="00FF153C" w:rsidRPr="00434D34">
        <w:rPr>
          <w:rFonts w:ascii="Times New Roman" w:hAnsi="Times New Roman"/>
          <w:bCs/>
          <w:sz w:val="24"/>
          <w:szCs w:val="24"/>
          <w:lang w:val="bg-BG"/>
        </w:rPr>
        <w:t>концентрира</w:t>
      </w:r>
      <w:r w:rsidR="005B4703" w:rsidRPr="00434D34">
        <w:rPr>
          <w:rFonts w:ascii="Times New Roman" w:hAnsi="Times New Roman"/>
          <w:bCs/>
          <w:sz w:val="24"/>
          <w:szCs w:val="24"/>
          <w:lang w:val="bg-BG"/>
        </w:rPr>
        <w:t xml:space="preserve"> </w:t>
      </w:r>
      <w:r w:rsidRPr="00434D34">
        <w:rPr>
          <w:rFonts w:ascii="Times New Roman" w:hAnsi="Times New Roman"/>
          <w:sz w:val="24"/>
          <w:szCs w:val="24"/>
          <w:lang w:val="bg-BG"/>
        </w:rPr>
        <w:t xml:space="preserve">усилията на отговорни институции и неправителствения сектор на местно ниво да планират и реализират конкретни цели и дейности насочени към изпълнение политиките за </w:t>
      </w:r>
      <w:r w:rsidR="005B4703" w:rsidRPr="00434D34">
        <w:rPr>
          <w:rFonts w:ascii="Times New Roman" w:hAnsi="Times New Roman"/>
          <w:sz w:val="24"/>
          <w:szCs w:val="24"/>
          <w:lang w:val="bg-BG"/>
        </w:rPr>
        <w:t xml:space="preserve">приобщаване на </w:t>
      </w:r>
      <w:r w:rsidRPr="00434D34">
        <w:rPr>
          <w:rFonts w:ascii="Times New Roman" w:hAnsi="Times New Roman"/>
          <w:sz w:val="24"/>
          <w:szCs w:val="24"/>
          <w:lang w:val="bg-BG"/>
        </w:rPr>
        <w:t xml:space="preserve">ромите и на други граждани в уязвимо социално положение, живеещи в сходна на ромите ситуация на територията на община Сливен. Разработен е чрез интегриран подход, при който въз основа на дефинирани национални приоритети са планирани мерки и обединени ресурси за разрешаване на идентифицирани проблеми и удовлетворяване потребности на специфични уязвими групи от населението на общината. </w:t>
      </w:r>
    </w:p>
    <w:p w14:paraId="00A3C91D" w14:textId="77777777" w:rsidR="00C56224" w:rsidRPr="00434D34" w:rsidRDefault="00C56224" w:rsidP="00434D34">
      <w:pPr>
        <w:autoSpaceDE w:val="0"/>
        <w:autoSpaceDN w:val="0"/>
        <w:adjustRightInd w:val="0"/>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В съответствие с Плана за действие за изпълнение на </w:t>
      </w:r>
      <w:r w:rsidR="005B4703" w:rsidRPr="00434D34">
        <w:rPr>
          <w:rFonts w:ascii="Times New Roman" w:hAnsi="Times New Roman"/>
          <w:sz w:val="24"/>
          <w:szCs w:val="24"/>
          <w:lang w:val="bg-BG"/>
        </w:rPr>
        <w:t xml:space="preserve">Национална стратегия на Република България за равенство, приобщаване и участие на ромите (2021-2030) </w:t>
      </w:r>
      <w:r w:rsidRPr="00434D34">
        <w:rPr>
          <w:rFonts w:ascii="Times New Roman" w:hAnsi="Times New Roman"/>
          <w:sz w:val="24"/>
          <w:szCs w:val="24"/>
          <w:lang w:val="bg-BG"/>
        </w:rPr>
        <w:t>настоящия</w:t>
      </w:r>
      <w:r w:rsidR="005B4703" w:rsidRPr="00434D34">
        <w:rPr>
          <w:rFonts w:ascii="Times New Roman" w:hAnsi="Times New Roman"/>
          <w:sz w:val="24"/>
          <w:szCs w:val="24"/>
          <w:lang w:val="bg-BG"/>
        </w:rPr>
        <w:t>т</w:t>
      </w:r>
      <w:r w:rsidRPr="00434D34">
        <w:rPr>
          <w:rFonts w:ascii="Times New Roman" w:hAnsi="Times New Roman"/>
          <w:sz w:val="24"/>
          <w:szCs w:val="24"/>
          <w:lang w:val="bg-BG"/>
        </w:rPr>
        <w:t xml:space="preserve"> план обхваща следните приоритетни области на действие: </w:t>
      </w:r>
    </w:p>
    <w:p w14:paraId="2667161C" w14:textId="77777777" w:rsidR="00C56224" w:rsidRPr="00434D34" w:rsidRDefault="00C56224" w:rsidP="00E56657">
      <w:pPr>
        <w:numPr>
          <w:ilvl w:val="0"/>
          <w:numId w:val="10"/>
        </w:numPr>
        <w:spacing w:after="0" w:line="240" w:lineRule="auto"/>
        <w:ind w:left="993" w:hanging="426"/>
        <w:rPr>
          <w:rFonts w:ascii="Times New Roman" w:hAnsi="Times New Roman"/>
          <w:sz w:val="24"/>
          <w:szCs w:val="24"/>
          <w:lang w:val="bg-BG"/>
        </w:rPr>
      </w:pPr>
      <w:r w:rsidRPr="00434D34">
        <w:rPr>
          <w:rFonts w:ascii="Times New Roman" w:hAnsi="Times New Roman"/>
          <w:sz w:val="24"/>
          <w:szCs w:val="24"/>
          <w:lang w:val="bg-BG"/>
        </w:rPr>
        <w:t>Образование</w:t>
      </w:r>
      <w:r w:rsidR="00A1402F" w:rsidRPr="00434D34">
        <w:rPr>
          <w:rFonts w:ascii="Times New Roman" w:hAnsi="Times New Roman"/>
          <w:sz w:val="24"/>
          <w:szCs w:val="24"/>
          <w:lang w:val="bg-BG"/>
        </w:rPr>
        <w:t xml:space="preserve"> и обучение</w:t>
      </w:r>
    </w:p>
    <w:p w14:paraId="5BC7F477" w14:textId="77777777" w:rsidR="00C56224" w:rsidRPr="00434D34" w:rsidRDefault="006835CD" w:rsidP="00E56657">
      <w:pPr>
        <w:numPr>
          <w:ilvl w:val="0"/>
          <w:numId w:val="10"/>
        </w:numPr>
        <w:spacing w:after="0" w:line="240" w:lineRule="auto"/>
        <w:ind w:left="993" w:hanging="426"/>
        <w:rPr>
          <w:rFonts w:ascii="Times New Roman" w:hAnsi="Times New Roman"/>
          <w:sz w:val="24"/>
          <w:szCs w:val="24"/>
          <w:lang w:val="bg-BG"/>
        </w:rPr>
      </w:pPr>
      <w:r w:rsidRPr="00434D34">
        <w:rPr>
          <w:rFonts w:ascii="Times New Roman" w:hAnsi="Times New Roman"/>
          <w:sz w:val="24"/>
          <w:szCs w:val="24"/>
          <w:lang w:val="bg-BG"/>
        </w:rPr>
        <w:t>Здравеопазване</w:t>
      </w:r>
    </w:p>
    <w:p w14:paraId="20FA64F1" w14:textId="77777777" w:rsidR="00C56224" w:rsidRPr="00434D34" w:rsidRDefault="006835CD" w:rsidP="00E56657">
      <w:pPr>
        <w:numPr>
          <w:ilvl w:val="0"/>
          <w:numId w:val="10"/>
        </w:numPr>
        <w:spacing w:after="0" w:line="240" w:lineRule="auto"/>
        <w:ind w:left="993" w:hanging="426"/>
        <w:rPr>
          <w:rFonts w:ascii="Times New Roman" w:hAnsi="Times New Roman"/>
          <w:bCs/>
          <w:sz w:val="24"/>
          <w:szCs w:val="24"/>
          <w:lang w:val="bg-BG"/>
        </w:rPr>
      </w:pPr>
      <w:r w:rsidRPr="00434D34">
        <w:rPr>
          <w:rFonts w:ascii="Times New Roman" w:hAnsi="Times New Roman"/>
          <w:bCs/>
          <w:sz w:val="24"/>
          <w:szCs w:val="24"/>
          <w:lang w:val="bg-BG"/>
        </w:rPr>
        <w:t>Жилищни условия</w:t>
      </w:r>
    </w:p>
    <w:p w14:paraId="40FF3C54" w14:textId="77777777" w:rsidR="00C56224" w:rsidRPr="00434D34" w:rsidRDefault="006835CD" w:rsidP="00E56657">
      <w:pPr>
        <w:numPr>
          <w:ilvl w:val="0"/>
          <w:numId w:val="10"/>
        </w:numPr>
        <w:spacing w:after="0" w:line="240" w:lineRule="auto"/>
        <w:ind w:left="993" w:hanging="426"/>
        <w:rPr>
          <w:rFonts w:ascii="Times New Roman" w:hAnsi="Times New Roman"/>
          <w:bCs/>
          <w:sz w:val="24"/>
          <w:szCs w:val="24"/>
          <w:lang w:val="bg-BG"/>
        </w:rPr>
      </w:pPr>
      <w:r w:rsidRPr="00434D34">
        <w:rPr>
          <w:rFonts w:ascii="Times New Roman" w:hAnsi="Times New Roman"/>
          <w:bCs/>
          <w:sz w:val="24"/>
          <w:szCs w:val="24"/>
          <w:lang w:val="bg-BG"/>
        </w:rPr>
        <w:t>Заетост</w:t>
      </w:r>
    </w:p>
    <w:p w14:paraId="1ABA46FF" w14:textId="77777777" w:rsidR="00C56224" w:rsidRPr="00434D34" w:rsidRDefault="00A1402F" w:rsidP="00E56657">
      <w:pPr>
        <w:numPr>
          <w:ilvl w:val="0"/>
          <w:numId w:val="10"/>
        </w:numPr>
        <w:spacing w:after="0" w:line="240" w:lineRule="auto"/>
        <w:ind w:left="993" w:hanging="426"/>
        <w:rPr>
          <w:rFonts w:ascii="Times New Roman" w:hAnsi="Times New Roman"/>
          <w:bCs/>
          <w:sz w:val="24"/>
          <w:szCs w:val="24"/>
          <w:lang w:val="bg-BG"/>
        </w:rPr>
      </w:pPr>
      <w:r w:rsidRPr="00434D34">
        <w:rPr>
          <w:rFonts w:ascii="Times New Roman" w:hAnsi="Times New Roman"/>
          <w:bCs/>
          <w:sz w:val="24"/>
          <w:szCs w:val="24"/>
          <w:lang w:val="bg-BG"/>
        </w:rPr>
        <w:t xml:space="preserve">Върховенство на закона и </w:t>
      </w:r>
      <w:r w:rsidR="00A94272">
        <w:rPr>
          <w:rFonts w:ascii="Times New Roman" w:hAnsi="Times New Roman"/>
          <w:bCs/>
          <w:sz w:val="24"/>
          <w:szCs w:val="24"/>
          <w:lang w:val="bg-BG"/>
        </w:rPr>
        <w:t>не</w:t>
      </w:r>
      <w:r w:rsidR="00C56224" w:rsidRPr="00434D34">
        <w:rPr>
          <w:rFonts w:ascii="Times New Roman" w:hAnsi="Times New Roman"/>
          <w:bCs/>
          <w:sz w:val="24"/>
          <w:szCs w:val="24"/>
          <w:lang w:val="bg-BG"/>
        </w:rPr>
        <w:t>дискриминация</w:t>
      </w:r>
    </w:p>
    <w:p w14:paraId="77426E5D" w14:textId="77777777" w:rsidR="00C56224" w:rsidRPr="00434D34" w:rsidRDefault="00C56224" w:rsidP="00E56657">
      <w:pPr>
        <w:numPr>
          <w:ilvl w:val="0"/>
          <w:numId w:val="10"/>
        </w:numPr>
        <w:spacing w:after="0" w:line="240" w:lineRule="auto"/>
        <w:ind w:left="993" w:hanging="426"/>
        <w:rPr>
          <w:rFonts w:ascii="Times New Roman" w:hAnsi="Times New Roman"/>
          <w:bCs/>
          <w:sz w:val="24"/>
          <w:szCs w:val="24"/>
          <w:lang w:val="bg-BG"/>
        </w:rPr>
      </w:pPr>
      <w:r w:rsidRPr="00434D34">
        <w:rPr>
          <w:rFonts w:ascii="Times New Roman" w:hAnsi="Times New Roman"/>
          <w:bCs/>
          <w:sz w:val="24"/>
          <w:szCs w:val="24"/>
          <w:lang w:val="bg-BG"/>
        </w:rPr>
        <w:t>Култура и медии.</w:t>
      </w:r>
    </w:p>
    <w:p w14:paraId="4A90DBCC"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Настоящият план за действие задава конкретни насоки за изпълнение на местно ниво на интеграционни политики, насочени към граждани от ромски произход и други граждани в уязвимо социално положение, живеещи в сходна на ромите ситуация на територията на общината, като се цели повишаване тяхното благосъстояние, създаване на условия за включването им във форми на обществения, икономическия, културния и политическия живот, както и подпомагане процеса на развитие на Община Сливен. </w:t>
      </w:r>
    </w:p>
    <w:p w14:paraId="324CFE3F"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Планът за действие е разработен от </w:t>
      </w:r>
      <w:r w:rsidR="003523EF" w:rsidRPr="00434D34">
        <w:rPr>
          <w:rFonts w:ascii="Times New Roman" w:hAnsi="Times New Roman"/>
          <w:sz w:val="24"/>
          <w:szCs w:val="24"/>
          <w:lang w:val="bg-BG"/>
        </w:rPr>
        <w:t>работна група</w:t>
      </w:r>
      <w:r w:rsidRPr="00434D34">
        <w:rPr>
          <w:rFonts w:ascii="Times New Roman" w:hAnsi="Times New Roman"/>
          <w:sz w:val="24"/>
          <w:szCs w:val="24"/>
          <w:lang w:val="bg-BG"/>
        </w:rPr>
        <w:t>, сформиран</w:t>
      </w:r>
      <w:r w:rsidR="003523EF" w:rsidRPr="00434D34">
        <w:rPr>
          <w:rFonts w:ascii="Times New Roman" w:hAnsi="Times New Roman"/>
          <w:sz w:val="24"/>
          <w:szCs w:val="24"/>
          <w:lang w:val="bg-BG"/>
        </w:rPr>
        <w:t>а</w:t>
      </w:r>
      <w:r w:rsidRPr="00434D34">
        <w:rPr>
          <w:rFonts w:ascii="Times New Roman" w:hAnsi="Times New Roman"/>
          <w:sz w:val="24"/>
          <w:szCs w:val="24"/>
          <w:lang w:val="bg-BG"/>
        </w:rPr>
        <w:t xml:space="preserve"> със заповед на Кмета на Община Сливен</w:t>
      </w:r>
      <w:r w:rsidR="003523EF" w:rsidRPr="00434D34">
        <w:rPr>
          <w:rFonts w:ascii="Times New Roman" w:hAnsi="Times New Roman"/>
          <w:sz w:val="24"/>
          <w:szCs w:val="24"/>
          <w:lang w:val="bg-BG"/>
        </w:rPr>
        <w:t>, в която са включени експерти от администрацията и представители на НПО</w:t>
      </w:r>
      <w:r w:rsidR="005B6819" w:rsidRPr="00434D34">
        <w:rPr>
          <w:rFonts w:ascii="Times New Roman" w:hAnsi="Times New Roman"/>
          <w:sz w:val="24"/>
          <w:szCs w:val="24"/>
          <w:lang w:val="bg-BG"/>
        </w:rPr>
        <w:t xml:space="preserve"> и е отворен документ, </w:t>
      </w:r>
      <w:r w:rsidRPr="00434D34">
        <w:rPr>
          <w:rFonts w:ascii="Times New Roman" w:hAnsi="Times New Roman"/>
          <w:sz w:val="24"/>
          <w:szCs w:val="24"/>
          <w:lang w:val="bg-BG"/>
        </w:rPr>
        <w:t>който подлежи на допълване и актуализиране.</w:t>
      </w:r>
    </w:p>
    <w:p w14:paraId="4EC28842" w14:textId="77777777" w:rsidR="00C56224" w:rsidRPr="00EF0600" w:rsidRDefault="00C56224" w:rsidP="00C56224">
      <w:pPr>
        <w:spacing w:after="0" w:line="240" w:lineRule="auto"/>
        <w:ind w:firstLine="284"/>
        <w:rPr>
          <w:rFonts w:ascii="Times New Roman" w:hAnsi="Times New Roman"/>
          <w:b/>
          <w:bCs/>
          <w:sz w:val="24"/>
          <w:szCs w:val="24"/>
          <w:lang w:val="bg-BG"/>
        </w:rPr>
      </w:pPr>
    </w:p>
    <w:p w14:paraId="17F22FDC" w14:textId="77777777" w:rsidR="00C56224" w:rsidRPr="0074408A" w:rsidRDefault="0074408A" w:rsidP="0074408A">
      <w:pPr>
        <w:pStyle w:val="2"/>
        <w:rPr>
          <w:color w:val="4F6228" w:themeColor="accent3" w:themeShade="80"/>
          <w:lang w:val="bg-BG"/>
        </w:rPr>
      </w:pPr>
      <w:r>
        <w:rPr>
          <w:color w:val="4F6228" w:themeColor="accent3" w:themeShade="80"/>
        </w:rPr>
        <w:t xml:space="preserve">1. </w:t>
      </w:r>
      <w:r w:rsidR="00C56224" w:rsidRPr="0074408A">
        <w:rPr>
          <w:color w:val="4F6228" w:themeColor="accent3" w:themeShade="80"/>
          <w:lang w:val="bg-BG"/>
        </w:rPr>
        <w:t>АКТУАЛНО СЪСТОЯНИЕ НА РОМСКАТА ОБЩНОСТ В ОБЩИНА СЛИВЕН</w:t>
      </w:r>
    </w:p>
    <w:p w14:paraId="4122C345" w14:textId="77777777" w:rsidR="00A1402F" w:rsidRPr="00EF0600" w:rsidRDefault="00A1402F" w:rsidP="00C56224">
      <w:pPr>
        <w:spacing w:after="0" w:line="240" w:lineRule="auto"/>
        <w:ind w:firstLine="567"/>
        <w:jc w:val="both"/>
        <w:rPr>
          <w:rFonts w:ascii="Times New Roman" w:hAnsi="Times New Roman"/>
          <w:sz w:val="24"/>
          <w:szCs w:val="24"/>
          <w:lang w:val="bg-BG"/>
        </w:rPr>
      </w:pPr>
    </w:p>
    <w:p w14:paraId="6DA9F851" w14:textId="77777777" w:rsidR="00095F25"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Община Сливен е най-голямата по територия и брой жители община на територията на област Сливен</w:t>
      </w:r>
      <w:r w:rsidR="005B6819" w:rsidRPr="00434D34">
        <w:rPr>
          <w:rFonts w:ascii="Times New Roman" w:hAnsi="Times New Roman"/>
          <w:sz w:val="24"/>
          <w:szCs w:val="24"/>
          <w:lang w:val="bg-BG"/>
        </w:rPr>
        <w:t>. С</w:t>
      </w:r>
      <w:r w:rsidR="00C96CF9" w:rsidRPr="00434D34">
        <w:rPr>
          <w:rFonts w:ascii="Times New Roman" w:hAnsi="Times New Roman"/>
          <w:sz w:val="24"/>
          <w:szCs w:val="24"/>
          <w:lang w:val="bg-BG"/>
        </w:rPr>
        <w:t xml:space="preserve">поред официалните данни от проведеното през </w:t>
      </w:r>
      <w:r w:rsidRPr="00434D34">
        <w:rPr>
          <w:rFonts w:ascii="Times New Roman" w:hAnsi="Times New Roman"/>
          <w:sz w:val="24"/>
          <w:szCs w:val="24"/>
          <w:lang w:val="bg-BG"/>
        </w:rPr>
        <w:t>20</w:t>
      </w:r>
      <w:r w:rsidR="0065373F">
        <w:rPr>
          <w:rFonts w:ascii="Times New Roman" w:hAnsi="Times New Roman"/>
          <w:sz w:val="24"/>
          <w:szCs w:val="24"/>
          <w:lang w:val="bg-BG"/>
        </w:rPr>
        <w:t>2</w:t>
      </w:r>
      <w:r w:rsidRPr="00434D34">
        <w:rPr>
          <w:rFonts w:ascii="Times New Roman" w:hAnsi="Times New Roman"/>
          <w:sz w:val="24"/>
          <w:szCs w:val="24"/>
          <w:lang w:val="bg-BG"/>
        </w:rPr>
        <w:t>1</w:t>
      </w:r>
      <w:r w:rsidR="00B60B4E" w:rsidRPr="00434D34">
        <w:rPr>
          <w:rFonts w:ascii="Times New Roman" w:hAnsi="Times New Roman"/>
          <w:sz w:val="24"/>
          <w:szCs w:val="24"/>
          <w:lang w:val="bg-BG"/>
        </w:rPr>
        <w:t xml:space="preserve"> г.</w:t>
      </w:r>
      <w:r w:rsidR="00C96CF9" w:rsidRPr="00434D34">
        <w:rPr>
          <w:rFonts w:ascii="Times New Roman" w:hAnsi="Times New Roman"/>
          <w:sz w:val="24"/>
          <w:szCs w:val="24"/>
          <w:lang w:val="bg-BG"/>
        </w:rPr>
        <w:t xml:space="preserve"> </w:t>
      </w:r>
      <w:r w:rsidR="00B60B4E" w:rsidRPr="00434D34">
        <w:rPr>
          <w:rFonts w:ascii="Times New Roman" w:hAnsi="Times New Roman"/>
          <w:sz w:val="24"/>
          <w:szCs w:val="24"/>
          <w:lang w:val="bg-BG"/>
        </w:rPr>
        <w:t>п</w:t>
      </w:r>
      <w:r w:rsidR="00B60B4E" w:rsidRPr="00434D34">
        <w:rPr>
          <w:rFonts w:ascii="Times New Roman" w:hAnsi="Times New Roman"/>
          <w:iCs/>
          <w:sz w:val="24"/>
          <w:szCs w:val="24"/>
          <w:lang w:val="bg-BG"/>
        </w:rPr>
        <w:t>реброяване на населението и</w:t>
      </w:r>
      <w:r w:rsidR="00B60B4E" w:rsidRPr="00434D34">
        <w:rPr>
          <w:rFonts w:ascii="Times New Roman" w:hAnsi="Times New Roman"/>
          <w:sz w:val="24"/>
          <w:szCs w:val="24"/>
          <w:lang w:val="bg-BG"/>
        </w:rPr>
        <w:t xml:space="preserve"> </w:t>
      </w:r>
      <w:r w:rsidR="00B60B4E" w:rsidRPr="00434D34">
        <w:rPr>
          <w:rFonts w:ascii="Times New Roman" w:hAnsi="Times New Roman"/>
          <w:iCs/>
          <w:sz w:val="24"/>
          <w:szCs w:val="24"/>
          <w:lang w:val="bg-BG"/>
        </w:rPr>
        <w:t>жилищния фонд в Република България</w:t>
      </w:r>
      <w:r w:rsidR="00B60B4E" w:rsidRPr="00434D34">
        <w:rPr>
          <w:rFonts w:ascii="Times New Roman" w:hAnsi="Times New Roman"/>
          <w:sz w:val="24"/>
          <w:szCs w:val="24"/>
          <w:lang w:val="bg-BG"/>
        </w:rPr>
        <w:t xml:space="preserve"> </w:t>
      </w:r>
      <w:r w:rsidRPr="00434D34">
        <w:rPr>
          <w:rFonts w:ascii="Times New Roman" w:hAnsi="Times New Roman"/>
          <w:sz w:val="24"/>
          <w:szCs w:val="24"/>
          <w:lang w:val="bg-BG"/>
        </w:rPr>
        <w:t xml:space="preserve">населението </w:t>
      </w:r>
      <w:r w:rsidR="0065373F" w:rsidRPr="00434D34">
        <w:rPr>
          <w:rFonts w:ascii="Times New Roman" w:hAnsi="Times New Roman"/>
          <w:sz w:val="24"/>
          <w:szCs w:val="24"/>
          <w:lang w:val="bg-BG"/>
        </w:rPr>
        <w:t xml:space="preserve">на Област Сливен възлиза на </w:t>
      </w:r>
      <w:r w:rsidR="00CD6B07">
        <w:rPr>
          <w:rFonts w:ascii="Times New Roman" w:hAnsi="Times New Roman"/>
          <w:sz w:val="24"/>
          <w:szCs w:val="24"/>
          <w:lang w:val="bg-BG"/>
        </w:rPr>
        <w:t>180 058</w:t>
      </w:r>
      <w:r w:rsidR="0065373F" w:rsidRPr="00434D34">
        <w:rPr>
          <w:rFonts w:ascii="Times New Roman" w:hAnsi="Times New Roman"/>
          <w:sz w:val="24"/>
          <w:szCs w:val="24"/>
          <w:lang w:val="bg-BG"/>
        </w:rPr>
        <w:t xml:space="preserve"> души</w:t>
      </w:r>
      <w:r w:rsidRPr="00434D34">
        <w:rPr>
          <w:rFonts w:ascii="Times New Roman" w:hAnsi="Times New Roman"/>
          <w:sz w:val="24"/>
          <w:szCs w:val="24"/>
          <w:lang w:val="bg-BG"/>
        </w:rPr>
        <w:t>.</w:t>
      </w:r>
      <w:r w:rsidR="00095F25" w:rsidRPr="00095F25">
        <w:t xml:space="preserve"> </w:t>
      </w:r>
      <w:r w:rsidR="00095F25" w:rsidRPr="00095F25">
        <w:rPr>
          <w:rFonts w:ascii="Times New Roman" w:hAnsi="Times New Roman"/>
          <w:sz w:val="24"/>
          <w:szCs w:val="24"/>
        </w:rPr>
        <w:t xml:space="preserve">Населението на община Сливен е 115 241 </w:t>
      </w:r>
      <w:r w:rsidR="00095F25">
        <w:rPr>
          <w:rFonts w:ascii="Times New Roman" w:hAnsi="Times New Roman"/>
          <w:sz w:val="24"/>
          <w:szCs w:val="24"/>
          <w:lang w:val="bg-BG"/>
        </w:rPr>
        <w:t>души</w:t>
      </w:r>
      <w:r w:rsidR="00095F25" w:rsidRPr="00095F25">
        <w:rPr>
          <w:rFonts w:ascii="Times New Roman" w:hAnsi="Times New Roman"/>
          <w:sz w:val="24"/>
          <w:szCs w:val="24"/>
        </w:rPr>
        <w:t>. Сред другите общини от областта с относително по-голям брой население е Нова Загора (34 041 души), а общините Котел (17 654 души) и Твърдица (13 122 души) са с най-малък брой.</w:t>
      </w:r>
    </w:p>
    <w:p w14:paraId="2CA83BDB" w14:textId="77777777" w:rsidR="00C5622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В административния център – гр. Сливен, живее 7</w:t>
      </w:r>
      <w:r w:rsidR="00095F25">
        <w:rPr>
          <w:rFonts w:ascii="Times New Roman" w:hAnsi="Times New Roman"/>
          <w:sz w:val="24"/>
          <w:szCs w:val="24"/>
          <w:lang w:val="bg-BG"/>
        </w:rPr>
        <w:t>2</w:t>
      </w:r>
      <w:r w:rsidRPr="00434D34">
        <w:rPr>
          <w:rFonts w:ascii="Times New Roman" w:hAnsi="Times New Roman"/>
          <w:sz w:val="24"/>
          <w:szCs w:val="24"/>
          <w:lang w:val="bg-BG"/>
        </w:rPr>
        <w:t>.</w:t>
      </w:r>
      <w:r w:rsidR="00095F25">
        <w:rPr>
          <w:rFonts w:ascii="Times New Roman" w:hAnsi="Times New Roman"/>
          <w:sz w:val="24"/>
          <w:szCs w:val="24"/>
          <w:lang w:val="bg-BG"/>
        </w:rPr>
        <w:t>6</w:t>
      </w:r>
      <w:r w:rsidR="0065373F">
        <w:rPr>
          <w:rFonts w:ascii="Times New Roman" w:hAnsi="Times New Roman"/>
          <w:sz w:val="24"/>
          <w:szCs w:val="24"/>
          <w:lang w:val="bg-BG"/>
        </w:rPr>
        <w:t>6</w:t>
      </w:r>
      <w:r w:rsidRPr="00434D34">
        <w:rPr>
          <w:rFonts w:ascii="Times New Roman" w:hAnsi="Times New Roman"/>
          <w:sz w:val="24"/>
          <w:szCs w:val="24"/>
          <w:lang w:val="bg-BG"/>
        </w:rPr>
        <w:t xml:space="preserve">% </w:t>
      </w:r>
      <w:r w:rsidR="007C0020">
        <w:rPr>
          <w:rFonts w:ascii="Times New Roman" w:hAnsi="Times New Roman"/>
          <w:sz w:val="24"/>
          <w:szCs w:val="24"/>
          <w:lang w:val="bg-BG"/>
        </w:rPr>
        <w:t xml:space="preserve">/83 740 души/ </w:t>
      </w:r>
      <w:r w:rsidRPr="00434D34">
        <w:rPr>
          <w:rFonts w:ascii="Times New Roman" w:hAnsi="Times New Roman"/>
          <w:sz w:val="24"/>
          <w:szCs w:val="24"/>
          <w:lang w:val="bg-BG"/>
        </w:rPr>
        <w:t xml:space="preserve">от населението на общината. </w:t>
      </w:r>
    </w:p>
    <w:p w14:paraId="4D0D00EC" w14:textId="77777777" w:rsidR="00E416E3" w:rsidRDefault="00E416E3" w:rsidP="00434D34">
      <w:pPr>
        <w:spacing w:after="0" w:line="240" w:lineRule="auto"/>
        <w:ind w:firstLine="567"/>
        <w:jc w:val="both"/>
        <w:rPr>
          <w:rFonts w:ascii="Times New Roman" w:hAnsi="Times New Roman"/>
          <w:sz w:val="24"/>
          <w:szCs w:val="24"/>
          <w:lang w:val="bg-BG"/>
        </w:rPr>
      </w:pPr>
    </w:p>
    <w:p w14:paraId="06E938B3" w14:textId="77777777" w:rsidR="00E416E3" w:rsidRDefault="00E416E3" w:rsidP="00434D34">
      <w:pPr>
        <w:spacing w:after="0" w:line="240" w:lineRule="auto"/>
        <w:ind w:firstLine="567"/>
        <w:jc w:val="both"/>
        <w:rPr>
          <w:rFonts w:ascii="Times New Roman" w:hAnsi="Times New Roman"/>
          <w:sz w:val="24"/>
          <w:szCs w:val="24"/>
          <w:lang w:val="bg-BG"/>
        </w:rPr>
      </w:pPr>
    </w:p>
    <w:p w14:paraId="3C30F223" w14:textId="77777777" w:rsidR="00E416E3" w:rsidRDefault="00E416E3" w:rsidP="00434D34">
      <w:pPr>
        <w:spacing w:after="0" w:line="240" w:lineRule="auto"/>
        <w:ind w:firstLine="567"/>
        <w:jc w:val="both"/>
        <w:rPr>
          <w:rFonts w:ascii="Times New Roman" w:hAnsi="Times New Roman"/>
          <w:sz w:val="24"/>
          <w:szCs w:val="24"/>
          <w:lang w:val="bg-BG"/>
        </w:rPr>
      </w:pPr>
    </w:p>
    <w:p w14:paraId="3CC5EAA7" w14:textId="77777777" w:rsidR="00095F25" w:rsidRDefault="00095F25" w:rsidP="00434D34">
      <w:pPr>
        <w:spacing w:after="0" w:line="240" w:lineRule="auto"/>
        <w:ind w:firstLine="567"/>
        <w:jc w:val="both"/>
        <w:rPr>
          <w:rFonts w:ascii="Times New Roman" w:hAnsi="Times New Roman"/>
          <w:sz w:val="24"/>
          <w:szCs w:val="24"/>
          <w:lang w:val="bg-BG"/>
        </w:rPr>
      </w:pPr>
    </w:p>
    <w:tbl>
      <w:tblPr>
        <w:tblW w:w="7224" w:type="dxa"/>
        <w:tblInd w:w="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7"/>
        <w:gridCol w:w="1129"/>
        <w:gridCol w:w="1131"/>
        <w:gridCol w:w="1177"/>
        <w:gridCol w:w="1276"/>
        <w:gridCol w:w="1134"/>
      </w:tblGrid>
      <w:tr w:rsidR="00095F25" w:rsidRPr="00095F25" w14:paraId="1DA346C7" w14:textId="77777777" w:rsidTr="00D17179">
        <w:trPr>
          <w:trHeight w:val="155"/>
        </w:trPr>
        <w:tc>
          <w:tcPr>
            <w:tcW w:w="1377" w:type="dxa"/>
            <w:vMerge w:val="restart"/>
            <w:shd w:val="clear" w:color="auto" w:fill="C5E2FF"/>
            <w:vAlign w:val="center"/>
            <w:hideMark/>
          </w:tcPr>
          <w:p w14:paraId="0FC7DC84"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lastRenderedPageBreak/>
              <w:t>Област/ общини</w:t>
            </w:r>
          </w:p>
        </w:tc>
        <w:tc>
          <w:tcPr>
            <w:tcW w:w="3437" w:type="dxa"/>
            <w:gridSpan w:val="3"/>
            <w:shd w:val="clear" w:color="auto" w:fill="C5E2FF"/>
            <w:vAlign w:val="center"/>
            <w:hideMark/>
          </w:tcPr>
          <w:p w14:paraId="01637140"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Общо</w:t>
            </w:r>
          </w:p>
        </w:tc>
        <w:tc>
          <w:tcPr>
            <w:tcW w:w="1276" w:type="dxa"/>
            <w:shd w:val="clear" w:color="auto" w:fill="C5E2FF"/>
            <w:vAlign w:val="center"/>
            <w:hideMark/>
          </w:tcPr>
          <w:p w14:paraId="5EFC47B1"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В градовете</w:t>
            </w:r>
          </w:p>
        </w:tc>
        <w:tc>
          <w:tcPr>
            <w:tcW w:w="1134" w:type="dxa"/>
            <w:shd w:val="clear" w:color="auto" w:fill="C5E2FF"/>
            <w:vAlign w:val="center"/>
            <w:hideMark/>
          </w:tcPr>
          <w:p w14:paraId="0F5727EC"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В селата</w:t>
            </w:r>
          </w:p>
        </w:tc>
      </w:tr>
      <w:tr w:rsidR="00095F25" w:rsidRPr="00095F25" w14:paraId="408B05FE" w14:textId="77777777" w:rsidTr="00D17179">
        <w:trPr>
          <w:trHeight w:val="155"/>
        </w:trPr>
        <w:tc>
          <w:tcPr>
            <w:tcW w:w="1377" w:type="dxa"/>
            <w:vMerge/>
            <w:shd w:val="clear" w:color="auto" w:fill="C5E2FF"/>
            <w:vAlign w:val="center"/>
          </w:tcPr>
          <w:p w14:paraId="1BDF030E"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p>
        </w:tc>
        <w:tc>
          <w:tcPr>
            <w:tcW w:w="1129" w:type="dxa"/>
            <w:shd w:val="clear" w:color="auto" w:fill="C5E2FF"/>
            <w:vAlign w:val="center"/>
          </w:tcPr>
          <w:p w14:paraId="558503DB"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Към 31.12.2021</w:t>
            </w:r>
          </w:p>
        </w:tc>
        <w:tc>
          <w:tcPr>
            <w:tcW w:w="1131" w:type="dxa"/>
            <w:tcBorders>
              <w:bottom w:val="single" w:sz="4" w:space="0" w:color="auto"/>
            </w:tcBorders>
            <w:shd w:val="clear" w:color="auto" w:fill="C5E2FF"/>
            <w:vAlign w:val="center"/>
          </w:tcPr>
          <w:p w14:paraId="6AF1C53E"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Към 31.12.2020</w:t>
            </w:r>
          </w:p>
        </w:tc>
        <w:tc>
          <w:tcPr>
            <w:tcW w:w="1177" w:type="dxa"/>
            <w:shd w:val="clear" w:color="auto" w:fill="C5E2FF"/>
            <w:vAlign w:val="center"/>
          </w:tcPr>
          <w:p w14:paraId="5828CFD0"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Към 31.12.2019</w:t>
            </w:r>
          </w:p>
        </w:tc>
        <w:tc>
          <w:tcPr>
            <w:tcW w:w="1276" w:type="dxa"/>
            <w:tcBorders>
              <w:bottom w:val="single" w:sz="4" w:space="0" w:color="auto"/>
            </w:tcBorders>
            <w:shd w:val="clear" w:color="auto" w:fill="C5E2FF"/>
            <w:vAlign w:val="center"/>
          </w:tcPr>
          <w:p w14:paraId="30B934CE"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Към 31.12.2021</w:t>
            </w:r>
          </w:p>
        </w:tc>
        <w:tc>
          <w:tcPr>
            <w:tcW w:w="1134" w:type="dxa"/>
            <w:tcBorders>
              <w:bottom w:val="single" w:sz="4" w:space="0" w:color="auto"/>
            </w:tcBorders>
            <w:shd w:val="clear" w:color="auto" w:fill="C5E2FF"/>
            <w:vAlign w:val="center"/>
          </w:tcPr>
          <w:p w14:paraId="4C2B9F4C" w14:textId="77777777" w:rsidR="00095F25" w:rsidRPr="00095F25" w:rsidRDefault="00095F25" w:rsidP="00095F25">
            <w:pPr>
              <w:spacing w:after="0" w:line="240" w:lineRule="auto"/>
              <w:jc w:val="center"/>
              <w:rPr>
                <w:rFonts w:ascii="Times New Roman" w:eastAsia="Times New Roman" w:hAnsi="Times New Roman"/>
                <w:b/>
                <w:sz w:val="20"/>
                <w:szCs w:val="20"/>
                <w:lang w:val="bg-BG" w:eastAsia="bg-BG"/>
              </w:rPr>
            </w:pPr>
            <w:r w:rsidRPr="00095F25">
              <w:rPr>
                <w:rFonts w:ascii="Times New Roman" w:eastAsia="Times New Roman" w:hAnsi="Times New Roman"/>
                <w:b/>
                <w:sz w:val="20"/>
                <w:szCs w:val="20"/>
                <w:lang w:val="bg-BG" w:eastAsia="bg-BG"/>
              </w:rPr>
              <w:t>Към 31.12.2021</w:t>
            </w:r>
          </w:p>
        </w:tc>
      </w:tr>
      <w:tr w:rsidR="00095F25" w:rsidRPr="00095F25" w14:paraId="6182B026" w14:textId="77777777" w:rsidTr="00D17179">
        <w:trPr>
          <w:trHeight w:val="222"/>
        </w:trPr>
        <w:tc>
          <w:tcPr>
            <w:tcW w:w="1377" w:type="dxa"/>
            <w:shd w:val="clear" w:color="auto" w:fill="auto"/>
            <w:noWrap/>
            <w:hideMark/>
          </w:tcPr>
          <w:p w14:paraId="3071C3E1" w14:textId="77777777" w:rsidR="00095F25" w:rsidRPr="00095F25" w:rsidRDefault="00095F25" w:rsidP="00095F25">
            <w:pPr>
              <w:spacing w:after="0" w:line="240" w:lineRule="auto"/>
              <w:rPr>
                <w:rFonts w:ascii="Times New Roman" w:eastAsia="Times New Roman" w:hAnsi="Times New Roman"/>
                <w:b/>
                <w:bCs/>
                <w:sz w:val="20"/>
                <w:szCs w:val="20"/>
                <w:lang w:val="bg-BG" w:eastAsia="bg-BG"/>
              </w:rPr>
            </w:pPr>
            <w:r w:rsidRPr="00095F25">
              <w:rPr>
                <w:rFonts w:ascii="Times New Roman" w:eastAsia="Times New Roman" w:hAnsi="Times New Roman"/>
                <w:b/>
                <w:bCs/>
                <w:sz w:val="20"/>
                <w:szCs w:val="20"/>
                <w:lang w:val="bg-BG" w:eastAsia="bg-BG"/>
              </w:rPr>
              <w:t>обл. Сливен</w:t>
            </w:r>
          </w:p>
        </w:tc>
        <w:tc>
          <w:tcPr>
            <w:tcW w:w="1129" w:type="dxa"/>
            <w:tcBorders>
              <w:right w:val="single" w:sz="4" w:space="0" w:color="auto"/>
            </w:tcBorders>
            <w:shd w:val="clear" w:color="auto" w:fill="auto"/>
            <w:noWrap/>
          </w:tcPr>
          <w:p w14:paraId="17746A14" w14:textId="77777777" w:rsidR="00095F25" w:rsidRPr="00095F25" w:rsidRDefault="00095F25" w:rsidP="00095F25">
            <w:pPr>
              <w:spacing w:after="0" w:line="240" w:lineRule="auto"/>
              <w:jc w:val="both"/>
              <w:rPr>
                <w:rFonts w:ascii="Times New Roman" w:eastAsia="Times New Roman" w:hAnsi="Times New Roman"/>
                <w:sz w:val="20"/>
                <w:szCs w:val="20"/>
                <w:lang w:val="bg-BG"/>
              </w:rPr>
            </w:pPr>
            <w:r w:rsidRPr="00095F25">
              <w:rPr>
                <w:rFonts w:ascii="Times New Roman" w:eastAsia="Times New Roman" w:hAnsi="Times New Roman"/>
                <w:sz w:val="20"/>
                <w:szCs w:val="20"/>
                <w:lang w:val="bg-BG"/>
              </w:rPr>
              <w:t>180 058</w:t>
            </w:r>
          </w:p>
        </w:tc>
        <w:tc>
          <w:tcPr>
            <w:tcW w:w="1131" w:type="dxa"/>
            <w:tcBorders>
              <w:top w:val="single" w:sz="4" w:space="0" w:color="auto"/>
              <w:left w:val="single" w:sz="4" w:space="0" w:color="auto"/>
              <w:bottom w:val="single" w:sz="4" w:space="0" w:color="auto"/>
              <w:right w:val="single" w:sz="4" w:space="0" w:color="auto"/>
            </w:tcBorders>
            <w:shd w:val="clear" w:color="auto" w:fill="auto"/>
          </w:tcPr>
          <w:p w14:paraId="681644D9" w14:textId="77777777" w:rsidR="00095F25" w:rsidRPr="00095F25" w:rsidRDefault="00095F25" w:rsidP="00095F25">
            <w:pPr>
              <w:spacing w:after="0" w:line="240" w:lineRule="auto"/>
              <w:rPr>
                <w:rFonts w:ascii="Times New Roman" w:eastAsia="Times New Roman" w:hAnsi="Times New Roman"/>
                <w:bCs/>
                <w:color w:val="000000"/>
                <w:sz w:val="20"/>
                <w:szCs w:val="20"/>
                <w:lang w:val="bg-BG" w:eastAsia="bg-BG"/>
              </w:rPr>
            </w:pPr>
            <w:r w:rsidRPr="00095F25">
              <w:rPr>
                <w:rFonts w:ascii="Times New Roman" w:eastAsia="Times New Roman" w:hAnsi="Times New Roman"/>
                <w:bCs/>
                <w:color w:val="000000"/>
                <w:sz w:val="20"/>
                <w:szCs w:val="20"/>
                <w:lang w:val="bg-BG" w:eastAsia="bg-BG"/>
              </w:rPr>
              <w:t>182551</w:t>
            </w:r>
          </w:p>
        </w:tc>
        <w:tc>
          <w:tcPr>
            <w:tcW w:w="1177" w:type="dxa"/>
            <w:tcBorders>
              <w:left w:val="single" w:sz="4" w:space="0" w:color="auto"/>
              <w:right w:val="single" w:sz="4" w:space="0" w:color="auto"/>
            </w:tcBorders>
            <w:shd w:val="clear" w:color="auto" w:fill="auto"/>
          </w:tcPr>
          <w:p w14:paraId="395C32E4" w14:textId="77777777" w:rsidR="00095F25" w:rsidRPr="00095F25" w:rsidRDefault="00095F25" w:rsidP="00095F25">
            <w:pPr>
              <w:rPr>
                <w:rFonts w:ascii="Times New Roman" w:hAnsi="Times New Roman"/>
                <w:sz w:val="20"/>
                <w:szCs w:val="20"/>
                <w:lang w:val="bg-BG"/>
              </w:rPr>
            </w:pPr>
            <w:r w:rsidRPr="00095F25">
              <w:rPr>
                <w:rFonts w:ascii="Times New Roman" w:hAnsi="Times New Roman"/>
                <w:sz w:val="20"/>
                <w:szCs w:val="20"/>
                <w:lang w:val="bg-BG"/>
              </w:rPr>
              <w:t>184119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92A8C"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117 394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20EE8"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62 664</w:t>
            </w:r>
          </w:p>
        </w:tc>
      </w:tr>
      <w:tr w:rsidR="00095F25" w:rsidRPr="00095F25" w14:paraId="2B8297F9" w14:textId="77777777" w:rsidTr="00D17179">
        <w:trPr>
          <w:trHeight w:val="171"/>
        </w:trPr>
        <w:tc>
          <w:tcPr>
            <w:tcW w:w="1377" w:type="dxa"/>
            <w:shd w:val="clear" w:color="auto" w:fill="auto"/>
            <w:noWrap/>
            <w:hideMark/>
          </w:tcPr>
          <w:p w14:paraId="6DAC81C9" w14:textId="77777777" w:rsidR="00095F25" w:rsidRPr="00095F25" w:rsidRDefault="00095F25" w:rsidP="00095F25">
            <w:pPr>
              <w:spacing w:after="0" w:line="240"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Котел</w:t>
            </w:r>
          </w:p>
        </w:tc>
        <w:tc>
          <w:tcPr>
            <w:tcW w:w="1129" w:type="dxa"/>
            <w:tcBorders>
              <w:right w:val="single" w:sz="4" w:space="0" w:color="auto"/>
            </w:tcBorders>
            <w:shd w:val="clear" w:color="auto" w:fill="auto"/>
            <w:noWrap/>
          </w:tcPr>
          <w:p w14:paraId="0DFBF003" w14:textId="77777777" w:rsidR="00095F25" w:rsidRPr="00095F25" w:rsidRDefault="00095F25" w:rsidP="00095F25">
            <w:pPr>
              <w:spacing w:after="0" w:line="240" w:lineRule="auto"/>
              <w:jc w:val="both"/>
              <w:rPr>
                <w:rFonts w:ascii="Times New Roman" w:eastAsia="Times New Roman" w:hAnsi="Times New Roman"/>
                <w:sz w:val="20"/>
                <w:szCs w:val="20"/>
                <w:lang w:val="bg-BG"/>
              </w:rPr>
            </w:pPr>
            <w:r w:rsidRPr="00095F25">
              <w:rPr>
                <w:rFonts w:ascii="Times New Roman" w:eastAsia="Times New Roman" w:hAnsi="Times New Roman"/>
                <w:sz w:val="20"/>
                <w:szCs w:val="20"/>
                <w:lang w:val="bg-BG"/>
              </w:rPr>
              <w:t>17 654</w:t>
            </w:r>
          </w:p>
        </w:tc>
        <w:tc>
          <w:tcPr>
            <w:tcW w:w="1131" w:type="dxa"/>
            <w:tcBorders>
              <w:top w:val="single" w:sz="4" w:space="0" w:color="auto"/>
              <w:left w:val="single" w:sz="4" w:space="0" w:color="auto"/>
              <w:bottom w:val="single" w:sz="4" w:space="0" w:color="auto"/>
              <w:right w:val="single" w:sz="4" w:space="0" w:color="auto"/>
            </w:tcBorders>
            <w:shd w:val="clear" w:color="auto" w:fill="auto"/>
          </w:tcPr>
          <w:p w14:paraId="15335D76" w14:textId="77777777" w:rsidR="00095F25" w:rsidRPr="00095F25" w:rsidRDefault="00095F25" w:rsidP="00095F25">
            <w:pPr>
              <w:spacing w:after="0" w:line="240" w:lineRule="auto"/>
              <w:rPr>
                <w:rFonts w:ascii="Times New Roman" w:eastAsia="Times New Roman" w:hAnsi="Times New Roman"/>
                <w:color w:val="000000"/>
                <w:sz w:val="20"/>
                <w:szCs w:val="20"/>
                <w:lang w:val="bg-BG" w:eastAsia="bg-BG"/>
              </w:rPr>
            </w:pPr>
            <w:r w:rsidRPr="00095F25">
              <w:rPr>
                <w:rFonts w:ascii="Times New Roman" w:eastAsia="Times New Roman" w:hAnsi="Times New Roman"/>
                <w:color w:val="000000"/>
                <w:sz w:val="20"/>
                <w:szCs w:val="20"/>
                <w:lang w:val="bg-BG" w:eastAsia="bg-BG"/>
              </w:rPr>
              <w:t>17887</w:t>
            </w:r>
          </w:p>
        </w:tc>
        <w:tc>
          <w:tcPr>
            <w:tcW w:w="1177" w:type="dxa"/>
            <w:tcBorders>
              <w:left w:val="single" w:sz="4" w:space="0" w:color="auto"/>
              <w:right w:val="single" w:sz="4" w:space="0" w:color="auto"/>
            </w:tcBorders>
            <w:shd w:val="clear" w:color="auto" w:fill="auto"/>
          </w:tcPr>
          <w:p w14:paraId="6E953E72" w14:textId="77777777" w:rsidR="00095F25" w:rsidRPr="00095F25" w:rsidRDefault="00095F25" w:rsidP="00095F25">
            <w:pPr>
              <w:rPr>
                <w:rFonts w:ascii="Times New Roman" w:hAnsi="Times New Roman"/>
                <w:sz w:val="20"/>
                <w:szCs w:val="20"/>
                <w:lang w:val="bg-BG"/>
              </w:rPr>
            </w:pPr>
            <w:r w:rsidRPr="00095F25">
              <w:rPr>
                <w:rFonts w:ascii="Times New Roman" w:hAnsi="Times New Roman"/>
                <w:sz w:val="20"/>
                <w:szCs w:val="20"/>
                <w:lang w:val="bg-BG"/>
              </w:rPr>
              <w:t>17980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99FA9"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4 924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BF072A"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12 730</w:t>
            </w:r>
          </w:p>
        </w:tc>
      </w:tr>
      <w:tr w:rsidR="00095F25" w:rsidRPr="00095F25" w14:paraId="520F3F1B" w14:textId="77777777" w:rsidTr="00D17179">
        <w:trPr>
          <w:trHeight w:val="155"/>
        </w:trPr>
        <w:tc>
          <w:tcPr>
            <w:tcW w:w="1377" w:type="dxa"/>
            <w:shd w:val="clear" w:color="auto" w:fill="auto"/>
            <w:noWrap/>
            <w:hideMark/>
          </w:tcPr>
          <w:p w14:paraId="4C0CEA65" w14:textId="77777777" w:rsidR="00095F25" w:rsidRPr="00095F25" w:rsidRDefault="00095F25" w:rsidP="00095F25">
            <w:pPr>
              <w:spacing w:after="0" w:line="240"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Н. Загора</w:t>
            </w:r>
          </w:p>
        </w:tc>
        <w:tc>
          <w:tcPr>
            <w:tcW w:w="1129" w:type="dxa"/>
            <w:tcBorders>
              <w:right w:val="single" w:sz="4" w:space="0" w:color="auto"/>
            </w:tcBorders>
            <w:shd w:val="clear" w:color="auto" w:fill="auto"/>
            <w:noWrap/>
          </w:tcPr>
          <w:p w14:paraId="268914B6" w14:textId="77777777" w:rsidR="00095F25" w:rsidRPr="00095F25" w:rsidRDefault="00095F25" w:rsidP="00095F25">
            <w:pPr>
              <w:spacing w:after="0" w:line="240" w:lineRule="auto"/>
              <w:jc w:val="both"/>
              <w:rPr>
                <w:rFonts w:ascii="Times New Roman" w:eastAsia="Times New Roman" w:hAnsi="Times New Roman"/>
                <w:sz w:val="20"/>
                <w:szCs w:val="20"/>
                <w:lang w:val="bg-BG"/>
              </w:rPr>
            </w:pPr>
            <w:r w:rsidRPr="00095F25">
              <w:rPr>
                <w:rFonts w:ascii="Times New Roman" w:eastAsia="Times New Roman" w:hAnsi="Times New Roman"/>
                <w:sz w:val="20"/>
                <w:szCs w:val="20"/>
                <w:lang w:val="bg-BG"/>
              </w:rPr>
              <w:t>34 041</w:t>
            </w:r>
          </w:p>
        </w:tc>
        <w:tc>
          <w:tcPr>
            <w:tcW w:w="1131" w:type="dxa"/>
            <w:tcBorders>
              <w:top w:val="single" w:sz="4" w:space="0" w:color="auto"/>
              <w:left w:val="single" w:sz="4" w:space="0" w:color="auto"/>
              <w:bottom w:val="single" w:sz="4" w:space="0" w:color="auto"/>
              <w:right w:val="single" w:sz="4" w:space="0" w:color="auto"/>
            </w:tcBorders>
            <w:shd w:val="clear" w:color="auto" w:fill="auto"/>
          </w:tcPr>
          <w:p w14:paraId="73EC52CB" w14:textId="77777777" w:rsidR="00095F25" w:rsidRPr="00095F25" w:rsidRDefault="00095F25" w:rsidP="00095F25">
            <w:pPr>
              <w:spacing w:after="0" w:line="240" w:lineRule="auto"/>
              <w:rPr>
                <w:rFonts w:ascii="Times New Roman" w:eastAsia="Times New Roman" w:hAnsi="Times New Roman"/>
                <w:color w:val="000000"/>
                <w:sz w:val="20"/>
                <w:szCs w:val="20"/>
                <w:lang w:val="bg-BG" w:eastAsia="bg-BG"/>
              </w:rPr>
            </w:pPr>
            <w:r w:rsidRPr="00095F25">
              <w:rPr>
                <w:rFonts w:ascii="Times New Roman" w:eastAsia="Times New Roman" w:hAnsi="Times New Roman"/>
                <w:color w:val="000000"/>
                <w:sz w:val="20"/>
                <w:szCs w:val="20"/>
                <w:lang w:val="bg-BG" w:eastAsia="bg-BG"/>
              </w:rPr>
              <w:t>34758</w:t>
            </w:r>
          </w:p>
        </w:tc>
        <w:tc>
          <w:tcPr>
            <w:tcW w:w="1177" w:type="dxa"/>
            <w:tcBorders>
              <w:left w:val="single" w:sz="4" w:space="0" w:color="auto"/>
              <w:right w:val="single" w:sz="4" w:space="0" w:color="auto"/>
            </w:tcBorders>
            <w:shd w:val="clear" w:color="auto" w:fill="auto"/>
          </w:tcPr>
          <w:p w14:paraId="4C313D4A" w14:textId="77777777" w:rsidR="00095F25" w:rsidRPr="00095F25" w:rsidRDefault="00095F25" w:rsidP="00095F25">
            <w:pPr>
              <w:rPr>
                <w:rFonts w:ascii="Times New Roman" w:hAnsi="Times New Roman"/>
                <w:sz w:val="20"/>
                <w:szCs w:val="20"/>
                <w:lang w:val="bg-BG"/>
              </w:rPr>
            </w:pPr>
            <w:r w:rsidRPr="00095F25">
              <w:rPr>
                <w:rFonts w:ascii="Times New Roman" w:hAnsi="Times New Roman"/>
                <w:sz w:val="20"/>
                <w:szCs w:val="20"/>
                <w:lang w:val="bg-BG"/>
              </w:rPr>
              <w:t>35290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09305A"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19 562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90B8D3"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14 479</w:t>
            </w:r>
          </w:p>
        </w:tc>
      </w:tr>
      <w:tr w:rsidR="00095F25" w:rsidRPr="00095F25" w14:paraId="35D3F395" w14:textId="77777777" w:rsidTr="00D17179">
        <w:trPr>
          <w:trHeight w:val="155"/>
        </w:trPr>
        <w:tc>
          <w:tcPr>
            <w:tcW w:w="1377" w:type="dxa"/>
            <w:shd w:val="clear" w:color="auto" w:fill="auto"/>
            <w:noWrap/>
            <w:hideMark/>
          </w:tcPr>
          <w:p w14:paraId="2DF4E173" w14:textId="77777777" w:rsidR="00095F25" w:rsidRPr="00095F25" w:rsidRDefault="00095F25" w:rsidP="00095F25">
            <w:pPr>
              <w:spacing w:after="0" w:line="240"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Сливен</w:t>
            </w:r>
          </w:p>
        </w:tc>
        <w:tc>
          <w:tcPr>
            <w:tcW w:w="1129" w:type="dxa"/>
            <w:tcBorders>
              <w:right w:val="single" w:sz="4" w:space="0" w:color="auto"/>
            </w:tcBorders>
            <w:shd w:val="clear" w:color="auto" w:fill="auto"/>
            <w:noWrap/>
          </w:tcPr>
          <w:p w14:paraId="2679CF2C" w14:textId="77777777" w:rsidR="00095F25" w:rsidRPr="00095F25" w:rsidRDefault="00095F25" w:rsidP="00095F25">
            <w:pPr>
              <w:spacing w:after="0" w:line="240" w:lineRule="auto"/>
              <w:jc w:val="both"/>
              <w:rPr>
                <w:rFonts w:ascii="Times New Roman" w:eastAsia="Times New Roman" w:hAnsi="Times New Roman"/>
                <w:sz w:val="20"/>
                <w:szCs w:val="20"/>
                <w:lang w:val="bg-BG"/>
              </w:rPr>
            </w:pPr>
            <w:r w:rsidRPr="00095F25">
              <w:rPr>
                <w:rFonts w:ascii="Times New Roman" w:eastAsia="Times New Roman" w:hAnsi="Times New Roman"/>
                <w:sz w:val="20"/>
                <w:szCs w:val="20"/>
                <w:lang w:val="bg-BG"/>
              </w:rPr>
              <w:t>115 241</w:t>
            </w:r>
          </w:p>
        </w:tc>
        <w:tc>
          <w:tcPr>
            <w:tcW w:w="1131" w:type="dxa"/>
            <w:tcBorders>
              <w:top w:val="single" w:sz="4" w:space="0" w:color="auto"/>
              <w:left w:val="single" w:sz="4" w:space="0" w:color="auto"/>
              <w:bottom w:val="single" w:sz="4" w:space="0" w:color="auto"/>
              <w:right w:val="single" w:sz="4" w:space="0" w:color="auto"/>
            </w:tcBorders>
            <w:shd w:val="clear" w:color="auto" w:fill="auto"/>
          </w:tcPr>
          <w:p w14:paraId="2A0D8F05" w14:textId="77777777" w:rsidR="00095F25" w:rsidRPr="00095F25" w:rsidRDefault="00095F25" w:rsidP="00095F25">
            <w:pPr>
              <w:spacing w:after="0" w:line="240" w:lineRule="auto"/>
              <w:rPr>
                <w:rFonts w:ascii="Times New Roman" w:eastAsia="Times New Roman" w:hAnsi="Times New Roman"/>
                <w:color w:val="000000"/>
                <w:sz w:val="20"/>
                <w:szCs w:val="20"/>
                <w:lang w:val="bg-BG" w:eastAsia="bg-BG"/>
              </w:rPr>
            </w:pPr>
            <w:r w:rsidRPr="00095F25">
              <w:rPr>
                <w:rFonts w:ascii="Times New Roman" w:eastAsia="Times New Roman" w:hAnsi="Times New Roman"/>
                <w:color w:val="000000"/>
                <w:sz w:val="20"/>
                <w:szCs w:val="20"/>
                <w:lang w:val="bg-BG" w:eastAsia="bg-BG"/>
              </w:rPr>
              <w:t>116666</w:t>
            </w:r>
          </w:p>
        </w:tc>
        <w:tc>
          <w:tcPr>
            <w:tcW w:w="1177" w:type="dxa"/>
            <w:tcBorders>
              <w:left w:val="single" w:sz="4" w:space="0" w:color="auto"/>
              <w:right w:val="single" w:sz="4" w:space="0" w:color="auto"/>
            </w:tcBorders>
            <w:shd w:val="clear" w:color="auto" w:fill="auto"/>
          </w:tcPr>
          <w:p w14:paraId="653489F5" w14:textId="77777777" w:rsidR="00095F25" w:rsidRPr="00095F25" w:rsidRDefault="00095F25" w:rsidP="00095F25">
            <w:pPr>
              <w:rPr>
                <w:rFonts w:ascii="Times New Roman" w:hAnsi="Times New Roman"/>
                <w:sz w:val="20"/>
                <w:szCs w:val="20"/>
                <w:lang w:val="bg-BG"/>
              </w:rPr>
            </w:pPr>
            <w:r w:rsidRPr="00095F25">
              <w:rPr>
                <w:rFonts w:ascii="Times New Roman" w:hAnsi="Times New Roman"/>
                <w:sz w:val="20"/>
                <w:szCs w:val="20"/>
                <w:lang w:val="bg-BG"/>
              </w:rPr>
              <w:t>117579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D5F5C"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83 740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6020B7"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31 501</w:t>
            </w:r>
          </w:p>
        </w:tc>
      </w:tr>
      <w:tr w:rsidR="00095F25" w:rsidRPr="00095F25" w14:paraId="593BEF85" w14:textId="77777777" w:rsidTr="00D17179">
        <w:trPr>
          <w:trHeight w:val="38"/>
        </w:trPr>
        <w:tc>
          <w:tcPr>
            <w:tcW w:w="1377" w:type="dxa"/>
            <w:shd w:val="clear" w:color="auto" w:fill="auto"/>
            <w:noWrap/>
            <w:hideMark/>
          </w:tcPr>
          <w:p w14:paraId="1F347293" w14:textId="77777777" w:rsidR="00095F25" w:rsidRPr="00095F25" w:rsidRDefault="00095F25" w:rsidP="00095F25">
            <w:pPr>
              <w:spacing w:after="0" w:line="240"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Твърдица</w:t>
            </w:r>
          </w:p>
        </w:tc>
        <w:tc>
          <w:tcPr>
            <w:tcW w:w="1129" w:type="dxa"/>
            <w:tcBorders>
              <w:right w:val="single" w:sz="4" w:space="0" w:color="auto"/>
            </w:tcBorders>
            <w:shd w:val="clear" w:color="auto" w:fill="auto"/>
            <w:noWrap/>
          </w:tcPr>
          <w:p w14:paraId="3A1C23E8" w14:textId="77777777" w:rsidR="00095F25" w:rsidRPr="00095F25" w:rsidRDefault="00095F25" w:rsidP="00095F25">
            <w:pPr>
              <w:spacing w:after="0" w:line="240" w:lineRule="auto"/>
              <w:jc w:val="both"/>
              <w:rPr>
                <w:rFonts w:ascii="Times New Roman" w:eastAsia="Times New Roman" w:hAnsi="Times New Roman"/>
                <w:sz w:val="20"/>
                <w:szCs w:val="20"/>
                <w:lang w:val="bg-BG"/>
              </w:rPr>
            </w:pPr>
            <w:r w:rsidRPr="00095F25">
              <w:rPr>
                <w:rFonts w:ascii="Times New Roman" w:eastAsia="Times New Roman" w:hAnsi="Times New Roman"/>
                <w:sz w:val="20"/>
                <w:szCs w:val="20"/>
                <w:lang w:val="bg-BG"/>
              </w:rPr>
              <w:t>13 122</w:t>
            </w:r>
          </w:p>
        </w:tc>
        <w:tc>
          <w:tcPr>
            <w:tcW w:w="1131" w:type="dxa"/>
            <w:tcBorders>
              <w:top w:val="single" w:sz="4" w:space="0" w:color="auto"/>
              <w:left w:val="single" w:sz="4" w:space="0" w:color="auto"/>
              <w:bottom w:val="single" w:sz="4" w:space="0" w:color="auto"/>
              <w:right w:val="single" w:sz="4" w:space="0" w:color="auto"/>
            </w:tcBorders>
            <w:shd w:val="clear" w:color="auto" w:fill="auto"/>
          </w:tcPr>
          <w:p w14:paraId="649A3F17" w14:textId="77777777" w:rsidR="00095F25" w:rsidRPr="00095F25" w:rsidRDefault="00095F25" w:rsidP="00095F25">
            <w:pPr>
              <w:spacing w:after="0" w:line="240" w:lineRule="auto"/>
              <w:rPr>
                <w:rFonts w:ascii="Times New Roman" w:eastAsia="Times New Roman" w:hAnsi="Times New Roman"/>
                <w:color w:val="000000"/>
                <w:sz w:val="20"/>
                <w:szCs w:val="20"/>
                <w:lang w:val="bg-BG" w:eastAsia="bg-BG"/>
              </w:rPr>
            </w:pPr>
            <w:r w:rsidRPr="00095F25">
              <w:rPr>
                <w:rFonts w:ascii="Times New Roman" w:eastAsia="Times New Roman" w:hAnsi="Times New Roman"/>
                <w:color w:val="000000"/>
                <w:sz w:val="20"/>
                <w:szCs w:val="20"/>
                <w:lang w:val="bg-BG" w:eastAsia="bg-BG"/>
              </w:rPr>
              <w:t>13240</w:t>
            </w:r>
          </w:p>
        </w:tc>
        <w:tc>
          <w:tcPr>
            <w:tcW w:w="1177" w:type="dxa"/>
            <w:tcBorders>
              <w:left w:val="single" w:sz="4" w:space="0" w:color="auto"/>
              <w:right w:val="single" w:sz="4" w:space="0" w:color="auto"/>
            </w:tcBorders>
            <w:shd w:val="clear" w:color="auto" w:fill="auto"/>
          </w:tcPr>
          <w:p w14:paraId="0C733DF5" w14:textId="77777777" w:rsidR="00095F25" w:rsidRPr="00095F25" w:rsidRDefault="00095F25" w:rsidP="00095F25">
            <w:pPr>
              <w:rPr>
                <w:rFonts w:ascii="Times New Roman" w:hAnsi="Times New Roman"/>
                <w:sz w:val="20"/>
                <w:szCs w:val="20"/>
                <w:lang w:val="bg-BG"/>
              </w:rPr>
            </w:pPr>
            <w:r w:rsidRPr="00095F25">
              <w:rPr>
                <w:rFonts w:ascii="Times New Roman" w:hAnsi="Times New Roman"/>
                <w:sz w:val="20"/>
                <w:szCs w:val="20"/>
                <w:lang w:val="bg-BG"/>
              </w:rPr>
              <w:t>13270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CA95C"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9 168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A0198" w14:textId="77777777" w:rsidR="00095F25" w:rsidRPr="00095F25" w:rsidRDefault="00095F25" w:rsidP="00095F25">
            <w:pPr>
              <w:spacing w:after="160" w:line="259" w:lineRule="auto"/>
              <w:rPr>
                <w:rFonts w:ascii="Times New Roman" w:eastAsia="Times New Roman" w:hAnsi="Times New Roman"/>
                <w:sz w:val="20"/>
                <w:szCs w:val="20"/>
                <w:lang w:val="bg-BG" w:eastAsia="bg-BG"/>
              </w:rPr>
            </w:pPr>
            <w:r w:rsidRPr="00095F25">
              <w:rPr>
                <w:rFonts w:ascii="Times New Roman" w:eastAsia="Times New Roman" w:hAnsi="Times New Roman"/>
                <w:sz w:val="20"/>
                <w:szCs w:val="20"/>
                <w:lang w:val="bg-BG" w:eastAsia="bg-BG"/>
              </w:rPr>
              <w:t>3 954</w:t>
            </w:r>
          </w:p>
        </w:tc>
      </w:tr>
    </w:tbl>
    <w:p w14:paraId="6B60B035" w14:textId="77777777" w:rsidR="00095F25" w:rsidRPr="00095F25" w:rsidRDefault="00095F25" w:rsidP="00095F25">
      <w:pPr>
        <w:jc w:val="right"/>
        <w:rPr>
          <w:rFonts w:ascii="Times New Roman" w:eastAsia="Times New Roman" w:hAnsi="Times New Roman"/>
          <w:i/>
          <w:sz w:val="24"/>
          <w:szCs w:val="24"/>
          <w:lang w:val="bg-BG" w:eastAsia="bg-BG"/>
        </w:rPr>
      </w:pP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sidRPr="00095F25">
        <w:rPr>
          <w:rFonts w:ascii="Times New Roman" w:eastAsia="Times New Roman" w:hAnsi="Times New Roman"/>
          <w:i/>
          <w:sz w:val="24"/>
          <w:szCs w:val="24"/>
          <w:lang w:val="bg-BG" w:eastAsia="bg-BG"/>
        </w:rPr>
        <w:t>Източник: НСИ</w:t>
      </w:r>
    </w:p>
    <w:p w14:paraId="7754DADC" w14:textId="625E5AF3" w:rsidR="00054EDD" w:rsidRDefault="00054EDD" w:rsidP="00054EDD">
      <w:pPr>
        <w:spacing w:after="0" w:line="240" w:lineRule="auto"/>
        <w:ind w:firstLine="708"/>
        <w:jc w:val="both"/>
        <w:rPr>
          <w:rFonts w:ascii="Times New Roman" w:eastAsia="Times New Roman" w:hAnsi="Times New Roman"/>
          <w:sz w:val="24"/>
          <w:szCs w:val="24"/>
          <w:lang w:val="bg-BG" w:eastAsia="bg-BG"/>
        </w:rPr>
      </w:pPr>
      <w:r w:rsidRPr="00054EDD">
        <w:rPr>
          <w:rFonts w:ascii="Times New Roman" w:eastAsia="Times New Roman" w:hAnsi="Times New Roman"/>
          <w:sz w:val="24"/>
          <w:szCs w:val="24"/>
          <w:lang w:val="bg-BG" w:eastAsia="bg-BG"/>
        </w:rPr>
        <w:t>Населението на област Сливен се характеризира с многообразния си етнически състав: българи, роми, турци и др., като делът на малцинствата значително превишава този за страната: 22,6% срещу 14,4%</w:t>
      </w:r>
      <w:r w:rsidRPr="00054EDD">
        <w:rPr>
          <w:rFonts w:ascii="Times New Roman" w:eastAsia="Times New Roman" w:hAnsi="Times New Roman"/>
          <w:b/>
          <w:sz w:val="24"/>
          <w:szCs w:val="24"/>
          <w:vertAlign w:val="superscript"/>
          <w:lang w:val="bg-BG" w:eastAsia="bg-BG"/>
        </w:rPr>
        <w:footnoteReference w:id="1"/>
      </w:r>
      <w:r w:rsidRPr="00054EDD">
        <w:rPr>
          <w:rFonts w:ascii="Times New Roman" w:eastAsia="Times New Roman" w:hAnsi="Times New Roman"/>
          <w:sz w:val="24"/>
          <w:szCs w:val="24"/>
          <w:lang w:val="bg-BG" w:eastAsia="bg-BG"/>
        </w:rPr>
        <w:t>. От отговорилите на въпроса за самоопределяне общо 173 206 души, 132 697 души (76,6%) се самоопределят като българи, 20 478 (11,8%) - като роми, 16 784 (9,7%) – като турци, 1 954 (1,1%) – като други. Затова като цяло област Сливен може да се смята за типичен район на концентрация на етнически малцинства.</w:t>
      </w:r>
    </w:p>
    <w:p w14:paraId="58D40241" w14:textId="77777777" w:rsidR="00D17179" w:rsidRPr="00054EDD" w:rsidRDefault="00D17179" w:rsidP="00054EDD">
      <w:pPr>
        <w:spacing w:after="0" w:line="240" w:lineRule="auto"/>
        <w:ind w:firstLine="708"/>
        <w:jc w:val="both"/>
        <w:rPr>
          <w:rFonts w:ascii="Times New Roman" w:eastAsia="Times New Roman" w:hAnsi="Times New Roman"/>
          <w:sz w:val="24"/>
          <w:szCs w:val="24"/>
          <w:lang w:val="bg-BG" w:eastAsia="bg-BG"/>
        </w:rPr>
      </w:pPr>
    </w:p>
    <w:p w14:paraId="0D5D22A3" w14:textId="77777777" w:rsidR="008967C3" w:rsidRPr="00434D34" w:rsidRDefault="00054EDD" w:rsidP="00434D34">
      <w:pPr>
        <w:spacing w:after="0" w:line="240" w:lineRule="auto"/>
        <w:jc w:val="both"/>
        <w:rPr>
          <w:rFonts w:ascii="Times New Roman" w:hAnsi="Times New Roman"/>
          <w:sz w:val="24"/>
          <w:szCs w:val="24"/>
          <w:lang w:val="bg-BG"/>
        </w:rPr>
      </w:pPr>
      <w:r>
        <w:rPr>
          <w:noProof/>
          <w:lang w:val="bg-BG" w:eastAsia="bg-BG"/>
        </w:rPr>
        <w:drawing>
          <wp:inline distT="0" distB="0" distL="0" distR="0" wp14:anchorId="20433D7A" wp14:editId="4E9A4025">
            <wp:extent cx="3959750" cy="1428833"/>
            <wp:effectExtent l="0" t="0" r="3175" b="0"/>
            <wp:docPr id="3" name="Диагра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066C4E" w14:textId="77777777" w:rsidR="002746F4" w:rsidRPr="00434D34" w:rsidRDefault="00054EDD" w:rsidP="00054EDD">
      <w:pPr>
        <w:pStyle w:val="af4"/>
        <w:widowControl/>
        <w:spacing w:before="120" w:after="0"/>
        <w:ind w:left="4254" w:firstLine="709"/>
        <w:jc w:val="both"/>
        <w:rPr>
          <w:lang w:val="bg-BG"/>
        </w:rPr>
      </w:pPr>
      <w:r w:rsidRPr="00203D84">
        <w:rPr>
          <w:i/>
        </w:rPr>
        <w:t>Източник: НСИ</w:t>
      </w:r>
    </w:p>
    <w:p w14:paraId="1675C2CE" w14:textId="136F927B" w:rsidR="00054EDD" w:rsidRPr="00434D34" w:rsidRDefault="00054EDD" w:rsidP="00054EDD">
      <w:pPr>
        <w:spacing w:before="120" w:after="0" w:line="240" w:lineRule="auto"/>
        <w:ind w:firstLine="567"/>
        <w:jc w:val="both"/>
        <w:rPr>
          <w:rFonts w:ascii="Times New Roman" w:hAnsi="Times New Roman"/>
          <w:sz w:val="24"/>
          <w:szCs w:val="24"/>
          <w:lang w:val="bg-BG"/>
        </w:rPr>
      </w:pPr>
    </w:p>
    <w:p w14:paraId="3EBF23D7" w14:textId="77777777" w:rsidR="00C56224" w:rsidRPr="00434D34" w:rsidRDefault="00C56224" w:rsidP="00434D34">
      <w:pPr>
        <w:pStyle w:val="af4"/>
        <w:widowControl/>
        <w:spacing w:before="120" w:after="0"/>
        <w:ind w:left="0" w:firstLine="567"/>
        <w:jc w:val="both"/>
        <w:rPr>
          <w:lang w:val="bg-BG"/>
        </w:rPr>
      </w:pPr>
      <w:r w:rsidRPr="00434D34">
        <w:rPr>
          <w:lang w:val="bg-BG"/>
        </w:rPr>
        <w:t>По експертни наблюдения реалният брой на ромите в община Сливен е доста по-</w:t>
      </w:r>
      <w:r w:rsidR="00753DE8" w:rsidRPr="00434D34">
        <w:rPr>
          <w:lang w:val="bg-BG"/>
        </w:rPr>
        <w:t>в</w:t>
      </w:r>
      <w:r w:rsidRPr="00434D34">
        <w:rPr>
          <w:lang w:val="bg-BG"/>
        </w:rPr>
        <w:t>исок от статистическите данни, тъй като при преброяването на населението хората имат право сами да определят ет</w:t>
      </w:r>
      <w:r w:rsidR="00CA3F01">
        <w:rPr>
          <w:lang w:val="bg-BG"/>
        </w:rPr>
        <w:t xml:space="preserve">ническата си принадлежност или </w:t>
      </w:r>
      <w:r w:rsidRPr="00434D34">
        <w:rPr>
          <w:lang w:val="bg-BG"/>
        </w:rPr>
        <w:t xml:space="preserve">да не посочат такава, както и поради факта, че част от ромското население се самоопределя като българи, турци и др. </w:t>
      </w:r>
    </w:p>
    <w:p w14:paraId="45CEC220" w14:textId="77777777" w:rsidR="00C56224" w:rsidRPr="00434D34" w:rsidRDefault="00C56224" w:rsidP="00434D34">
      <w:pPr>
        <w:pStyle w:val="af4"/>
        <w:widowControl/>
        <w:spacing w:after="0"/>
        <w:ind w:left="0" w:firstLine="567"/>
        <w:jc w:val="both"/>
        <w:rPr>
          <w:lang w:val="bg-BG"/>
        </w:rPr>
      </w:pPr>
      <w:r w:rsidRPr="00434D34">
        <w:rPr>
          <w:lang w:val="bg-BG"/>
        </w:rPr>
        <w:t>Независимо от конкретиката на цифрите</w:t>
      </w:r>
      <w:r w:rsidR="00C96CF9" w:rsidRPr="00434D34">
        <w:rPr>
          <w:lang w:val="bg-BG"/>
        </w:rPr>
        <w:t>,</w:t>
      </w:r>
      <w:r w:rsidRPr="00434D34">
        <w:rPr>
          <w:lang w:val="bg-BG"/>
        </w:rPr>
        <w:t xml:space="preserve"> всички изследвания на национално и местно ниво налагат извода, че като цяло община Сливен може да се счита за типичен район на концентрация на етнически малцинства, като делът им значите</w:t>
      </w:r>
      <w:r w:rsidR="009141F6" w:rsidRPr="00434D34">
        <w:rPr>
          <w:lang w:val="bg-BG"/>
        </w:rPr>
        <w:t>лно превишава този за страната.</w:t>
      </w:r>
    </w:p>
    <w:p w14:paraId="27FA295B"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Най-уязвимата етническа общност в общината е ромската. Представителите на тази малцинствена общност, като цяло са с много ниски нива на грамотност и слабо владеене на български език. Нивото на образование и квалификация в тази общност</w:t>
      </w:r>
      <w:r w:rsidR="00CA3F01">
        <w:rPr>
          <w:rFonts w:ascii="Times New Roman" w:hAnsi="Times New Roman"/>
          <w:sz w:val="24"/>
          <w:szCs w:val="24"/>
          <w:lang w:val="bg-BG"/>
        </w:rPr>
        <w:t>,</w:t>
      </w:r>
      <w:r w:rsidRPr="00434D34">
        <w:rPr>
          <w:rFonts w:ascii="Times New Roman" w:hAnsi="Times New Roman"/>
          <w:sz w:val="24"/>
          <w:szCs w:val="24"/>
          <w:lang w:val="bg-BG"/>
        </w:rPr>
        <w:t xml:space="preserve"> като цяло</w:t>
      </w:r>
      <w:r w:rsidR="00CA3F01">
        <w:rPr>
          <w:rFonts w:ascii="Times New Roman" w:hAnsi="Times New Roman"/>
          <w:sz w:val="24"/>
          <w:szCs w:val="24"/>
          <w:lang w:val="bg-BG"/>
        </w:rPr>
        <w:t>,</w:t>
      </w:r>
      <w:r w:rsidRPr="00434D34">
        <w:rPr>
          <w:rFonts w:ascii="Times New Roman" w:hAnsi="Times New Roman"/>
          <w:sz w:val="24"/>
          <w:szCs w:val="24"/>
          <w:lang w:val="bg-BG"/>
        </w:rPr>
        <w:t xml:space="preserve"> не е конкурентно в условия на пазара на труда. В значителна степен високите нива на безработица в общината се дължат на високия процент трайно безработни от ромски произход</w:t>
      </w:r>
      <w:r w:rsidR="00CA3F01">
        <w:rPr>
          <w:rFonts w:ascii="Times New Roman" w:hAnsi="Times New Roman"/>
          <w:sz w:val="24"/>
          <w:szCs w:val="24"/>
          <w:lang w:val="bg-BG"/>
        </w:rPr>
        <w:t>,</w:t>
      </w:r>
      <w:r w:rsidRPr="00434D34">
        <w:rPr>
          <w:rFonts w:ascii="Times New Roman" w:hAnsi="Times New Roman"/>
          <w:sz w:val="24"/>
          <w:szCs w:val="24"/>
          <w:lang w:val="bg-BG"/>
        </w:rPr>
        <w:t xml:space="preserve"> макар и официалните данни да не отчитат този признак.</w:t>
      </w:r>
    </w:p>
    <w:p w14:paraId="431158D5" w14:textId="77777777" w:rsidR="009141F6" w:rsidRPr="00434D34" w:rsidRDefault="009141F6"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lastRenderedPageBreak/>
        <w:t>По информация на Дирекция „Бюро по труда” Сливен (ДБТ) към 31.08.2021 г. броят на регистрираните безработни лица е 2 582, а лицата от ромски произход в община Сливен са 1 087 души. Броят на безработните младежи до 29 г. от ромски произход е 218 души, което съставлява 20,05 % от всички регистрирани роми в общината. Регистрираните безработни младежи в ДБТ Сливен са 389. Делът на безработните младежи от ромски произход спрямо всички регистрирани безработни младежи е 56,04%.</w:t>
      </w:r>
    </w:p>
    <w:p w14:paraId="0B89B5E1" w14:textId="77777777" w:rsidR="009141F6" w:rsidRPr="00434D34" w:rsidRDefault="009141F6"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Анализите на безработицата показват, че в образователната структура на безработните в област Сливен преобладават лицата с основно и по-ниско образование и без професионална квалификация, а липсата на образование и професия, както и ниската квалификация, са бариери пред заетостта. Към 31.08.2021 г. общият брой на безработните лица с основно и по-ниско образование е 1614 души и представляват 62,5% от безработните в общината. По информация на дирекциите „Бюро по труда” около 95% от регистрираните лица от ромски произход са с основно и по-ниско образование. </w:t>
      </w:r>
    </w:p>
    <w:p w14:paraId="3D132BB1"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В групата на ромите влизат значителен брой социално изолирани лица, при които са налице различни фактори, подкрепящи бедността – ранно отпадане от училище,</w:t>
      </w:r>
      <w:r w:rsidR="00FE7A9E" w:rsidRPr="00434D34">
        <w:rPr>
          <w:rFonts w:ascii="Times New Roman" w:hAnsi="Times New Roman"/>
          <w:sz w:val="24"/>
          <w:szCs w:val="24"/>
          <w:lang w:val="bg-BG"/>
        </w:rPr>
        <w:t xml:space="preserve"> което води до ниска степен на образованост </w:t>
      </w:r>
      <w:r w:rsidRPr="00434D34">
        <w:rPr>
          <w:rFonts w:ascii="Times New Roman" w:hAnsi="Times New Roman"/>
          <w:sz w:val="24"/>
          <w:szCs w:val="24"/>
          <w:lang w:val="bg-BG"/>
        </w:rPr>
        <w:t>и квалификация, трайна безработица и липса на трудови навици за част от тях, ограничени възможности за заетост, лоши битови условия, липса на достатъчен достъп до здравни, социални</w:t>
      </w:r>
      <w:r w:rsidR="00FE7A9E" w:rsidRPr="00434D34">
        <w:rPr>
          <w:rFonts w:ascii="Times New Roman" w:hAnsi="Times New Roman"/>
          <w:sz w:val="24"/>
          <w:szCs w:val="24"/>
          <w:lang w:val="bg-BG"/>
        </w:rPr>
        <w:t xml:space="preserve"> и</w:t>
      </w:r>
      <w:r w:rsidRPr="00434D34">
        <w:rPr>
          <w:rFonts w:ascii="Times New Roman" w:hAnsi="Times New Roman"/>
          <w:sz w:val="24"/>
          <w:szCs w:val="24"/>
          <w:lang w:val="bg-BG"/>
        </w:rPr>
        <w:t xml:space="preserve"> образователни услуги. </w:t>
      </w:r>
    </w:p>
    <w:p w14:paraId="237FEC8F" w14:textId="77777777" w:rsidR="00C56224" w:rsidRPr="00434D34" w:rsidRDefault="00C56224" w:rsidP="00434D34">
      <w:pPr>
        <w:pStyle w:val="Style1"/>
        <w:pBdr>
          <w:left w:val="none" w:sz="0" w:space="0" w:color="auto"/>
        </w:pBdr>
        <w:spacing w:after="0" w:line="240" w:lineRule="auto"/>
        <w:ind w:left="0" w:firstLine="567"/>
        <w:rPr>
          <w:b w:val="0"/>
          <w:i w:val="0"/>
        </w:rPr>
      </w:pPr>
      <w:r w:rsidRPr="00434D34">
        <w:rPr>
          <w:b w:val="0"/>
          <w:i w:val="0"/>
        </w:rPr>
        <w:t xml:space="preserve">В тази група попадат семейства в неравностойно положение, чиито деца с голяма вероятност ще повторят модела на социална изолация на своите родители. За да се наруши процеса на цикличност е необходима комплексна интервенция насочена срещу бедността като многоаспектно явление, която да подпомогне семействата за осигуряване на условия за социално включване и развитие на своите деца. </w:t>
      </w:r>
    </w:p>
    <w:p w14:paraId="7DA2F9D2" w14:textId="77777777" w:rsidR="00C56224" w:rsidRPr="00434D34" w:rsidRDefault="00C56224" w:rsidP="00434D34">
      <w:pPr>
        <w:pStyle w:val="Style"/>
        <w:ind w:left="0" w:right="0" w:firstLine="567"/>
      </w:pPr>
      <w:r w:rsidRPr="00434D34">
        <w:t>Пряка последица от състоянието на бедност и особено това при децата е нарушаване на техните права и значително ограничаване на възможностите за бъдещо развитие. Същевременно,</w:t>
      </w:r>
      <w:r w:rsidR="00FE7A9E" w:rsidRPr="00434D34">
        <w:t xml:space="preserve"> </w:t>
      </w:r>
      <w:r w:rsidRPr="00434D34">
        <w:t xml:space="preserve">нарушаването на основни права на децата по различни причини е предпоставка за бедност и проява на различни форми на дискриминация.  </w:t>
      </w:r>
    </w:p>
    <w:p w14:paraId="7056DF41" w14:textId="77777777" w:rsidR="00C56224" w:rsidRPr="00434D34" w:rsidRDefault="00C56224" w:rsidP="00434D34">
      <w:pPr>
        <w:pStyle w:val="11"/>
        <w:spacing w:after="0" w:line="240" w:lineRule="auto"/>
        <w:ind w:left="0" w:firstLine="567"/>
      </w:pPr>
      <w:r w:rsidRPr="00434D34">
        <w:rPr>
          <w:snapToGrid w:val="0"/>
        </w:rPr>
        <w:t>Обособените ромски квартали в селищата на общината са райони със структурна бедност и голям относителен дял на деца, семейства и хора в риск: трайно безработни с ниска степен на образование и професионална квалификация; непълнолетни майки; деца в риск от отпадане от училище; деца, настанени в институции; необразовани млади хора; многодетни и непълни семейства. Акумулирането на икономически, образователни и етнокултурни рискови фактори оказва най-силно влияние, когато семейството живее в изолация в рамките на обособена компактна малцинствена група</w:t>
      </w:r>
      <w:r w:rsidRPr="00434D34">
        <w:t xml:space="preserve"> и изисква интегриран и многостранен подход за траен успех в решаването на проблемите. </w:t>
      </w:r>
    </w:p>
    <w:p w14:paraId="4FBFA517" w14:textId="77777777" w:rsidR="00581DBB" w:rsidRPr="0074408A" w:rsidRDefault="00C56224" w:rsidP="0074408A">
      <w:pPr>
        <w:pStyle w:val="11"/>
        <w:spacing w:after="0" w:line="240" w:lineRule="auto"/>
        <w:ind w:left="0" w:firstLine="567"/>
        <w:rPr>
          <w:lang w:val="en-US"/>
        </w:rPr>
      </w:pPr>
      <w:r w:rsidRPr="00434D34">
        <w:t>В тези общности се възпроизвеждат и определени стереотипи (ранни бракове, ранна раждаемост, висока степен на миграция, липса на уседналост, комуникацията в семейството и общността се осъществява на език, различен от български). Всичко това често води до различни модели на социално изключване на хора от тази етническа група и особено на децата. Те или въобще не посещават училище или отпадат твърде рано от учебния процес, преди да са завършили определена образователна степен. Често тези деца са обект и на дискриминация, която остава скрита. Немалък е процента от тези деца, които по различни причини се настаняват в специализирани институции</w:t>
      </w:r>
      <w:r w:rsidR="00B949DB" w:rsidRPr="00434D34">
        <w:t>.</w:t>
      </w:r>
    </w:p>
    <w:p w14:paraId="062D5387" w14:textId="77777777" w:rsidR="00C56224" w:rsidRPr="0074408A" w:rsidRDefault="0074408A" w:rsidP="0074408A">
      <w:pPr>
        <w:pStyle w:val="2"/>
        <w:rPr>
          <w:color w:val="4F6228" w:themeColor="accent3" w:themeShade="80"/>
          <w:lang w:val="bg-BG"/>
        </w:rPr>
      </w:pPr>
      <w:r>
        <w:rPr>
          <w:color w:val="4F6228" w:themeColor="accent3" w:themeShade="80"/>
        </w:rPr>
        <w:t xml:space="preserve">2. </w:t>
      </w:r>
      <w:r w:rsidR="00F964B9" w:rsidRPr="0074408A">
        <w:rPr>
          <w:color w:val="4F6228" w:themeColor="accent3" w:themeShade="80"/>
          <w:lang w:val="bg-BG"/>
        </w:rPr>
        <w:t>ПРИОРИТЕТ ОБРАЗОВАНИЕ И ОБУЧЕНИЕ</w:t>
      </w:r>
    </w:p>
    <w:p w14:paraId="13EA124D" w14:textId="77777777" w:rsidR="00581DBB" w:rsidRPr="00434D34" w:rsidRDefault="00581DBB" w:rsidP="00434D34">
      <w:pPr>
        <w:spacing w:after="0" w:line="240" w:lineRule="auto"/>
        <w:ind w:firstLine="567"/>
        <w:jc w:val="both"/>
        <w:rPr>
          <w:rFonts w:ascii="Times New Roman" w:hAnsi="Times New Roman"/>
          <w:sz w:val="24"/>
          <w:szCs w:val="24"/>
          <w:lang w:val="bg-BG"/>
        </w:rPr>
      </w:pPr>
    </w:p>
    <w:p w14:paraId="15CCC68D" w14:textId="77777777" w:rsidR="00E87F18"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Ниското равнище на образование е един от основните фактори, определящи бедността</w:t>
      </w:r>
      <w:r w:rsidR="008967C3" w:rsidRPr="00434D34">
        <w:rPr>
          <w:rFonts w:ascii="Times New Roman" w:hAnsi="Times New Roman"/>
          <w:sz w:val="24"/>
          <w:szCs w:val="24"/>
          <w:lang w:val="bg-BG"/>
        </w:rPr>
        <w:t xml:space="preserve">, </w:t>
      </w:r>
      <w:r w:rsidRPr="00434D34">
        <w:rPr>
          <w:rFonts w:ascii="Times New Roman" w:hAnsi="Times New Roman"/>
          <w:sz w:val="24"/>
          <w:szCs w:val="24"/>
          <w:lang w:val="bg-BG"/>
        </w:rPr>
        <w:t>социалната изолация</w:t>
      </w:r>
      <w:r w:rsidR="008967C3" w:rsidRPr="00434D34">
        <w:rPr>
          <w:rFonts w:ascii="Times New Roman" w:hAnsi="Times New Roman"/>
          <w:sz w:val="24"/>
          <w:szCs w:val="24"/>
          <w:lang w:val="bg-BG"/>
        </w:rPr>
        <w:t xml:space="preserve"> и невъзможността за реализиране на пазара на труда</w:t>
      </w:r>
      <w:r w:rsidRPr="00434D34">
        <w:rPr>
          <w:rFonts w:ascii="Times New Roman" w:hAnsi="Times New Roman"/>
          <w:sz w:val="24"/>
          <w:szCs w:val="24"/>
          <w:lang w:val="bg-BG"/>
        </w:rPr>
        <w:t xml:space="preserve">. С оглед на това, основен подход за превенция на бедността и социалната изолация остава увеличаването на инвестициите в образованието. Специални усилия трябва да бъдат положени за развиване и разширяване на възможностите за учене през целия живот. Друго </w:t>
      </w:r>
      <w:r w:rsidRPr="00434D34">
        <w:rPr>
          <w:rFonts w:ascii="Times New Roman" w:hAnsi="Times New Roman"/>
          <w:sz w:val="24"/>
          <w:szCs w:val="24"/>
          <w:lang w:val="bg-BG"/>
        </w:rPr>
        <w:lastRenderedPageBreak/>
        <w:t>основно предизвикателство е обвързването на изискванията на пазара на труда с обучението на квалифицираните специалисти, които имат не само професионална, но и общообразователна подготовка.</w:t>
      </w:r>
      <w:r w:rsidR="00E87F18" w:rsidRPr="00434D34">
        <w:rPr>
          <w:rFonts w:ascii="Times New Roman" w:hAnsi="Times New Roman"/>
          <w:sz w:val="24"/>
          <w:szCs w:val="24"/>
          <w:lang w:val="bg-BG"/>
        </w:rPr>
        <w:t xml:space="preserve"> </w:t>
      </w:r>
    </w:p>
    <w:p w14:paraId="6BE9DA00" w14:textId="77777777" w:rsidR="00E87F18" w:rsidRPr="00434D34" w:rsidRDefault="00E87F18"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Към момента на разработване на Планът за действие, все още не са оповестени данните от проведеното през 2021 година  преброяване на населението в община Сливен. </w:t>
      </w:r>
    </w:p>
    <w:p w14:paraId="055D167C" w14:textId="77777777" w:rsidR="00E87F18" w:rsidRPr="00434D34" w:rsidRDefault="00E87F18" w:rsidP="00434D34">
      <w:pPr>
        <w:spacing w:after="12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По отношение етническата структура на населението, статистиката от Преброяване 2011 сочи, че </w:t>
      </w:r>
      <w:r w:rsidRPr="00434D34">
        <w:rPr>
          <w:rFonts w:ascii="Times New Roman" w:hAnsi="Times New Roman"/>
          <w:color w:val="000000"/>
          <w:sz w:val="24"/>
          <w:szCs w:val="24"/>
          <w:lang w:val="bg-BG"/>
        </w:rPr>
        <w:t>населението от ромски произход в община Сливен на 7 и повече навършени години е 9 837 души, като в това число са включени и 120 деца на 7 г. възраст, които не са тръгнали на училище</w:t>
      </w:r>
      <w:r w:rsidRPr="00434D34">
        <w:rPr>
          <w:rFonts w:ascii="Times New Roman" w:hAnsi="Times New Roman"/>
          <w:sz w:val="24"/>
          <w:szCs w:val="24"/>
          <w:lang w:val="bg-BG"/>
        </w:rPr>
        <w:t>.</w:t>
      </w:r>
      <w:r w:rsidRPr="00434D34">
        <w:rPr>
          <w:rFonts w:ascii="Times New Roman" w:hAnsi="Times New Roman"/>
          <w:color w:val="000000"/>
          <w:sz w:val="24"/>
          <w:szCs w:val="24"/>
          <w:lang w:val="bg-BG"/>
        </w:rPr>
        <w:t xml:space="preserve"> По отношение образователната структура на самоопределилите се като роми се отчита най-висок дял на завършилите начално образование – 30.2 % /2 937 души/ от ромското население над 7 г. и на роми с незавършено начално образование – около 25.2 % или 2 446 души. Със средно образование са едва около 4.7 % от ромите – 453 души. Тревожен е фактът че 16.4 % /1590 души/ от ромите в общината никога не са посещавали училище.</w:t>
      </w:r>
      <w:r w:rsidRPr="00434D34">
        <w:rPr>
          <w:rFonts w:ascii="Times New Roman" w:hAnsi="Times New Roman"/>
          <w:sz w:val="24"/>
          <w:szCs w:val="24"/>
          <w:lang w:val="bg-BG"/>
        </w:rPr>
        <w:t xml:space="preserve"> </w:t>
      </w:r>
    </w:p>
    <w:p w14:paraId="5F34367D" w14:textId="77777777" w:rsidR="00C56224" w:rsidRPr="00434D34" w:rsidRDefault="00C56224" w:rsidP="00434D34">
      <w:pPr>
        <w:spacing w:after="0" w:line="240" w:lineRule="auto"/>
        <w:jc w:val="both"/>
        <w:rPr>
          <w:rFonts w:ascii="Times New Roman" w:hAnsi="Times New Roman"/>
          <w:b/>
          <w:sz w:val="24"/>
          <w:szCs w:val="24"/>
          <w:lang w:val="bg-BG"/>
        </w:rPr>
      </w:pPr>
    </w:p>
    <w:p w14:paraId="711B3006" w14:textId="77777777" w:rsidR="00C56224" w:rsidRPr="00434D34" w:rsidRDefault="00C56224" w:rsidP="00434D34">
      <w:pPr>
        <w:spacing w:after="0" w:line="240" w:lineRule="auto"/>
        <w:jc w:val="both"/>
        <w:rPr>
          <w:rFonts w:ascii="Times New Roman" w:hAnsi="Times New Roman"/>
          <w:i/>
          <w:sz w:val="24"/>
          <w:szCs w:val="24"/>
          <w:lang w:val="bg-BG"/>
        </w:rPr>
      </w:pPr>
      <w:r w:rsidRPr="00434D34">
        <w:rPr>
          <w:rFonts w:ascii="Times New Roman" w:hAnsi="Times New Roman"/>
          <w:b/>
          <w:sz w:val="24"/>
          <w:szCs w:val="24"/>
          <w:lang w:val="bg-BG"/>
        </w:rPr>
        <w:t xml:space="preserve">Таблица: население на 7 и повече навършени години по етническа група и степен на завършено образование </w:t>
      </w:r>
      <w:r w:rsidRPr="00434D34">
        <w:rPr>
          <w:rFonts w:ascii="Times New Roman" w:hAnsi="Times New Roman"/>
          <w:i/>
          <w:sz w:val="24"/>
          <w:szCs w:val="24"/>
          <w:lang w:val="bg-BG"/>
        </w:rPr>
        <w:t>/по данни на ТСБ Сливен/</w:t>
      </w:r>
      <w:r w:rsidR="00364BFF" w:rsidRPr="00434D34">
        <w:rPr>
          <w:rFonts w:ascii="Times New Roman" w:hAnsi="Times New Roman"/>
          <w:i/>
          <w:sz w:val="24"/>
          <w:szCs w:val="24"/>
          <w:lang w:val="bg-BG"/>
        </w:rPr>
        <w:t xml:space="preserve"> </w:t>
      </w:r>
    </w:p>
    <w:p w14:paraId="3B0E557C" w14:textId="77777777" w:rsidR="00C56224" w:rsidRPr="00434D34" w:rsidRDefault="00C56224" w:rsidP="00434D34">
      <w:pPr>
        <w:spacing w:after="0" w:line="240" w:lineRule="auto"/>
        <w:jc w:val="both"/>
        <w:rPr>
          <w:rFonts w:ascii="Times New Roman" w:hAnsi="Times New Roman"/>
          <w:i/>
          <w:sz w:val="24"/>
          <w:szCs w:val="24"/>
          <w:lang w:val="bg-BG"/>
        </w:rPr>
      </w:pPr>
    </w:p>
    <w:tbl>
      <w:tblPr>
        <w:tblW w:w="9466" w:type="dxa"/>
        <w:jc w:val="center"/>
        <w:tblCellMar>
          <w:left w:w="70" w:type="dxa"/>
          <w:right w:w="70" w:type="dxa"/>
        </w:tblCellMar>
        <w:tblLook w:val="0000" w:firstRow="0" w:lastRow="0" w:firstColumn="0" w:lastColumn="0" w:noHBand="0" w:noVBand="0"/>
      </w:tblPr>
      <w:tblGrid>
        <w:gridCol w:w="2011"/>
        <w:gridCol w:w="893"/>
        <w:gridCol w:w="734"/>
        <w:gridCol w:w="793"/>
        <w:gridCol w:w="916"/>
        <w:gridCol w:w="911"/>
        <w:gridCol w:w="1377"/>
        <w:gridCol w:w="1272"/>
        <w:gridCol w:w="587"/>
      </w:tblGrid>
      <w:tr w:rsidR="00C56224" w:rsidRPr="00434D34" w14:paraId="0106C2C3" w14:textId="77777777" w:rsidTr="00364BFF">
        <w:trPr>
          <w:trHeight w:val="300"/>
          <w:jc w:val="center"/>
        </w:trPr>
        <w:tc>
          <w:tcPr>
            <w:tcW w:w="2157" w:type="dxa"/>
            <w:tcBorders>
              <w:top w:val="single" w:sz="4" w:space="0" w:color="auto"/>
              <w:left w:val="single" w:sz="4" w:space="0" w:color="auto"/>
              <w:right w:val="single" w:sz="4" w:space="0" w:color="auto"/>
            </w:tcBorders>
            <w:shd w:val="clear" w:color="auto" w:fill="D6E3BC" w:themeFill="accent3" w:themeFillTint="66"/>
            <w:noWrap/>
            <w:vAlign w:val="center"/>
          </w:tcPr>
          <w:p w14:paraId="2FF240E7" w14:textId="77777777" w:rsidR="00C56224" w:rsidRPr="00434D34" w:rsidRDefault="00C56224" w:rsidP="00434D34">
            <w:pPr>
              <w:spacing w:after="0" w:line="240" w:lineRule="auto"/>
              <w:jc w:val="both"/>
              <w:rPr>
                <w:rFonts w:ascii="Times New Roman" w:hAnsi="Times New Roman"/>
                <w:b/>
                <w:sz w:val="24"/>
                <w:szCs w:val="24"/>
                <w:lang w:val="bg-BG" w:eastAsia="bg-BG"/>
              </w:rPr>
            </w:pPr>
            <w:r w:rsidRPr="00434D34">
              <w:rPr>
                <w:rFonts w:ascii="Times New Roman" w:hAnsi="Times New Roman"/>
                <w:b/>
                <w:sz w:val="24"/>
                <w:szCs w:val="24"/>
                <w:lang w:val="bg-BG" w:eastAsia="bg-BG"/>
              </w:rPr>
              <w:t>Община Сливен</w:t>
            </w:r>
          </w:p>
        </w:tc>
        <w:tc>
          <w:tcPr>
            <w:tcW w:w="952" w:type="dxa"/>
            <w:vMerge w:val="restart"/>
            <w:tcBorders>
              <w:top w:val="single" w:sz="4" w:space="0" w:color="auto"/>
              <w:left w:val="nil"/>
              <w:right w:val="single" w:sz="4" w:space="0" w:color="auto"/>
            </w:tcBorders>
            <w:shd w:val="clear" w:color="auto" w:fill="D6E3BC" w:themeFill="accent3" w:themeFillTint="66"/>
            <w:noWrap/>
            <w:vAlign w:val="center"/>
          </w:tcPr>
          <w:p w14:paraId="7BB0A300"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Общо</w:t>
            </w:r>
          </w:p>
        </w:tc>
        <w:tc>
          <w:tcPr>
            <w:tcW w:w="4607" w:type="dxa"/>
            <w:gridSpan w:val="5"/>
            <w:tcBorders>
              <w:top w:val="single" w:sz="4" w:space="0" w:color="auto"/>
              <w:left w:val="nil"/>
              <w:bottom w:val="single" w:sz="4" w:space="0" w:color="auto"/>
              <w:right w:val="single" w:sz="4" w:space="0" w:color="auto"/>
            </w:tcBorders>
            <w:shd w:val="clear" w:color="auto" w:fill="D6E3BC" w:themeFill="accent3" w:themeFillTint="66"/>
            <w:noWrap/>
            <w:vAlign w:val="center"/>
          </w:tcPr>
          <w:p w14:paraId="426A22F9"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Степен на завършено образование</w:t>
            </w:r>
          </w:p>
        </w:tc>
        <w:tc>
          <w:tcPr>
            <w:tcW w:w="1158" w:type="dxa"/>
            <w:vMerge w:val="restar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7CCC7A8D"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Никога не посещавали училище</w:t>
            </w:r>
          </w:p>
        </w:tc>
        <w:tc>
          <w:tcPr>
            <w:tcW w:w="592" w:type="dxa"/>
            <w:vMerge w:val="restar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4B867A18"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Дете</w:t>
            </w:r>
          </w:p>
        </w:tc>
      </w:tr>
      <w:tr w:rsidR="00C56224" w:rsidRPr="00434D34" w14:paraId="6893017F" w14:textId="77777777" w:rsidTr="00364BFF">
        <w:trPr>
          <w:trHeight w:val="614"/>
          <w:jc w:val="center"/>
        </w:trPr>
        <w:tc>
          <w:tcPr>
            <w:tcW w:w="2157" w:type="dxa"/>
            <w:tcBorders>
              <w:top w:val="nil"/>
              <w:left w:val="single" w:sz="4" w:space="0" w:color="auto"/>
              <w:bottom w:val="single" w:sz="4" w:space="0" w:color="auto"/>
              <w:right w:val="single" w:sz="4" w:space="0" w:color="auto"/>
            </w:tcBorders>
            <w:shd w:val="clear" w:color="auto" w:fill="D6E3BC" w:themeFill="accent3" w:themeFillTint="66"/>
            <w:noWrap/>
            <w:vAlign w:val="center"/>
          </w:tcPr>
          <w:p w14:paraId="7B6A76B9"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Етническа група</w:t>
            </w:r>
          </w:p>
        </w:tc>
        <w:tc>
          <w:tcPr>
            <w:tcW w:w="952" w:type="dxa"/>
            <w:vMerge/>
            <w:tcBorders>
              <w:left w:val="nil"/>
              <w:bottom w:val="single" w:sz="4" w:space="0" w:color="auto"/>
              <w:right w:val="single" w:sz="4" w:space="0" w:color="auto"/>
            </w:tcBorders>
            <w:shd w:val="clear" w:color="auto" w:fill="D6E3BC" w:themeFill="accent3" w:themeFillTint="66"/>
            <w:noWrap/>
            <w:vAlign w:val="center"/>
          </w:tcPr>
          <w:p w14:paraId="3E5986C7" w14:textId="77777777" w:rsidR="00C56224" w:rsidRPr="00434D34" w:rsidRDefault="00C56224" w:rsidP="00434D34">
            <w:pPr>
              <w:spacing w:after="0" w:line="240" w:lineRule="auto"/>
              <w:jc w:val="both"/>
              <w:rPr>
                <w:rFonts w:ascii="Times New Roman" w:hAnsi="Times New Roman"/>
                <w:sz w:val="24"/>
                <w:szCs w:val="24"/>
                <w:lang w:val="bg-BG" w:eastAsia="bg-BG"/>
              </w:rPr>
            </w:pPr>
          </w:p>
        </w:tc>
        <w:tc>
          <w:tcPr>
            <w:tcW w:w="710" w:type="dxa"/>
            <w:tcBorders>
              <w:top w:val="single" w:sz="4" w:space="0" w:color="auto"/>
              <w:left w:val="nil"/>
              <w:bottom w:val="single" w:sz="4" w:space="0" w:color="auto"/>
              <w:right w:val="single" w:sz="4" w:space="0" w:color="auto"/>
            </w:tcBorders>
            <w:shd w:val="clear" w:color="auto" w:fill="D6E3BC" w:themeFill="accent3" w:themeFillTint="66"/>
            <w:noWrap/>
            <w:vAlign w:val="center"/>
          </w:tcPr>
          <w:p w14:paraId="0B945125"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висше</w:t>
            </w:r>
          </w:p>
        </w:tc>
        <w:tc>
          <w:tcPr>
            <w:tcW w:w="779" w:type="dxa"/>
            <w:tcBorders>
              <w:top w:val="single" w:sz="4" w:space="0" w:color="auto"/>
              <w:left w:val="nil"/>
              <w:bottom w:val="single" w:sz="4" w:space="0" w:color="auto"/>
              <w:right w:val="single" w:sz="4" w:space="0" w:color="auto"/>
            </w:tcBorders>
            <w:shd w:val="clear" w:color="auto" w:fill="D6E3BC" w:themeFill="accent3" w:themeFillTint="66"/>
            <w:noWrap/>
            <w:vAlign w:val="center"/>
          </w:tcPr>
          <w:p w14:paraId="53F9AB8B"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средно</w:t>
            </w:r>
          </w:p>
        </w:tc>
        <w:tc>
          <w:tcPr>
            <w:tcW w:w="918" w:type="dxa"/>
            <w:tcBorders>
              <w:top w:val="single" w:sz="4" w:space="0" w:color="auto"/>
              <w:left w:val="nil"/>
              <w:bottom w:val="single" w:sz="4" w:space="0" w:color="auto"/>
              <w:right w:val="single" w:sz="4" w:space="0" w:color="auto"/>
            </w:tcBorders>
            <w:shd w:val="clear" w:color="auto" w:fill="D6E3BC" w:themeFill="accent3" w:themeFillTint="66"/>
            <w:noWrap/>
            <w:vAlign w:val="center"/>
          </w:tcPr>
          <w:p w14:paraId="2C36C8B1"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основно</w:t>
            </w:r>
          </w:p>
        </w:tc>
        <w:tc>
          <w:tcPr>
            <w:tcW w:w="912" w:type="dxa"/>
            <w:tcBorders>
              <w:top w:val="single" w:sz="4" w:space="0" w:color="auto"/>
              <w:left w:val="nil"/>
              <w:bottom w:val="single" w:sz="4" w:space="0" w:color="auto"/>
              <w:right w:val="single" w:sz="4" w:space="0" w:color="auto"/>
            </w:tcBorders>
            <w:shd w:val="clear" w:color="auto" w:fill="D6E3BC" w:themeFill="accent3" w:themeFillTint="66"/>
            <w:noWrap/>
            <w:vAlign w:val="center"/>
          </w:tcPr>
          <w:p w14:paraId="4CBDF5EF"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начално</w:t>
            </w:r>
          </w:p>
        </w:tc>
        <w:tc>
          <w:tcPr>
            <w:tcW w:w="1288"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2E909E2D"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незавършено начално</w:t>
            </w:r>
          </w:p>
        </w:tc>
        <w:tc>
          <w:tcPr>
            <w:tcW w:w="1158" w:type="dxa"/>
            <w:vMerge/>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7D1101B4" w14:textId="77777777" w:rsidR="00C56224" w:rsidRPr="00434D34" w:rsidRDefault="00C56224" w:rsidP="00434D34">
            <w:pPr>
              <w:spacing w:after="0" w:line="240" w:lineRule="auto"/>
              <w:jc w:val="both"/>
              <w:rPr>
                <w:rFonts w:ascii="Times New Roman" w:hAnsi="Times New Roman"/>
                <w:sz w:val="24"/>
                <w:szCs w:val="24"/>
                <w:lang w:val="bg-BG" w:eastAsia="bg-BG"/>
              </w:rPr>
            </w:pPr>
          </w:p>
        </w:tc>
        <w:tc>
          <w:tcPr>
            <w:tcW w:w="592" w:type="dxa"/>
            <w:vMerge/>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07B6309" w14:textId="77777777" w:rsidR="00C56224" w:rsidRPr="00434D34" w:rsidRDefault="00C56224" w:rsidP="00434D34">
            <w:pPr>
              <w:spacing w:after="0" w:line="240" w:lineRule="auto"/>
              <w:jc w:val="both"/>
              <w:rPr>
                <w:rFonts w:ascii="Times New Roman" w:hAnsi="Times New Roman"/>
                <w:sz w:val="24"/>
                <w:szCs w:val="24"/>
                <w:lang w:val="bg-BG" w:eastAsia="bg-BG"/>
              </w:rPr>
            </w:pPr>
          </w:p>
        </w:tc>
      </w:tr>
      <w:tr w:rsidR="00C56224" w:rsidRPr="00434D34" w14:paraId="77E492DC" w14:textId="77777777" w:rsidTr="007B5877">
        <w:trPr>
          <w:trHeight w:val="300"/>
          <w:jc w:val="center"/>
        </w:trPr>
        <w:tc>
          <w:tcPr>
            <w:tcW w:w="2157" w:type="dxa"/>
            <w:tcBorders>
              <w:top w:val="nil"/>
              <w:left w:val="single" w:sz="4" w:space="0" w:color="auto"/>
              <w:bottom w:val="single" w:sz="4" w:space="0" w:color="auto"/>
              <w:right w:val="single" w:sz="4" w:space="0" w:color="auto"/>
            </w:tcBorders>
            <w:noWrap/>
            <w:vAlign w:val="center"/>
          </w:tcPr>
          <w:p w14:paraId="6AAD4BF0"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Отговорили</w:t>
            </w:r>
          </w:p>
        </w:tc>
        <w:tc>
          <w:tcPr>
            <w:tcW w:w="952" w:type="dxa"/>
            <w:tcBorders>
              <w:top w:val="nil"/>
              <w:left w:val="nil"/>
              <w:bottom w:val="single" w:sz="4" w:space="0" w:color="auto"/>
              <w:right w:val="single" w:sz="4" w:space="0" w:color="auto"/>
            </w:tcBorders>
            <w:noWrap/>
            <w:vAlign w:val="center"/>
          </w:tcPr>
          <w:p w14:paraId="1547181F"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99714</w:t>
            </w:r>
          </w:p>
        </w:tc>
        <w:tc>
          <w:tcPr>
            <w:tcW w:w="710" w:type="dxa"/>
            <w:tcBorders>
              <w:top w:val="nil"/>
              <w:left w:val="nil"/>
              <w:bottom w:val="single" w:sz="4" w:space="0" w:color="auto"/>
              <w:right w:val="single" w:sz="4" w:space="0" w:color="auto"/>
            </w:tcBorders>
            <w:noWrap/>
            <w:vAlign w:val="center"/>
          </w:tcPr>
          <w:p w14:paraId="6375203F"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16845</w:t>
            </w:r>
          </w:p>
        </w:tc>
        <w:tc>
          <w:tcPr>
            <w:tcW w:w="779" w:type="dxa"/>
            <w:tcBorders>
              <w:top w:val="nil"/>
              <w:left w:val="nil"/>
              <w:bottom w:val="single" w:sz="4" w:space="0" w:color="auto"/>
              <w:right w:val="single" w:sz="4" w:space="0" w:color="auto"/>
            </w:tcBorders>
            <w:noWrap/>
            <w:vAlign w:val="center"/>
          </w:tcPr>
          <w:p w14:paraId="1F62F990"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41323</w:t>
            </w:r>
          </w:p>
        </w:tc>
        <w:tc>
          <w:tcPr>
            <w:tcW w:w="918" w:type="dxa"/>
            <w:tcBorders>
              <w:top w:val="nil"/>
              <w:left w:val="nil"/>
              <w:bottom w:val="single" w:sz="4" w:space="0" w:color="auto"/>
              <w:right w:val="single" w:sz="4" w:space="0" w:color="auto"/>
            </w:tcBorders>
            <w:noWrap/>
            <w:vAlign w:val="center"/>
          </w:tcPr>
          <w:p w14:paraId="330CD9A3"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23490</w:t>
            </w:r>
          </w:p>
        </w:tc>
        <w:tc>
          <w:tcPr>
            <w:tcW w:w="912" w:type="dxa"/>
            <w:tcBorders>
              <w:top w:val="nil"/>
              <w:left w:val="nil"/>
              <w:bottom w:val="single" w:sz="4" w:space="0" w:color="auto"/>
              <w:right w:val="single" w:sz="4" w:space="0" w:color="auto"/>
            </w:tcBorders>
            <w:noWrap/>
            <w:vAlign w:val="center"/>
          </w:tcPr>
          <w:p w14:paraId="0F061144"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9115</w:t>
            </w:r>
          </w:p>
        </w:tc>
        <w:tc>
          <w:tcPr>
            <w:tcW w:w="1288" w:type="dxa"/>
            <w:tcBorders>
              <w:top w:val="nil"/>
              <w:left w:val="nil"/>
              <w:bottom w:val="single" w:sz="4" w:space="0" w:color="auto"/>
              <w:right w:val="single" w:sz="4" w:space="0" w:color="auto"/>
            </w:tcBorders>
            <w:noWrap/>
            <w:vAlign w:val="center"/>
          </w:tcPr>
          <w:p w14:paraId="76D12961"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6190</w:t>
            </w:r>
          </w:p>
        </w:tc>
        <w:tc>
          <w:tcPr>
            <w:tcW w:w="1158" w:type="dxa"/>
            <w:tcBorders>
              <w:top w:val="nil"/>
              <w:left w:val="nil"/>
              <w:bottom w:val="single" w:sz="4" w:space="0" w:color="auto"/>
              <w:right w:val="single" w:sz="4" w:space="0" w:color="auto"/>
            </w:tcBorders>
            <w:noWrap/>
            <w:vAlign w:val="center"/>
          </w:tcPr>
          <w:p w14:paraId="512D599C"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2489</w:t>
            </w:r>
          </w:p>
        </w:tc>
        <w:tc>
          <w:tcPr>
            <w:tcW w:w="592" w:type="dxa"/>
            <w:tcBorders>
              <w:top w:val="nil"/>
              <w:left w:val="nil"/>
              <w:bottom w:val="single" w:sz="4" w:space="0" w:color="auto"/>
              <w:right w:val="single" w:sz="4" w:space="0" w:color="auto"/>
            </w:tcBorders>
            <w:noWrap/>
            <w:vAlign w:val="center"/>
          </w:tcPr>
          <w:p w14:paraId="53D39AC0"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262</w:t>
            </w:r>
          </w:p>
        </w:tc>
      </w:tr>
      <w:tr w:rsidR="00C56224" w:rsidRPr="00434D34" w14:paraId="1506058C" w14:textId="77777777" w:rsidTr="007B5877">
        <w:trPr>
          <w:trHeight w:val="300"/>
          <w:jc w:val="center"/>
        </w:trPr>
        <w:tc>
          <w:tcPr>
            <w:tcW w:w="2157" w:type="dxa"/>
            <w:tcBorders>
              <w:top w:val="nil"/>
              <w:left w:val="single" w:sz="4" w:space="0" w:color="auto"/>
              <w:bottom w:val="single" w:sz="4" w:space="0" w:color="auto"/>
              <w:right w:val="single" w:sz="4" w:space="0" w:color="auto"/>
            </w:tcBorders>
            <w:noWrap/>
            <w:vAlign w:val="center"/>
          </w:tcPr>
          <w:p w14:paraId="16E2FD55" w14:textId="77777777" w:rsidR="00C56224" w:rsidRPr="00434D34" w:rsidRDefault="00C56224" w:rsidP="00434D34">
            <w:pPr>
              <w:spacing w:after="0" w:line="240" w:lineRule="auto"/>
              <w:ind w:firstLineChars="100" w:firstLine="240"/>
              <w:jc w:val="both"/>
              <w:rPr>
                <w:rFonts w:ascii="Times New Roman" w:hAnsi="Times New Roman"/>
                <w:sz w:val="24"/>
                <w:szCs w:val="24"/>
                <w:lang w:val="bg-BG" w:eastAsia="bg-BG"/>
              </w:rPr>
            </w:pPr>
            <w:r w:rsidRPr="00434D34">
              <w:rPr>
                <w:rFonts w:ascii="Times New Roman" w:hAnsi="Times New Roman"/>
                <w:sz w:val="24"/>
                <w:szCs w:val="24"/>
                <w:lang w:val="bg-BG" w:eastAsia="bg-BG"/>
              </w:rPr>
              <w:t>Българска</w:t>
            </w:r>
          </w:p>
        </w:tc>
        <w:tc>
          <w:tcPr>
            <w:tcW w:w="952" w:type="dxa"/>
            <w:tcBorders>
              <w:top w:val="nil"/>
              <w:left w:val="nil"/>
              <w:bottom w:val="single" w:sz="4" w:space="0" w:color="auto"/>
              <w:right w:val="single" w:sz="4" w:space="0" w:color="auto"/>
            </w:tcBorders>
            <w:noWrap/>
            <w:vAlign w:val="center"/>
          </w:tcPr>
          <w:p w14:paraId="1D1D5FA7"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84099</w:t>
            </w:r>
          </w:p>
        </w:tc>
        <w:tc>
          <w:tcPr>
            <w:tcW w:w="710" w:type="dxa"/>
            <w:tcBorders>
              <w:top w:val="nil"/>
              <w:left w:val="nil"/>
              <w:bottom w:val="single" w:sz="4" w:space="0" w:color="auto"/>
              <w:right w:val="single" w:sz="4" w:space="0" w:color="auto"/>
            </w:tcBorders>
            <w:noWrap/>
            <w:vAlign w:val="center"/>
          </w:tcPr>
          <w:p w14:paraId="0AEB3EDF"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16277</w:t>
            </w:r>
          </w:p>
        </w:tc>
        <w:tc>
          <w:tcPr>
            <w:tcW w:w="779" w:type="dxa"/>
            <w:tcBorders>
              <w:top w:val="nil"/>
              <w:left w:val="nil"/>
              <w:bottom w:val="single" w:sz="4" w:space="0" w:color="auto"/>
              <w:right w:val="single" w:sz="4" w:space="0" w:color="auto"/>
            </w:tcBorders>
            <w:noWrap/>
            <w:vAlign w:val="center"/>
          </w:tcPr>
          <w:p w14:paraId="7DD7A323"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39168</w:t>
            </w:r>
          </w:p>
        </w:tc>
        <w:tc>
          <w:tcPr>
            <w:tcW w:w="918" w:type="dxa"/>
            <w:tcBorders>
              <w:top w:val="nil"/>
              <w:left w:val="nil"/>
              <w:bottom w:val="single" w:sz="4" w:space="0" w:color="auto"/>
              <w:right w:val="single" w:sz="4" w:space="0" w:color="auto"/>
            </w:tcBorders>
            <w:noWrap/>
            <w:vAlign w:val="center"/>
          </w:tcPr>
          <w:p w14:paraId="549A6369"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19431</w:t>
            </w:r>
          </w:p>
        </w:tc>
        <w:tc>
          <w:tcPr>
            <w:tcW w:w="912" w:type="dxa"/>
            <w:tcBorders>
              <w:top w:val="nil"/>
              <w:left w:val="nil"/>
              <w:bottom w:val="single" w:sz="4" w:space="0" w:color="auto"/>
              <w:right w:val="single" w:sz="4" w:space="0" w:color="auto"/>
            </w:tcBorders>
            <w:noWrap/>
            <w:vAlign w:val="center"/>
          </w:tcPr>
          <w:p w14:paraId="41E489FD"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5269</w:t>
            </w:r>
          </w:p>
        </w:tc>
        <w:tc>
          <w:tcPr>
            <w:tcW w:w="1288" w:type="dxa"/>
            <w:tcBorders>
              <w:top w:val="nil"/>
              <w:left w:val="nil"/>
              <w:bottom w:val="single" w:sz="4" w:space="0" w:color="auto"/>
              <w:right w:val="single" w:sz="4" w:space="0" w:color="auto"/>
            </w:tcBorders>
            <w:noWrap/>
            <w:vAlign w:val="center"/>
          </w:tcPr>
          <w:p w14:paraId="778E7664"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3126</w:t>
            </w:r>
          </w:p>
        </w:tc>
        <w:tc>
          <w:tcPr>
            <w:tcW w:w="1158" w:type="dxa"/>
            <w:tcBorders>
              <w:top w:val="nil"/>
              <w:left w:val="nil"/>
              <w:bottom w:val="single" w:sz="4" w:space="0" w:color="auto"/>
              <w:right w:val="single" w:sz="4" w:space="0" w:color="auto"/>
            </w:tcBorders>
            <w:noWrap/>
            <w:vAlign w:val="center"/>
          </w:tcPr>
          <w:p w14:paraId="2F60BF1C"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703</w:t>
            </w:r>
          </w:p>
        </w:tc>
        <w:tc>
          <w:tcPr>
            <w:tcW w:w="592" w:type="dxa"/>
            <w:tcBorders>
              <w:top w:val="nil"/>
              <w:left w:val="nil"/>
              <w:bottom w:val="single" w:sz="4" w:space="0" w:color="auto"/>
              <w:right w:val="single" w:sz="4" w:space="0" w:color="auto"/>
            </w:tcBorders>
            <w:noWrap/>
            <w:vAlign w:val="center"/>
          </w:tcPr>
          <w:p w14:paraId="2D90547D"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125</w:t>
            </w:r>
          </w:p>
        </w:tc>
      </w:tr>
      <w:tr w:rsidR="00C56224" w:rsidRPr="00434D34" w14:paraId="3E5AF579" w14:textId="77777777" w:rsidTr="007B5877">
        <w:trPr>
          <w:trHeight w:val="300"/>
          <w:jc w:val="center"/>
        </w:trPr>
        <w:tc>
          <w:tcPr>
            <w:tcW w:w="2157" w:type="dxa"/>
            <w:tcBorders>
              <w:top w:val="nil"/>
              <w:left w:val="single" w:sz="4" w:space="0" w:color="auto"/>
              <w:bottom w:val="single" w:sz="4" w:space="0" w:color="auto"/>
              <w:right w:val="single" w:sz="4" w:space="0" w:color="auto"/>
            </w:tcBorders>
            <w:noWrap/>
            <w:vAlign w:val="center"/>
          </w:tcPr>
          <w:p w14:paraId="230F7FF0" w14:textId="77777777" w:rsidR="00C56224" w:rsidRPr="00434D34" w:rsidRDefault="00C56224" w:rsidP="00434D34">
            <w:pPr>
              <w:spacing w:after="0" w:line="240" w:lineRule="auto"/>
              <w:ind w:firstLineChars="100" w:firstLine="240"/>
              <w:jc w:val="both"/>
              <w:rPr>
                <w:rFonts w:ascii="Times New Roman" w:hAnsi="Times New Roman"/>
                <w:sz w:val="24"/>
                <w:szCs w:val="24"/>
                <w:lang w:val="bg-BG" w:eastAsia="bg-BG"/>
              </w:rPr>
            </w:pPr>
            <w:r w:rsidRPr="00434D34">
              <w:rPr>
                <w:rFonts w:ascii="Times New Roman" w:hAnsi="Times New Roman"/>
                <w:sz w:val="24"/>
                <w:szCs w:val="24"/>
                <w:lang w:val="bg-BG" w:eastAsia="bg-BG"/>
              </w:rPr>
              <w:t>Турска</w:t>
            </w:r>
          </w:p>
        </w:tc>
        <w:tc>
          <w:tcPr>
            <w:tcW w:w="952" w:type="dxa"/>
            <w:tcBorders>
              <w:top w:val="nil"/>
              <w:left w:val="nil"/>
              <w:bottom w:val="single" w:sz="4" w:space="0" w:color="auto"/>
              <w:right w:val="single" w:sz="4" w:space="0" w:color="auto"/>
            </w:tcBorders>
            <w:noWrap/>
            <w:vAlign w:val="center"/>
          </w:tcPr>
          <w:p w14:paraId="24ABD6E2"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3891</w:t>
            </w:r>
          </w:p>
        </w:tc>
        <w:tc>
          <w:tcPr>
            <w:tcW w:w="710" w:type="dxa"/>
            <w:tcBorders>
              <w:top w:val="nil"/>
              <w:left w:val="nil"/>
              <w:bottom w:val="single" w:sz="4" w:space="0" w:color="auto"/>
              <w:right w:val="single" w:sz="4" w:space="0" w:color="auto"/>
            </w:tcBorders>
            <w:noWrap/>
            <w:vAlign w:val="center"/>
          </w:tcPr>
          <w:p w14:paraId="6F5F5485"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163</w:t>
            </w:r>
          </w:p>
        </w:tc>
        <w:tc>
          <w:tcPr>
            <w:tcW w:w="779" w:type="dxa"/>
            <w:tcBorders>
              <w:top w:val="nil"/>
              <w:left w:val="nil"/>
              <w:bottom w:val="single" w:sz="4" w:space="0" w:color="auto"/>
              <w:right w:val="single" w:sz="4" w:space="0" w:color="auto"/>
            </w:tcBorders>
            <w:noWrap/>
            <w:vAlign w:val="center"/>
          </w:tcPr>
          <w:p w14:paraId="373A69E7"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932</w:t>
            </w:r>
          </w:p>
        </w:tc>
        <w:tc>
          <w:tcPr>
            <w:tcW w:w="918" w:type="dxa"/>
            <w:tcBorders>
              <w:top w:val="nil"/>
              <w:left w:val="nil"/>
              <w:bottom w:val="single" w:sz="4" w:space="0" w:color="auto"/>
              <w:right w:val="single" w:sz="4" w:space="0" w:color="auto"/>
            </w:tcBorders>
            <w:noWrap/>
            <w:vAlign w:val="center"/>
          </w:tcPr>
          <w:p w14:paraId="56FD98DC"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1507</w:t>
            </w:r>
          </w:p>
        </w:tc>
        <w:tc>
          <w:tcPr>
            <w:tcW w:w="912" w:type="dxa"/>
            <w:tcBorders>
              <w:top w:val="nil"/>
              <w:left w:val="nil"/>
              <w:bottom w:val="single" w:sz="4" w:space="0" w:color="auto"/>
              <w:right w:val="single" w:sz="4" w:space="0" w:color="auto"/>
            </w:tcBorders>
            <w:noWrap/>
            <w:vAlign w:val="center"/>
          </w:tcPr>
          <w:p w14:paraId="59DE16DF"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795</w:t>
            </w:r>
          </w:p>
        </w:tc>
        <w:tc>
          <w:tcPr>
            <w:tcW w:w="1288" w:type="dxa"/>
            <w:tcBorders>
              <w:top w:val="nil"/>
              <w:left w:val="nil"/>
              <w:bottom w:val="single" w:sz="4" w:space="0" w:color="auto"/>
              <w:right w:val="single" w:sz="4" w:space="0" w:color="auto"/>
            </w:tcBorders>
            <w:noWrap/>
            <w:vAlign w:val="center"/>
          </w:tcPr>
          <w:p w14:paraId="382058E1"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358</w:t>
            </w:r>
          </w:p>
        </w:tc>
        <w:tc>
          <w:tcPr>
            <w:tcW w:w="1158" w:type="dxa"/>
            <w:tcBorders>
              <w:top w:val="nil"/>
              <w:left w:val="nil"/>
              <w:bottom w:val="single" w:sz="4" w:space="0" w:color="auto"/>
              <w:right w:val="single" w:sz="4" w:space="0" w:color="auto"/>
            </w:tcBorders>
            <w:noWrap/>
            <w:vAlign w:val="center"/>
          </w:tcPr>
          <w:p w14:paraId="4BFE90D8"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123</w:t>
            </w:r>
          </w:p>
        </w:tc>
        <w:tc>
          <w:tcPr>
            <w:tcW w:w="592" w:type="dxa"/>
            <w:tcBorders>
              <w:top w:val="nil"/>
              <w:left w:val="nil"/>
              <w:bottom w:val="single" w:sz="4" w:space="0" w:color="auto"/>
              <w:right w:val="single" w:sz="4" w:space="0" w:color="auto"/>
            </w:tcBorders>
            <w:noWrap/>
            <w:vAlign w:val="center"/>
          </w:tcPr>
          <w:p w14:paraId="000797E6"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13</w:t>
            </w:r>
          </w:p>
        </w:tc>
      </w:tr>
      <w:tr w:rsidR="00C56224" w:rsidRPr="00434D34" w14:paraId="193EA520" w14:textId="77777777" w:rsidTr="007B5877">
        <w:trPr>
          <w:trHeight w:val="300"/>
          <w:jc w:val="center"/>
        </w:trPr>
        <w:tc>
          <w:tcPr>
            <w:tcW w:w="2157" w:type="dxa"/>
            <w:tcBorders>
              <w:top w:val="nil"/>
              <w:left w:val="single" w:sz="4" w:space="0" w:color="auto"/>
              <w:bottom w:val="single" w:sz="4" w:space="0" w:color="auto"/>
              <w:right w:val="single" w:sz="4" w:space="0" w:color="auto"/>
            </w:tcBorders>
            <w:noWrap/>
            <w:vAlign w:val="center"/>
          </w:tcPr>
          <w:p w14:paraId="4287EF29" w14:textId="77777777" w:rsidR="00C56224" w:rsidRPr="00434D34" w:rsidRDefault="00C56224" w:rsidP="00434D34">
            <w:pPr>
              <w:spacing w:after="0" w:line="240" w:lineRule="auto"/>
              <w:ind w:firstLineChars="100" w:firstLine="240"/>
              <w:jc w:val="both"/>
              <w:rPr>
                <w:rFonts w:ascii="Times New Roman" w:hAnsi="Times New Roman"/>
                <w:sz w:val="24"/>
                <w:szCs w:val="24"/>
                <w:lang w:val="bg-BG" w:eastAsia="bg-BG"/>
              </w:rPr>
            </w:pPr>
            <w:r w:rsidRPr="00434D34">
              <w:rPr>
                <w:rFonts w:ascii="Times New Roman" w:hAnsi="Times New Roman"/>
                <w:sz w:val="24"/>
                <w:szCs w:val="24"/>
                <w:lang w:val="bg-BG" w:eastAsia="bg-BG"/>
              </w:rPr>
              <w:t>Ромска</w:t>
            </w:r>
          </w:p>
        </w:tc>
        <w:tc>
          <w:tcPr>
            <w:tcW w:w="952" w:type="dxa"/>
            <w:tcBorders>
              <w:top w:val="nil"/>
              <w:left w:val="nil"/>
              <w:bottom w:val="single" w:sz="4" w:space="0" w:color="auto"/>
              <w:right w:val="single" w:sz="4" w:space="0" w:color="auto"/>
            </w:tcBorders>
            <w:noWrap/>
            <w:vAlign w:val="center"/>
          </w:tcPr>
          <w:p w14:paraId="73EED4F4"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9837</w:t>
            </w:r>
          </w:p>
        </w:tc>
        <w:tc>
          <w:tcPr>
            <w:tcW w:w="710" w:type="dxa"/>
            <w:tcBorders>
              <w:top w:val="nil"/>
              <w:left w:val="nil"/>
              <w:bottom w:val="single" w:sz="4" w:space="0" w:color="auto"/>
              <w:right w:val="single" w:sz="4" w:space="0" w:color="auto"/>
            </w:tcBorders>
            <w:noWrap/>
            <w:vAlign w:val="center"/>
          </w:tcPr>
          <w:p w14:paraId="2C6C8569"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33</w:t>
            </w:r>
          </w:p>
        </w:tc>
        <w:tc>
          <w:tcPr>
            <w:tcW w:w="779" w:type="dxa"/>
            <w:tcBorders>
              <w:top w:val="nil"/>
              <w:left w:val="nil"/>
              <w:bottom w:val="single" w:sz="4" w:space="0" w:color="auto"/>
              <w:right w:val="single" w:sz="4" w:space="0" w:color="auto"/>
            </w:tcBorders>
            <w:noWrap/>
            <w:vAlign w:val="center"/>
          </w:tcPr>
          <w:p w14:paraId="5A46CEDB"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453</w:t>
            </w:r>
          </w:p>
        </w:tc>
        <w:tc>
          <w:tcPr>
            <w:tcW w:w="918" w:type="dxa"/>
            <w:tcBorders>
              <w:top w:val="nil"/>
              <w:left w:val="nil"/>
              <w:bottom w:val="single" w:sz="4" w:space="0" w:color="auto"/>
              <w:right w:val="single" w:sz="4" w:space="0" w:color="auto"/>
            </w:tcBorders>
            <w:noWrap/>
            <w:vAlign w:val="center"/>
          </w:tcPr>
          <w:p w14:paraId="697A8CDC"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2258</w:t>
            </w:r>
          </w:p>
        </w:tc>
        <w:tc>
          <w:tcPr>
            <w:tcW w:w="912" w:type="dxa"/>
            <w:tcBorders>
              <w:top w:val="nil"/>
              <w:left w:val="nil"/>
              <w:bottom w:val="single" w:sz="4" w:space="0" w:color="auto"/>
              <w:right w:val="single" w:sz="4" w:space="0" w:color="auto"/>
            </w:tcBorders>
            <w:noWrap/>
            <w:vAlign w:val="center"/>
          </w:tcPr>
          <w:p w14:paraId="1D7AC3F1"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2937</w:t>
            </w:r>
          </w:p>
        </w:tc>
        <w:tc>
          <w:tcPr>
            <w:tcW w:w="1288" w:type="dxa"/>
            <w:tcBorders>
              <w:top w:val="nil"/>
              <w:left w:val="nil"/>
              <w:bottom w:val="single" w:sz="4" w:space="0" w:color="auto"/>
              <w:right w:val="single" w:sz="4" w:space="0" w:color="auto"/>
            </w:tcBorders>
            <w:noWrap/>
            <w:vAlign w:val="center"/>
          </w:tcPr>
          <w:p w14:paraId="09BBBD3C"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2446</w:t>
            </w:r>
          </w:p>
        </w:tc>
        <w:tc>
          <w:tcPr>
            <w:tcW w:w="1158" w:type="dxa"/>
            <w:tcBorders>
              <w:top w:val="nil"/>
              <w:left w:val="nil"/>
              <w:bottom w:val="single" w:sz="4" w:space="0" w:color="auto"/>
              <w:right w:val="single" w:sz="4" w:space="0" w:color="auto"/>
            </w:tcBorders>
            <w:noWrap/>
            <w:vAlign w:val="center"/>
          </w:tcPr>
          <w:p w14:paraId="0257619F"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1590</w:t>
            </w:r>
          </w:p>
        </w:tc>
        <w:tc>
          <w:tcPr>
            <w:tcW w:w="592" w:type="dxa"/>
            <w:tcBorders>
              <w:top w:val="nil"/>
              <w:left w:val="nil"/>
              <w:bottom w:val="single" w:sz="4" w:space="0" w:color="auto"/>
              <w:right w:val="single" w:sz="4" w:space="0" w:color="auto"/>
            </w:tcBorders>
            <w:noWrap/>
            <w:vAlign w:val="center"/>
          </w:tcPr>
          <w:p w14:paraId="6D48B46D"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120</w:t>
            </w:r>
          </w:p>
        </w:tc>
      </w:tr>
      <w:tr w:rsidR="00C56224" w:rsidRPr="00434D34" w14:paraId="5BAD572C" w14:textId="77777777" w:rsidTr="007B5877">
        <w:trPr>
          <w:trHeight w:val="300"/>
          <w:jc w:val="center"/>
        </w:trPr>
        <w:tc>
          <w:tcPr>
            <w:tcW w:w="2157" w:type="dxa"/>
            <w:tcBorders>
              <w:top w:val="nil"/>
              <w:left w:val="single" w:sz="4" w:space="0" w:color="auto"/>
              <w:bottom w:val="single" w:sz="4" w:space="0" w:color="auto"/>
              <w:right w:val="single" w:sz="4" w:space="0" w:color="auto"/>
            </w:tcBorders>
            <w:noWrap/>
            <w:vAlign w:val="center"/>
          </w:tcPr>
          <w:p w14:paraId="135179D8" w14:textId="77777777" w:rsidR="00C56224" w:rsidRPr="00434D34" w:rsidRDefault="00C56224" w:rsidP="00434D34">
            <w:pPr>
              <w:spacing w:after="0" w:line="240" w:lineRule="auto"/>
              <w:ind w:firstLineChars="100" w:firstLine="240"/>
              <w:jc w:val="both"/>
              <w:rPr>
                <w:rFonts w:ascii="Times New Roman" w:hAnsi="Times New Roman"/>
                <w:sz w:val="24"/>
                <w:szCs w:val="24"/>
                <w:lang w:val="bg-BG" w:eastAsia="bg-BG"/>
              </w:rPr>
            </w:pPr>
            <w:r w:rsidRPr="00434D34">
              <w:rPr>
                <w:rFonts w:ascii="Times New Roman" w:hAnsi="Times New Roman"/>
                <w:sz w:val="24"/>
                <w:szCs w:val="24"/>
                <w:lang w:val="bg-BG" w:eastAsia="bg-BG"/>
              </w:rPr>
              <w:t>Друга</w:t>
            </w:r>
          </w:p>
        </w:tc>
        <w:tc>
          <w:tcPr>
            <w:tcW w:w="952" w:type="dxa"/>
            <w:tcBorders>
              <w:top w:val="nil"/>
              <w:left w:val="nil"/>
              <w:bottom w:val="single" w:sz="4" w:space="0" w:color="auto"/>
              <w:right w:val="single" w:sz="4" w:space="0" w:color="auto"/>
            </w:tcBorders>
            <w:noWrap/>
            <w:vAlign w:val="center"/>
          </w:tcPr>
          <w:p w14:paraId="37BC164E"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1458</w:t>
            </w:r>
          </w:p>
        </w:tc>
        <w:tc>
          <w:tcPr>
            <w:tcW w:w="710" w:type="dxa"/>
            <w:tcBorders>
              <w:top w:val="nil"/>
              <w:left w:val="nil"/>
              <w:bottom w:val="single" w:sz="4" w:space="0" w:color="auto"/>
              <w:right w:val="single" w:sz="4" w:space="0" w:color="auto"/>
            </w:tcBorders>
            <w:noWrap/>
            <w:vAlign w:val="center"/>
          </w:tcPr>
          <w:p w14:paraId="45B08913"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345</w:t>
            </w:r>
          </w:p>
        </w:tc>
        <w:tc>
          <w:tcPr>
            <w:tcW w:w="779" w:type="dxa"/>
            <w:tcBorders>
              <w:top w:val="nil"/>
              <w:left w:val="nil"/>
              <w:bottom w:val="single" w:sz="4" w:space="0" w:color="auto"/>
              <w:right w:val="single" w:sz="4" w:space="0" w:color="auto"/>
            </w:tcBorders>
            <w:noWrap/>
            <w:vAlign w:val="center"/>
          </w:tcPr>
          <w:p w14:paraId="20877678"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681</w:t>
            </w:r>
          </w:p>
        </w:tc>
        <w:tc>
          <w:tcPr>
            <w:tcW w:w="918" w:type="dxa"/>
            <w:tcBorders>
              <w:top w:val="nil"/>
              <w:left w:val="nil"/>
              <w:bottom w:val="single" w:sz="4" w:space="0" w:color="auto"/>
              <w:right w:val="single" w:sz="4" w:space="0" w:color="auto"/>
            </w:tcBorders>
            <w:noWrap/>
            <w:vAlign w:val="center"/>
          </w:tcPr>
          <w:p w14:paraId="07D8A7E6"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229</w:t>
            </w:r>
          </w:p>
        </w:tc>
        <w:tc>
          <w:tcPr>
            <w:tcW w:w="912" w:type="dxa"/>
            <w:tcBorders>
              <w:top w:val="nil"/>
              <w:left w:val="nil"/>
              <w:bottom w:val="single" w:sz="4" w:space="0" w:color="auto"/>
              <w:right w:val="single" w:sz="4" w:space="0" w:color="auto"/>
            </w:tcBorders>
            <w:noWrap/>
            <w:vAlign w:val="center"/>
          </w:tcPr>
          <w:p w14:paraId="1DADCEEA"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95</w:t>
            </w:r>
          </w:p>
        </w:tc>
        <w:tc>
          <w:tcPr>
            <w:tcW w:w="1288" w:type="dxa"/>
            <w:tcBorders>
              <w:top w:val="nil"/>
              <w:left w:val="nil"/>
              <w:bottom w:val="single" w:sz="4" w:space="0" w:color="auto"/>
              <w:right w:val="single" w:sz="4" w:space="0" w:color="auto"/>
            </w:tcBorders>
            <w:noWrap/>
            <w:vAlign w:val="center"/>
          </w:tcPr>
          <w:p w14:paraId="2FE7AEDE"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45</w:t>
            </w:r>
          </w:p>
        </w:tc>
        <w:tc>
          <w:tcPr>
            <w:tcW w:w="1158" w:type="dxa"/>
            <w:tcBorders>
              <w:top w:val="nil"/>
              <w:left w:val="nil"/>
              <w:bottom w:val="single" w:sz="4" w:space="0" w:color="auto"/>
              <w:right w:val="single" w:sz="4" w:space="0" w:color="auto"/>
            </w:tcBorders>
            <w:noWrap/>
            <w:vAlign w:val="center"/>
          </w:tcPr>
          <w:p w14:paraId="662C358A"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63</w:t>
            </w:r>
          </w:p>
        </w:tc>
        <w:tc>
          <w:tcPr>
            <w:tcW w:w="592" w:type="dxa"/>
            <w:tcBorders>
              <w:top w:val="nil"/>
              <w:left w:val="nil"/>
              <w:bottom w:val="single" w:sz="4" w:space="0" w:color="auto"/>
              <w:right w:val="single" w:sz="4" w:space="0" w:color="auto"/>
            </w:tcBorders>
            <w:noWrap/>
            <w:vAlign w:val="center"/>
          </w:tcPr>
          <w:p w14:paraId="490EE67E"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w:t>
            </w:r>
          </w:p>
        </w:tc>
      </w:tr>
      <w:tr w:rsidR="00C56224" w:rsidRPr="00434D34" w14:paraId="1B1C7158" w14:textId="77777777" w:rsidTr="007B5877">
        <w:trPr>
          <w:trHeight w:val="300"/>
          <w:jc w:val="center"/>
        </w:trPr>
        <w:tc>
          <w:tcPr>
            <w:tcW w:w="2157" w:type="dxa"/>
            <w:tcBorders>
              <w:top w:val="nil"/>
              <w:left w:val="single" w:sz="4" w:space="0" w:color="auto"/>
              <w:bottom w:val="single" w:sz="4" w:space="0" w:color="auto"/>
              <w:right w:val="single" w:sz="4" w:space="0" w:color="auto"/>
            </w:tcBorders>
            <w:noWrap/>
            <w:vAlign w:val="center"/>
          </w:tcPr>
          <w:p w14:paraId="23F6264D" w14:textId="77777777" w:rsidR="00C56224" w:rsidRPr="00434D34" w:rsidRDefault="00C56224" w:rsidP="00326581">
            <w:pPr>
              <w:spacing w:after="0" w:line="240" w:lineRule="auto"/>
              <w:ind w:firstLineChars="100" w:firstLine="240"/>
              <w:rPr>
                <w:rFonts w:ascii="Times New Roman" w:hAnsi="Times New Roman"/>
                <w:sz w:val="24"/>
                <w:szCs w:val="24"/>
                <w:lang w:val="bg-BG" w:eastAsia="bg-BG"/>
              </w:rPr>
            </w:pPr>
            <w:r w:rsidRPr="00434D34">
              <w:rPr>
                <w:rFonts w:ascii="Times New Roman" w:hAnsi="Times New Roman"/>
                <w:sz w:val="24"/>
                <w:szCs w:val="24"/>
                <w:lang w:val="bg-BG" w:eastAsia="bg-BG"/>
              </w:rPr>
              <w:t>Не се самоопределят</w:t>
            </w:r>
          </w:p>
        </w:tc>
        <w:tc>
          <w:tcPr>
            <w:tcW w:w="952" w:type="dxa"/>
            <w:tcBorders>
              <w:top w:val="nil"/>
              <w:left w:val="nil"/>
              <w:bottom w:val="single" w:sz="4" w:space="0" w:color="auto"/>
              <w:right w:val="single" w:sz="4" w:space="0" w:color="auto"/>
            </w:tcBorders>
            <w:noWrap/>
            <w:vAlign w:val="center"/>
          </w:tcPr>
          <w:p w14:paraId="3528205B"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429</w:t>
            </w:r>
          </w:p>
        </w:tc>
        <w:tc>
          <w:tcPr>
            <w:tcW w:w="710" w:type="dxa"/>
            <w:tcBorders>
              <w:top w:val="nil"/>
              <w:left w:val="nil"/>
              <w:bottom w:val="single" w:sz="4" w:space="0" w:color="auto"/>
              <w:right w:val="single" w:sz="4" w:space="0" w:color="auto"/>
            </w:tcBorders>
            <w:noWrap/>
            <w:vAlign w:val="center"/>
          </w:tcPr>
          <w:p w14:paraId="5F6E085E"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27</w:t>
            </w:r>
          </w:p>
        </w:tc>
        <w:tc>
          <w:tcPr>
            <w:tcW w:w="779" w:type="dxa"/>
            <w:tcBorders>
              <w:top w:val="nil"/>
              <w:left w:val="nil"/>
              <w:bottom w:val="single" w:sz="4" w:space="0" w:color="auto"/>
              <w:right w:val="single" w:sz="4" w:space="0" w:color="auto"/>
            </w:tcBorders>
            <w:noWrap/>
            <w:vAlign w:val="center"/>
          </w:tcPr>
          <w:p w14:paraId="1B43D8AA"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89</w:t>
            </w:r>
          </w:p>
        </w:tc>
        <w:tc>
          <w:tcPr>
            <w:tcW w:w="918" w:type="dxa"/>
            <w:tcBorders>
              <w:top w:val="nil"/>
              <w:left w:val="nil"/>
              <w:bottom w:val="single" w:sz="4" w:space="0" w:color="auto"/>
              <w:right w:val="single" w:sz="4" w:space="0" w:color="auto"/>
            </w:tcBorders>
            <w:noWrap/>
            <w:vAlign w:val="center"/>
          </w:tcPr>
          <w:p w14:paraId="14DBB56C"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65</w:t>
            </w:r>
          </w:p>
        </w:tc>
        <w:tc>
          <w:tcPr>
            <w:tcW w:w="912" w:type="dxa"/>
            <w:tcBorders>
              <w:top w:val="nil"/>
              <w:left w:val="nil"/>
              <w:bottom w:val="single" w:sz="4" w:space="0" w:color="auto"/>
              <w:right w:val="single" w:sz="4" w:space="0" w:color="auto"/>
            </w:tcBorders>
            <w:noWrap/>
            <w:vAlign w:val="center"/>
          </w:tcPr>
          <w:p w14:paraId="4BCBA489"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19</w:t>
            </w:r>
          </w:p>
        </w:tc>
        <w:tc>
          <w:tcPr>
            <w:tcW w:w="1288" w:type="dxa"/>
            <w:tcBorders>
              <w:top w:val="nil"/>
              <w:left w:val="nil"/>
              <w:bottom w:val="single" w:sz="4" w:space="0" w:color="auto"/>
              <w:right w:val="single" w:sz="4" w:space="0" w:color="auto"/>
            </w:tcBorders>
            <w:noWrap/>
            <w:vAlign w:val="center"/>
          </w:tcPr>
          <w:p w14:paraId="5E73ED5D"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215</w:t>
            </w:r>
          </w:p>
        </w:tc>
        <w:tc>
          <w:tcPr>
            <w:tcW w:w="1158" w:type="dxa"/>
            <w:tcBorders>
              <w:top w:val="nil"/>
              <w:left w:val="nil"/>
              <w:bottom w:val="single" w:sz="4" w:space="0" w:color="auto"/>
              <w:right w:val="single" w:sz="4" w:space="0" w:color="auto"/>
            </w:tcBorders>
            <w:noWrap/>
            <w:vAlign w:val="center"/>
          </w:tcPr>
          <w:p w14:paraId="20660192"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10</w:t>
            </w:r>
          </w:p>
        </w:tc>
        <w:tc>
          <w:tcPr>
            <w:tcW w:w="592" w:type="dxa"/>
            <w:tcBorders>
              <w:top w:val="nil"/>
              <w:left w:val="nil"/>
              <w:bottom w:val="single" w:sz="4" w:space="0" w:color="auto"/>
              <w:right w:val="single" w:sz="4" w:space="0" w:color="auto"/>
            </w:tcBorders>
            <w:noWrap/>
            <w:vAlign w:val="center"/>
          </w:tcPr>
          <w:p w14:paraId="04571064"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4</w:t>
            </w:r>
          </w:p>
        </w:tc>
      </w:tr>
      <w:tr w:rsidR="00C56224" w:rsidRPr="00434D34" w14:paraId="292B4DCB" w14:textId="77777777" w:rsidTr="007B5877">
        <w:trPr>
          <w:trHeight w:val="300"/>
          <w:jc w:val="center"/>
        </w:trPr>
        <w:tc>
          <w:tcPr>
            <w:tcW w:w="2157" w:type="dxa"/>
            <w:tcBorders>
              <w:top w:val="nil"/>
              <w:left w:val="single" w:sz="4" w:space="0" w:color="auto"/>
              <w:bottom w:val="single" w:sz="4" w:space="0" w:color="auto"/>
              <w:right w:val="single" w:sz="4" w:space="0" w:color="auto"/>
            </w:tcBorders>
            <w:noWrap/>
            <w:vAlign w:val="center"/>
          </w:tcPr>
          <w:p w14:paraId="2D350C78" w14:textId="77777777" w:rsidR="00C56224" w:rsidRPr="00434D34" w:rsidRDefault="00C56224" w:rsidP="00434D34">
            <w:pPr>
              <w:spacing w:after="0" w:line="240" w:lineRule="auto"/>
              <w:jc w:val="both"/>
              <w:rPr>
                <w:rFonts w:ascii="Times New Roman" w:hAnsi="Times New Roman"/>
                <w:i/>
                <w:iCs/>
                <w:sz w:val="24"/>
                <w:szCs w:val="24"/>
                <w:lang w:val="bg-BG" w:eastAsia="bg-BG"/>
              </w:rPr>
            </w:pPr>
            <w:r w:rsidRPr="00434D34">
              <w:rPr>
                <w:rFonts w:ascii="Times New Roman" w:hAnsi="Times New Roman"/>
                <w:i/>
                <w:iCs/>
                <w:sz w:val="24"/>
                <w:szCs w:val="24"/>
                <w:lang w:val="bg-BG" w:eastAsia="bg-BG"/>
              </w:rPr>
              <w:t>Неотговорили</w:t>
            </w:r>
          </w:p>
        </w:tc>
        <w:tc>
          <w:tcPr>
            <w:tcW w:w="952" w:type="dxa"/>
            <w:tcBorders>
              <w:top w:val="nil"/>
              <w:left w:val="nil"/>
              <w:bottom w:val="single" w:sz="4" w:space="0" w:color="auto"/>
              <w:right w:val="single" w:sz="4" w:space="0" w:color="auto"/>
            </w:tcBorders>
            <w:noWrap/>
            <w:vAlign w:val="center"/>
          </w:tcPr>
          <w:p w14:paraId="672C26B7"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15194</w:t>
            </w:r>
          </w:p>
        </w:tc>
        <w:tc>
          <w:tcPr>
            <w:tcW w:w="710" w:type="dxa"/>
            <w:tcBorders>
              <w:top w:val="nil"/>
              <w:left w:val="nil"/>
              <w:bottom w:val="single" w:sz="4" w:space="0" w:color="auto"/>
              <w:right w:val="single" w:sz="4" w:space="0" w:color="auto"/>
            </w:tcBorders>
            <w:noWrap/>
            <w:vAlign w:val="center"/>
          </w:tcPr>
          <w:p w14:paraId="23D6337E"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1071</w:t>
            </w:r>
          </w:p>
        </w:tc>
        <w:tc>
          <w:tcPr>
            <w:tcW w:w="779" w:type="dxa"/>
            <w:tcBorders>
              <w:top w:val="nil"/>
              <w:left w:val="nil"/>
              <w:bottom w:val="single" w:sz="4" w:space="0" w:color="auto"/>
              <w:right w:val="single" w:sz="4" w:space="0" w:color="auto"/>
            </w:tcBorders>
            <w:noWrap/>
            <w:vAlign w:val="center"/>
          </w:tcPr>
          <w:p w14:paraId="6B8229A9"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4024</w:t>
            </w:r>
          </w:p>
        </w:tc>
        <w:tc>
          <w:tcPr>
            <w:tcW w:w="918" w:type="dxa"/>
            <w:tcBorders>
              <w:top w:val="nil"/>
              <w:left w:val="nil"/>
              <w:bottom w:val="single" w:sz="4" w:space="0" w:color="auto"/>
              <w:right w:val="single" w:sz="4" w:space="0" w:color="auto"/>
            </w:tcBorders>
            <w:noWrap/>
            <w:vAlign w:val="center"/>
          </w:tcPr>
          <w:p w14:paraId="7B851DC5"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3615</w:t>
            </w:r>
          </w:p>
        </w:tc>
        <w:tc>
          <w:tcPr>
            <w:tcW w:w="912" w:type="dxa"/>
            <w:tcBorders>
              <w:top w:val="nil"/>
              <w:left w:val="nil"/>
              <w:bottom w:val="single" w:sz="4" w:space="0" w:color="auto"/>
              <w:right w:val="single" w:sz="4" w:space="0" w:color="auto"/>
            </w:tcBorders>
            <w:noWrap/>
            <w:vAlign w:val="center"/>
          </w:tcPr>
          <w:p w14:paraId="3CD405A1"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2777</w:t>
            </w:r>
          </w:p>
        </w:tc>
        <w:tc>
          <w:tcPr>
            <w:tcW w:w="1288" w:type="dxa"/>
            <w:tcBorders>
              <w:top w:val="nil"/>
              <w:left w:val="nil"/>
              <w:bottom w:val="single" w:sz="4" w:space="0" w:color="auto"/>
              <w:right w:val="single" w:sz="4" w:space="0" w:color="auto"/>
            </w:tcBorders>
            <w:noWrap/>
            <w:vAlign w:val="center"/>
          </w:tcPr>
          <w:p w14:paraId="2CE8BD18"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2611</w:t>
            </w:r>
          </w:p>
        </w:tc>
        <w:tc>
          <w:tcPr>
            <w:tcW w:w="1158" w:type="dxa"/>
            <w:tcBorders>
              <w:top w:val="nil"/>
              <w:left w:val="nil"/>
              <w:bottom w:val="single" w:sz="4" w:space="0" w:color="auto"/>
              <w:right w:val="single" w:sz="4" w:space="0" w:color="auto"/>
            </w:tcBorders>
            <w:noWrap/>
            <w:vAlign w:val="center"/>
          </w:tcPr>
          <w:p w14:paraId="77AAFFC2"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999</w:t>
            </w:r>
          </w:p>
        </w:tc>
        <w:tc>
          <w:tcPr>
            <w:tcW w:w="592" w:type="dxa"/>
            <w:tcBorders>
              <w:top w:val="nil"/>
              <w:left w:val="nil"/>
              <w:bottom w:val="single" w:sz="4" w:space="0" w:color="auto"/>
              <w:right w:val="single" w:sz="4" w:space="0" w:color="auto"/>
            </w:tcBorders>
            <w:noWrap/>
            <w:vAlign w:val="center"/>
          </w:tcPr>
          <w:p w14:paraId="76229E99" w14:textId="77777777" w:rsidR="00C56224" w:rsidRPr="00434D34" w:rsidRDefault="00C56224" w:rsidP="00434D34">
            <w:pPr>
              <w:spacing w:after="0" w:line="240" w:lineRule="auto"/>
              <w:jc w:val="both"/>
              <w:rPr>
                <w:rFonts w:ascii="Times New Roman" w:hAnsi="Times New Roman"/>
                <w:sz w:val="24"/>
                <w:szCs w:val="24"/>
                <w:lang w:val="bg-BG" w:eastAsia="bg-BG"/>
              </w:rPr>
            </w:pPr>
            <w:r w:rsidRPr="00434D34">
              <w:rPr>
                <w:rFonts w:ascii="Times New Roman" w:hAnsi="Times New Roman"/>
                <w:sz w:val="24"/>
                <w:szCs w:val="24"/>
                <w:lang w:val="bg-BG" w:eastAsia="bg-BG"/>
              </w:rPr>
              <w:t>97</w:t>
            </w:r>
          </w:p>
        </w:tc>
      </w:tr>
    </w:tbl>
    <w:p w14:paraId="7D54221C" w14:textId="77777777" w:rsidR="00C56224" w:rsidRPr="00434D34" w:rsidRDefault="00C56224" w:rsidP="00434D34">
      <w:pPr>
        <w:spacing w:after="0" w:line="240" w:lineRule="auto"/>
        <w:jc w:val="both"/>
        <w:rPr>
          <w:rFonts w:ascii="Times New Roman" w:hAnsi="Times New Roman"/>
          <w:sz w:val="24"/>
          <w:szCs w:val="24"/>
          <w:lang w:val="bg-BG"/>
        </w:rPr>
      </w:pPr>
    </w:p>
    <w:p w14:paraId="1FAD834F"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Гарантирането на равен достъп до качествено образование за всяко дете е възможно чрез интегриране на система от мерки, насочени от една страна към повишаване нивото на образователния процес, а от друга – към по-пълно обхващане на децата и учениците в задължителната предучилищна и училищна възраст в детските градини и училищата. Осъществена е оптимизация на училищната мрежа в съответствие с демографските и социално-икономически промени в общината, с цел осигуряване възможност на всяко дете да получи съизмеримо по качество образование и повишаване ефективността на публичните разходи. С утвърдената общинска мрежа на детски градини, училища и обслужващи звена се удовлетворяват интересите на ученици и родители. </w:t>
      </w:r>
    </w:p>
    <w:p w14:paraId="5E934058"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Към настоящия момент на територията на община</w:t>
      </w:r>
      <w:r w:rsidR="007C7F43" w:rsidRPr="00434D34">
        <w:rPr>
          <w:rFonts w:ascii="Times New Roman" w:hAnsi="Times New Roman"/>
          <w:sz w:val="24"/>
          <w:szCs w:val="24"/>
          <w:lang w:val="bg-BG"/>
        </w:rPr>
        <w:t xml:space="preserve"> Сливен</w:t>
      </w:r>
      <w:r w:rsidRPr="00434D34">
        <w:rPr>
          <w:rFonts w:ascii="Times New Roman" w:hAnsi="Times New Roman"/>
          <w:sz w:val="24"/>
          <w:szCs w:val="24"/>
          <w:lang w:val="bg-BG"/>
        </w:rPr>
        <w:t xml:space="preserve"> функционират:</w:t>
      </w:r>
    </w:p>
    <w:p w14:paraId="52185738" w14:textId="77777777" w:rsidR="001E60C2" w:rsidRPr="00434D34" w:rsidRDefault="001E60C2" w:rsidP="00E56657">
      <w:pPr>
        <w:numPr>
          <w:ilvl w:val="0"/>
          <w:numId w:val="11"/>
        </w:numPr>
        <w:tabs>
          <w:tab w:val="clear" w:pos="720"/>
          <w:tab w:val="num" w:pos="1134"/>
        </w:tabs>
        <w:spacing w:after="0" w:line="240" w:lineRule="auto"/>
        <w:ind w:left="1134" w:hanging="567"/>
        <w:jc w:val="both"/>
        <w:rPr>
          <w:rFonts w:ascii="Times New Roman" w:hAnsi="Times New Roman"/>
          <w:sz w:val="24"/>
          <w:szCs w:val="24"/>
          <w:lang w:val="bg-BG"/>
        </w:rPr>
      </w:pPr>
      <w:r w:rsidRPr="00434D34">
        <w:rPr>
          <w:rFonts w:ascii="Times New Roman" w:hAnsi="Times New Roman"/>
          <w:sz w:val="24"/>
          <w:szCs w:val="24"/>
          <w:lang w:val="bg-BG"/>
        </w:rPr>
        <w:t>28 детски градини, от които 14 в гр. Сливен и 14 в населените места в общината /една от които е и средищна/.</w:t>
      </w:r>
    </w:p>
    <w:p w14:paraId="0AD6E4BA" w14:textId="77777777" w:rsidR="001E60C2" w:rsidRPr="00434D34" w:rsidRDefault="001E60C2" w:rsidP="00E56657">
      <w:pPr>
        <w:numPr>
          <w:ilvl w:val="0"/>
          <w:numId w:val="11"/>
        </w:numPr>
        <w:tabs>
          <w:tab w:val="clear" w:pos="720"/>
          <w:tab w:val="num" w:pos="1134"/>
        </w:tabs>
        <w:spacing w:before="120" w:after="0" w:line="240" w:lineRule="auto"/>
        <w:ind w:left="1134" w:hanging="567"/>
        <w:jc w:val="both"/>
        <w:rPr>
          <w:rFonts w:ascii="Times New Roman" w:hAnsi="Times New Roman"/>
          <w:sz w:val="24"/>
          <w:szCs w:val="24"/>
          <w:lang w:val="bg-BG"/>
        </w:rPr>
      </w:pPr>
      <w:r w:rsidRPr="00434D34">
        <w:rPr>
          <w:rFonts w:ascii="Times New Roman" w:hAnsi="Times New Roman"/>
          <w:sz w:val="24"/>
          <w:szCs w:val="24"/>
          <w:lang w:val="bg-BG"/>
        </w:rPr>
        <w:t xml:space="preserve">Училища: </w:t>
      </w:r>
    </w:p>
    <w:p w14:paraId="71115DD4" w14:textId="77777777" w:rsidR="001E60C2" w:rsidRPr="00434D34" w:rsidRDefault="001E60C2" w:rsidP="00E56657">
      <w:pPr>
        <w:numPr>
          <w:ilvl w:val="0"/>
          <w:numId w:val="6"/>
        </w:numPr>
        <w:tabs>
          <w:tab w:val="clear" w:pos="1080"/>
          <w:tab w:val="num" w:pos="1418"/>
        </w:tabs>
        <w:spacing w:after="0" w:line="240" w:lineRule="auto"/>
        <w:ind w:left="1418" w:hanging="284"/>
        <w:jc w:val="both"/>
        <w:rPr>
          <w:rFonts w:ascii="Times New Roman" w:hAnsi="Times New Roman"/>
          <w:sz w:val="24"/>
          <w:szCs w:val="24"/>
          <w:lang w:val="bg-BG"/>
        </w:rPr>
      </w:pPr>
      <w:r w:rsidRPr="00434D34">
        <w:rPr>
          <w:rFonts w:ascii="Times New Roman" w:hAnsi="Times New Roman"/>
          <w:sz w:val="24"/>
          <w:szCs w:val="24"/>
          <w:lang w:val="bg-BG"/>
        </w:rPr>
        <w:t xml:space="preserve">неспециализирани: 2 начални училища; 21 основни /8 средищни, две от които са и защитени/; 5 средни; 9 гимназии /3 профилирани и 6 професионални/; </w:t>
      </w:r>
    </w:p>
    <w:p w14:paraId="424978F0" w14:textId="77777777" w:rsidR="001E60C2" w:rsidRPr="00434D34" w:rsidRDefault="00364BFF" w:rsidP="00E56657">
      <w:pPr>
        <w:numPr>
          <w:ilvl w:val="0"/>
          <w:numId w:val="6"/>
        </w:numPr>
        <w:tabs>
          <w:tab w:val="clear" w:pos="1080"/>
          <w:tab w:val="num" w:pos="1418"/>
        </w:tabs>
        <w:spacing w:after="0" w:line="240" w:lineRule="auto"/>
        <w:ind w:left="1418" w:hanging="284"/>
        <w:jc w:val="both"/>
        <w:rPr>
          <w:rFonts w:ascii="Times New Roman" w:hAnsi="Times New Roman"/>
          <w:sz w:val="24"/>
          <w:szCs w:val="24"/>
          <w:lang w:val="bg-BG"/>
        </w:rPr>
      </w:pPr>
      <w:r w:rsidRPr="00434D34">
        <w:rPr>
          <w:rFonts w:ascii="Times New Roman" w:hAnsi="Times New Roman"/>
          <w:sz w:val="24"/>
          <w:szCs w:val="24"/>
          <w:lang w:val="bg-BG"/>
        </w:rPr>
        <w:t>специализирани: С</w:t>
      </w:r>
      <w:r w:rsidR="001E60C2" w:rsidRPr="00434D34">
        <w:rPr>
          <w:rFonts w:ascii="Times New Roman" w:hAnsi="Times New Roman"/>
          <w:sz w:val="24"/>
          <w:szCs w:val="24"/>
          <w:lang w:val="bg-BG"/>
        </w:rPr>
        <w:t>портно училище</w:t>
      </w:r>
      <w:r w:rsidRPr="00434D34">
        <w:rPr>
          <w:rFonts w:ascii="Times New Roman" w:hAnsi="Times New Roman"/>
          <w:sz w:val="24"/>
          <w:szCs w:val="24"/>
          <w:lang w:val="bg-BG"/>
        </w:rPr>
        <w:t xml:space="preserve"> и </w:t>
      </w:r>
      <w:r w:rsidR="001E60C2" w:rsidRPr="00434D34">
        <w:rPr>
          <w:rFonts w:ascii="Times New Roman" w:hAnsi="Times New Roman"/>
          <w:sz w:val="24"/>
          <w:szCs w:val="24"/>
          <w:lang w:val="bg-BG"/>
        </w:rPr>
        <w:t>Н</w:t>
      </w:r>
      <w:r w:rsidRPr="00434D34">
        <w:rPr>
          <w:rFonts w:ascii="Times New Roman" w:hAnsi="Times New Roman"/>
          <w:sz w:val="24"/>
          <w:szCs w:val="24"/>
          <w:lang w:val="bg-BG"/>
        </w:rPr>
        <w:t>ационална художествена гимназия</w:t>
      </w:r>
      <w:r w:rsidR="001E60C2" w:rsidRPr="00434D34">
        <w:rPr>
          <w:rFonts w:ascii="Times New Roman" w:hAnsi="Times New Roman"/>
          <w:sz w:val="24"/>
          <w:szCs w:val="24"/>
          <w:lang w:val="bg-BG"/>
        </w:rPr>
        <w:t>.</w:t>
      </w:r>
    </w:p>
    <w:p w14:paraId="17B170D2" w14:textId="77777777" w:rsidR="001E60C2" w:rsidRPr="00434D34" w:rsidRDefault="001E60C2" w:rsidP="00E56657">
      <w:pPr>
        <w:numPr>
          <w:ilvl w:val="1"/>
          <w:numId w:val="12"/>
        </w:numPr>
        <w:tabs>
          <w:tab w:val="clear" w:pos="720"/>
          <w:tab w:val="num" w:pos="1134"/>
        </w:tabs>
        <w:spacing w:before="120" w:after="0" w:line="240" w:lineRule="auto"/>
        <w:ind w:left="1134" w:hanging="567"/>
        <w:jc w:val="both"/>
        <w:rPr>
          <w:rFonts w:ascii="Times New Roman" w:hAnsi="Times New Roman"/>
          <w:sz w:val="24"/>
          <w:szCs w:val="24"/>
          <w:lang w:val="bg-BG"/>
        </w:rPr>
      </w:pPr>
      <w:r w:rsidRPr="00434D34">
        <w:rPr>
          <w:rFonts w:ascii="Times New Roman" w:hAnsi="Times New Roman"/>
          <w:sz w:val="24"/>
          <w:szCs w:val="24"/>
          <w:lang w:val="bg-BG"/>
        </w:rPr>
        <w:lastRenderedPageBreak/>
        <w:t>Обслужващи звена:</w:t>
      </w:r>
    </w:p>
    <w:p w14:paraId="0D41F5C5" w14:textId="77777777" w:rsidR="001E60C2" w:rsidRPr="00434D34" w:rsidRDefault="001E60C2" w:rsidP="00E56657">
      <w:pPr>
        <w:numPr>
          <w:ilvl w:val="2"/>
          <w:numId w:val="7"/>
        </w:numPr>
        <w:tabs>
          <w:tab w:val="clear" w:pos="1080"/>
          <w:tab w:val="num" w:pos="1418"/>
        </w:tabs>
        <w:spacing w:after="0" w:line="240" w:lineRule="auto"/>
        <w:ind w:left="1418" w:hanging="284"/>
        <w:jc w:val="both"/>
        <w:rPr>
          <w:rFonts w:ascii="Times New Roman" w:hAnsi="Times New Roman"/>
          <w:sz w:val="24"/>
          <w:szCs w:val="24"/>
          <w:lang w:val="bg-BG"/>
        </w:rPr>
      </w:pPr>
      <w:r w:rsidRPr="00434D34">
        <w:rPr>
          <w:rFonts w:ascii="Times New Roman" w:hAnsi="Times New Roman"/>
          <w:sz w:val="24"/>
          <w:szCs w:val="24"/>
          <w:lang w:val="bg-BG"/>
        </w:rPr>
        <w:t>Център за подкрепа за личностно развитие - Детски комплекс – Сливен (ЦПЛР-ДК-Сливен);</w:t>
      </w:r>
    </w:p>
    <w:p w14:paraId="367E3300" w14:textId="77777777" w:rsidR="001E60C2" w:rsidRPr="00434D34" w:rsidRDefault="001E60C2" w:rsidP="00E56657">
      <w:pPr>
        <w:numPr>
          <w:ilvl w:val="2"/>
          <w:numId w:val="7"/>
        </w:numPr>
        <w:tabs>
          <w:tab w:val="clear" w:pos="1080"/>
          <w:tab w:val="num" w:pos="1418"/>
        </w:tabs>
        <w:spacing w:after="0" w:line="240" w:lineRule="auto"/>
        <w:ind w:left="1418" w:hanging="284"/>
        <w:jc w:val="both"/>
        <w:rPr>
          <w:rFonts w:ascii="Times New Roman" w:hAnsi="Times New Roman"/>
          <w:sz w:val="24"/>
          <w:szCs w:val="24"/>
          <w:lang w:val="bg-BG"/>
        </w:rPr>
      </w:pPr>
      <w:r w:rsidRPr="00434D34">
        <w:rPr>
          <w:rFonts w:ascii="Times New Roman" w:hAnsi="Times New Roman"/>
          <w:sz w:val="24"/>
          <w:szCs w:val="24"/>
          <w:lang w:val="bg-BG"/>
        </w:rPr>
        <w:t>Център за подкрепа за личностно развитие – център за кариерно ориентиране – Сливен (ЦПЛР-ЦКО-Сливен);</w:t>
      </w:r>
    </w:p>
    <w:p w14:paraId="227755D4" w14:textId="77777777" w:rsidR="001E60C2" w:rsidRPr="00434D34" w:rsidRDefault="001E60C2" w:rsidP="00E56657">
      <w:pPr>
        <w:numPr>
          <w:ilvl w:val="2"/>
          <w:numId w:val="7"/>
        </w:numPr>
        <w:tabs>
          <w:tab w:val="clear" w:pos="1080"/>
          <w:tab w:val="num" w:pos="1418"/>
        </w:tabs>
        <w:spacing w:after="0" w:line="240" w:lineRule="auto"/>
        <w:ind w:left="1418" w:hanging="284"/>
        <w:jc w:val="both"/>
        <w:rPr>
          <w:rFonts w:ascii="Times New Roman" w:hAnsi="Times New Roman"/>
          <w:sz w:val="24"/>
          <w:szCs w:val="24"/>
          <w:lang w:val="bg-BG"/>
        </w:rPr>
      </w:pPr>
      <w:r w:rsidRPr="00434D34">
        <w:rPr>
          <w:rFonts w:ascii="Times New Roman" w:hAnsi="Times New Roman"/>
          <w:sz w:val="24"/>
          <w:szCs w:val="24"/>
          <w:lang w:val="bg-BG"/>
        </w:rPr>
        <w:t>Център за специална образователна подкрепа „Д-р Власаки Шуманов” - гр. Сливен (ЦСОП „Д-р Власаки Шуманов”);</w:t>
      </w:r>
    </w:p>
    <w:p w14:paraId="57245CCA" w14:textId="77777777" w:rsidR="001E60C2" w:rsidRDefault="001E60C2" w:rsidP="00E56657">
      <w:pPr>
        <w:numPr>
          <w:ilvl w:val="2"/>
          <w:numId w:val="7"/>
        </w:numPr>
        <w:tabs>
          <w:tab w:val="clear" w:pos="1080"/>
          <w:tab w:val="num" w:pos="1418"/>
        </w:tabs>
        <w:spacing w:after="0" w:line="240" w:lineRule="auto"/>
        <w:ind w:left="1418" w:hanging="284"/>
        <w:jc w:val="both"/>
        <w:rPr>
          <w:rFonts w:ascii="Times New Roman" w:hAnsi="Times New Roman"/>
          <w:sz w:val="24"/>
          <w:szCs w:val="24"/>
          <w:lang w:val="bg-BG"/>
        </w:rPr>
      </w:pPr>
      <w:r w:rsidRPr="00434D34">
        <w:rPr>
          <w:rFonts w:ascii="Times New Roman" w:hAnsi="Times New Roman"/>
          <w:sz w:val="24"/>
          <w:szCs w:val="24"/>
          <w:lang w:val="bg-BG"/>
        </w:rPr>
        <w:t>Регионален център за подкрепа на процеса на приобщаващото образование – Област Сливен (РЦПППО-Сливен).</w:t>
      </w:r>
    </w:p>
    <w:p w14:paraId="290882C2" w14:textId="77777777" w:rsidR="00EC417B" w:rsidRPr="00434D34" w:rsidRDefault="00EC417B" w:rsidP="00E56657">
      <w:pPr>
        <w:numPr>
          <w:ilvl w:val="2"/>
          <w:numId w:val="7"/>
        </w:numPr>
        <w:tabs>
          <w:tab w:val="clear" w:pos="1080"/>
          <w:tab w:val="num" w:pos="1418"/>
        </w:tabs>
        <w:spacing w:after="0" w:line="240" w:lineRule="auto"/>
        <w:ind w:left="1418" w:hanging="284"/>
        <w:jc w:val="both"/>
        <w:rPr>
          <w:rFonts w:ascii="Times New Roman" w:hAnsi="Times New Roman"/>
          <w:sz w:val="24"/>
          <w:szCs w:val="24"/>
          <w:lang w:val="bg-BG"/>
        </w:rPr>
      </w:pPr>
      <w:r w:rsidRPr="00462B1F">
        <w:rPr>
          <w:rFonts w:ascii="Times New Roman" w:hAnsi="Times New Roman"/>
          <w:color w:val="0D0D0D"/>
          <w:sz w:val="24"/>
          <w:szCs w:val="24"/>
        </w:rPr>
        <w:t xml:space="preserve">Център за подкрепа за личностно развитие </w:t>
      </w:r>
      <w:r w:rsidRPr="00462B1F">
        <w:rPr>
          <w:rFonts w:ascii="Times New Roman" w:hAnsi="Times New Roman"/>
          <w:color w:val="0D0D0D"/>
          <w:sz w:val="24"/>
          <w:szCs w:val="24"/>
          <w:lang w:val="bg-BG"/>
        </w:rPr>
        <w:t xml:space="preserve">- </w:t>
      </w:r>
      <w:r w:rsidRPr="00462B1F">
        <w:rPr>
          <w:rFonts w:ascii="Times New Roman" w:hAnsi="Times New Roman"/>
          <w:color w:val="0D0D0D"/>
          <w:sz w:val="24"/>
          <w:szCs w:val="24"/>
        </w:rPr>
        <w:t>Астрономическа обсерватория „Д-р Петър Берон“</w:t>
      </w:r>
      <w:r w:rsidRPr="00462B1F">
        <w:rPr>
          <w:rFonts w:ascii="Times New Roman" w:hAnsi="Times New Roman"/>
          <w:color w:val="0D0D0D"/>
          <w:sz w:val="24"/>
          <w:szCs w:val="24"/>
          <w:lang w:val="bg-BG"/>
        </w:rPr>
        <w:t xml:space="preserve"> (в</w:t>
      </w:r>
      <w:r w:rsidRPr="00462B1F">
        <w:rPr>
          <w:rFonts w:ascii="Times New Roman" w:hAnsi="Times New Roman"/>
          <w:color w:val="0D0D0D"/>
          <w:sz w:val="24"/>
          <w:szCs w:val="24"/>
        </w:rPr>
        <w:t xml:space="preserve"> сградата на СУ „Йордан Йовков“</w:t>
      </w:r>
      <w:r w:rsidRPr="00462B1F">
        <w:rPr>
          <w:rFonts w:ascii="Times New Roman" w:hAnsi="Times New Roman"/>
          <w:color w:val="0D0D0D"/>
          <w:sz w:val="24"/>
          <w:szCs w:val="24"/>
          <w:lang w:val="bg-BG"/>
        </w:rPr>
        <w:t>)</w:t>
      </w:r>
    </w:p>
    <w:p w14:paraId="468D09FE" w14:textId="77777777" w:rsidR="00265560" w:rsidRPr="00434D34" w:rsidRDefault="00265560" w:rsidP="00434D34">
      <w:pPr>
        <w:spacing w:before="120"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Финансирането на детските градини се осъществява от държавния и от общинския  бюджет</w:t>
      </w:r>
      <w:r w:rsidR="00044C52" w:rsidRPr="00434D34">
        <w:rPr>
          <w:rFonts w:ascii="Times New Roman" w:hAnsi="Times New Roman"/>
          <w:sz w:val="24"/>
          <w:szCs w:val="24"/>
          <w:lang w:val="bg-BG"/>
        </w:rPr>
        <w:t>и</w:t>
      </w:r>
      <w:r w:rsidRPr="00434D34">
        <w:rPr>
          <w:rFonts w:ascii="Times New Roman" w:hAnsi="Times New Roman"/>
          <w:sz w:val="24"/>
          <w:szCs w:val="24"/>
          <w:lang w:val="bg-BG"/>
        </w:rPr>
        <w:t>. Децата и учениците са един от основните приоритети на общинската администрация, затова  и общинските разходи за детска грижа нарастват постепенно. Тази тенденция следва да бъде запазена и в бъдеще, като същевременно тя е обоснована и със стабилизирането на демографските фактори на местно ниво. Едновременно с това през последните години Община Сливен поетапно осъществява обновяване и модернизиране на материално-техническата база със средства от общинския и държавния бюджет и чрез европейски програми и проекти.</w:t>
      </w:r>
    </w:p>
    <w:p w14:paraId="2BC533FC" w14:textId="77777777" w:rsidR="007B13F5"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На средищните училища са предоставени училищни автобуси за обезпечаване транспорта на </w:t>
      </w:r>
      <w:r w:rsidR="007B13F5" w:rsidRPr="00434D34">
        <w:rPr>
          <w:rFonts w:ascii="Times New Roman" w:hAnsi="Times New Roman"/>
          <w:sz w:val="24"/>
          <w:szCs w:val="24"/>
          <w:lang w:val="bg-BG"/>
        </w:rPr>
        <w:t xml:space="preserve">децата и </w:t>
      </w:r>
      <w:r w:rsidRPr="00434D34">
        <w:rPr>
          <w:rFonts w:ascii="Times New Roman" w:hAnsi="Times New Roman"/>
          <w:sz w:val="24"/>
          <w:szCs w:val="24"/>
          <w:lang w:val="bg-BG"/>
        </w:rPr>
        <w:t xml:space="preserve">учениците, подлежащи на задължително обучение от съседните населени места </w:t>
      </w:r>
      <w:r w:rsidR="001E60C2" w:rsidRPr="00434D34">
        <w:rPr>
          <w:rFonts w:ascii="Times New Roman" w:hAnsi="Times New Roman"/>
          <w:sz w:val="24"/>
          <w:szCs w:val="24"/>
          <w:lang w:val="bg-BG"/>
        </w:rPr>
        <w:t>в</w:t>
      </w:r>
      <w:r w:rsidRPr="00434D34">
        <w:rPr>
          <w:rFonts w:ascii="Times New Roman" w:hAnsi="Times New Roman"/>
          <w:sz w:val="24"/>
          <w:szCs w:val="24"/>
          <w:lang w:val="bg-BG"/>
        </w:rPr>
        <w:t xml:space="preserve"> които няма училище</w:t>
      </w:r>
      <w:r w:rsidR="007B13F5" w:rsidRPr="00434D34">
        <w:rPr>
          <w:rFonts w:ascii="Times New Roman" w:hAnsi="Times New Roman"/>
          <w:sz w:val="24"/>
          <w:szCs w:val="24"/>
          <w:lang w:val="bg-BG"/>
        </w:rPr>
        <w:t xml:space="preserve"> или детска градина</w:t>
      </w:r>
      <w:r w:rsidRPr="00434D34">
        <w:rPr>
          <w:rFonts w:ascii="Times New Roman" w:hAnsi="Times New Roman"/>
          <w:sz w:val="24"/>
          <w:szCs w:val="24"/>
          <w:lang w:val="bg-BG"/>
        </w:rPr>
        <w:t>. Създадена е организация за целодневно обучение с осигурено обедно хранене за всички ученици.</w:t>
      </w:r>
    </w:p>
    <w:p w14:paraId="476814CD" w14:textId="77777777" w:rsidR="00BF73EE" w:rsidRPr="00434D34" w:rsidRDefault="00BF73EE"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На учениците от населените места в общината завършили VII клас се предоставя безплатен транспорт със средства от държавния бюджет до гр. Сливен за продължаване на обучението си в гимназиален етап в средните училища, професионалните и профилираните гимназии </w:t>
      </w:r>
      <w:r w:rsidR="00AF6D1E" w:rsidRPr="00434D34">
        <w:rPr>
          <w:rFonts w:ascii="Times New Roman" w:hAnsi="Times New Roman"/>
          <w:sz w:val="24"/>
          <w:szCs w:val="24"/>
          <w:lang w:val="bg-BG"/>
        </w:rPr>
        <w:t>в града.</w:t>
      </w:r>
    </w:p>
    <w:p w14:paraId="7EF2D688" w14:textId="77777777" w:rsidR="007B13F5"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За развитие на условията за равен шанс и приемственост са осигурени безплатни </w:t>
      </w:r>
      <w:r w:rsidR="007F7253" w:rsidRPr="00434D34">
        <w:rPr>
          <w:rFonts w:ascii="Times New Roman" w:hAnsi="Times New Roman"/>
          <w:sz w:val="24"/>
          <w:szCs w:val="24"/>
          <w:lang w:val="bg-BG"/>
        </w:rPr>
        <w:t xml:space="preserve">познавателни книжки на децата в задължителна предучилищна възраст и безплатни </w:t>
      </w:r>
      <w:r w:rsidRPr="00434D34">
        <w:rPr>
          <w:rFonts w:ascii="Times New Roman" w:hAnsi="Times New Roman"/>
          <w:sz w:val="24"/>
          <w:szCs w:val="24"/>
          <w:lang w:val="bg-BG"/>
        </w:rPr>
        <w:t>учебни</w:t>
      </w:r>
      <w:r w:rsidR="007F7253" w:rsidRPr="00434D34">
        <w:rPr>
          <w:rFonts w:ascii="Times New Roman" w:hAnsi="Times New Roman"/>
          <w:sz w:val="24"/>
          <w:szCs w:val="24"/>
          <w:lang w:val="bg-BG"/>
        </w:rPr>
        <w:t xml:space="preserve"> комплекти за</w:t>
      </w:r>
      <w:r w:rsidRPr="00434D34">
        <w:rPr>
          <w:rFonts w:ascii="Times New Roman" w:hAnsi="Times New Roman"/>
          <w:sz w:val="24"/>
          <w:szCs w:val="24"/>
          <w:lang w:val="bg-BG"/>
        </w:rPr>
        <w:t xml:space="preserve"> учениците от І до VII клас, което е предпоставка за интегрирането на ученици от различни социални групи в образователния процес и осигурява равен достъп до образователни услуги. </w:t>
      </w:r>
    </w:p>
    <w:p w14:paraId="451D2C59" w14:textId="77777777" w:rsidR="00F40887" w:rsidRPr="00434D34" w:rsidRDefault="007F7253"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В община Сливен п</w:t>
      </w:r>
      <w:r w:rsidR="00C56224" w:rsidRPr="00434D34">
        <w:rPr>
          <w:rFonts w:ascii="Times New Roman" w:hAnsi="Times New Roman"/>
          <w:sz w:val="24"/>
          <w:szCs w:val="24"/>
          <w:lang w:val="bg-BG"/>
        </w:rPr>
        <w:t>редучилищното образование се осъществява от детските градини</w:t>
      </w:r>
      <w:r w:rsidR="00F40887" w:rsidRPr="00434D34">
        <w:rPr>
          <w:rFonts w:ascii="Times New Roman" w:hAnsi="Times New Roman"/>
          <w:sz w:val="24"/>
          <w:szCs w:val="24"/>
          <w:lang w:val="bg-BG"/>
        </w:rPr>
        <w:t xml:space="preserve"> и от училищата, към някои от които има разкрити полудневни групи за деца на възраст 5 и 6 години. В детските градини децата постъпват в годината на навършване на 3 годишна възраст или при навършени две години по преценка на родителя, при липса на детска ясла или яслена група в детска градина в съответното населено място и при наличие на свободни места в детската градина.</w:t>
      </w:r>
    </w:p>
    <w:p w14:paraId="0B3B1F70" w14:textId="77777777" w:rsidR="00F40887" w:rsidRPr="00434D34" w:rsidRDefault="00F40887"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Предучилищното образование в детските </w:t>
      </w:r>
      <w:r w:rsidR="00A02F73" w:rsidRPr="00A02F73">
        <w:rPr>
          <w:rFonts w:ascii="Times New Roman" w:hAnsi="Times New Roman"/>
          <w:sz w:val="24"/>
          <w:szCs w:val="24"/>
          <w:lang w:val="bg-BG"/>
        </w:rPr>
        <w:t xml:space="preserve">градини </w:t>
      </w:r>
      <w:r w:rsidRPr="00A02F73">
        <w:rPr>
          <w:rFonts w:ascii="Times New Roman" w:hAnsi="Times New Roman"/>
          <w:sz w:val="24"/>
          <w:szCs w:val="24"/>
          <w:lang w:val="bg-BG"/>
        </w:rPr>
        <w:t>се осъществява при</w:t>
      </w:r>
      <w:r w:rsidRPr="00434D34">
        <w:rPr>
          <w:rFonts w:ascii="Times New Roman" w:hAnsi="Times New Roman"/>
          <w:sz w:val="24"/>
          <w:szCs w:val="24"/>
          <w:lang w:val="bg-BG"/>
        </w:rPr>
        <w:t xml:space="preserve"> целодневна,  полудневна, почасова </w:t>
      </w:r>
      <w:r w:rsidR="00B565C4">
        <w:rPr>
          <w:rFonts w:ascii="Times New Roman" w:hAnsi="Times New Roman"/>
          <w:sz w:val="24"/>
          <w:szCs w:val="24"/>
          <w:lang w:val="bg-BG"/>
        </w:rPr>
        <w:t xml:space="preserve">или самостоятелна организация. </w:t>
      </w:r>
      <w:r w:rsidRPr="00434D34">
        <w:rPr>
          <w:rFonts w:ascii="Times New Roman" w:hAnsi="Times New Roman"/>
          <w:sz w:val="24"/>
          <w:szCs w:val="24"/>
          <w:lang w:val="bg-BG"/>
        </w:rPr>
        <w:t>Децата се разпределят във възрастови групи, а при недостатъчен брой деца могат да се сформират и разновъзрастови групи. К</w:t>
      </w:r>
      <w:r w:rsidR="001E60C2" w:rsidRPr="00434D34">
        <w:rPr>
          <w:rFonts w:ascii="Times New Roman" w:hAnsi="Times New Roman"/>
          <w:sz w:val="24"/>
          <w:szCs w:val="24"/>
          <w:lang w:val="bg-BG"/>
        </w:rPr>
        <w:t xml:space="preserve">ъм настоящият момент то е задължително за децата на възраст 5 и 6 години. </w:t>
      </w:r>
      <w:r w:rsidR="007F7253" w:rsidRPr="00434D34">
        <w:rPr>
          <w:rFonts w:ascii="Times New Roman" w:hAnsi="Times New Roman"/>
          <w:sz w:val="24"/>
          <w:szCs w:val="24"/>
          <w:lang w:val="bg-BG"/>
        </w:rPr>
        <w:t xml:space="preserve">В съответствие с приетите изменения в Закона за предучилищното и училищното образование от 2023 година предучилищното образование </w:t>
      </w:r>
      <w:r w:rsidR="009B18BD" w:rsidRPr="00434D34">
        <w:rPr>
          <w:rFonts w:ascii="Times New Roman" w:hAnsi="Times New Roman"/>
          <w:sz w:val="24"/>
          <w:szCs w:val="24"/>
          <w:lang w:val="bg-BG"/>
        </w:rPr>
        <w:t xml:space="preserve">ще бъде задължително и </w:t>
      </w:r>
      <w:r w:rsidR="007F7253" w:rsidRPr="00434D34">
        <w:rPr>
          <w:rFonts w:ascii="Times New Roman" w:hAnsi="Times New Roman"/>
          <w:sz w:val="24"/>
          <w:szCs w:val="24"/>
          <w:lang w:val="bg-BG"/>
        </w:rPr>
        <w:t xml:space="preserve">за децата на 4 годишна възраст. Един от основните приоритети на община Сливен е осигуряване на необходимия капацитет, така че </w:t>
      </w:r>
      <w:r w:rsidR="009B18BD" w:rsidRPr="00434D34">
        <w:rPr>
          <w:rFonts w:ascii="Times New Roman" w:hAnsi="Times New Roman"/>
          <w:sz w:val="24"/>
          <w:szCs w:val="24"/>
          <w:lang w:val="bg-BG"/>
        </w:rPr>
        <w:t>от</w:t>
      </w:r>
      <w:r w:rsidR="007F7253" w:rsidRPr="00434D34">
        <w:rPr>
          <w:rFonts w:ascii="Times New Roman" w:hAnsi="Times New Roman"/>
          <w:sz w:val="24"/>
          <w:szCs w:val="24"/>
          <w:lang w:val="bg-BG"/>
        </w:rPr>
        <w:t xml:space="preserve"> учебната 2023/ 2024 година детските градини да могат да обхванат децата на възраст 4, 5 и 6 години. </w:t>
      </w:r>
    </w:p>
    <w:p w14:paraId="7631BBA3" w14:textId="77777777" w:rsidR="007C5C71" w:rsidRPr="00434D34" w:rsidRDefault="007E7FEA"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В таблиц</w:t>
      </w:r>
      <w:r w:rsidR="00A60F31" w:rsidRPr="00434D34">
        <w:rPr>
          <w:rFonts w:ascii="Times New Roman" w:hAnsi="Times New Roman"/>
          <w:sz w:val="24"/>
          <w:szCs w:val="24"/>
          <w:lang w:val="bg-BG"/>
        </w:rPr>
        <w:t>ата</w:t>
      </w:r>
      <w:r w:rsidRPr="00434D34">
        <w:rPr>
          <w:rFonts w:ascii="Times New Roman" w:hAnsi="Times New Roman"/>
          <w:sz w:val="24"/>
          <w:szCs w:val="24"/>
          <w:lang w:val="bg-BG"/>
        </w:rPr>
        <w:t xml:space="preserve"> по-долу </w:t>
      </w:r>
      <w:r w:rsidR="009B18BD" w:rsidRPr="00434D34">
        <w:rPr>
          <w:rFonts w:ascii="Times New Roman" w:hAnsi="Times New Roman"/>
          <w:sz w:val="24"/>
          <w:szCs w:val="24"/>
          <w:lang w:val="bg-BG"/>
        </w:rPr>
        <w:t xml:space="preserve">са представени данни за броя на обхванатите деца и ученици </w:t>
      </w:r>
      <w:r w:rsidRPr="00434D34">
        <w:rPr>
          <w:rFonts w:ascii="Times New Roman" w:hAnsi="Times New Roman"/>
          <w:sz w:val="24"/>
          <w:szCs w:val="24"/>
          <w:lang w:val="bg-BG"/>
        </w:rPr>
        <w:t xml:space="preserve">в детските градини и училищата </w:t>
      </w:r>
      <w:r w:rsidR="007C5C71" w:rsidRPr="00434D34">
        <w:rPr>
          <w:rFonts w:ascii="Times New Roman" w:hAnsi="Times New Roman"/>
          <w:sz w:val="24"/>
          <w:szCs w:val="24"/>
          <w:lang w:val="bg-BG"/>
        </w:rPr>
        <w:t xml:space="preserve">в община Сливен </w:t>
      </w:r>
      <w:r w:rsidRPr="00434D34">
        <w:rPr>
          <w:rFonts w:ascii="Times New Roman" w:hAnsi="Times New Roman"/>
          <w:sz w:val="24"/>
          <w:szCs w:val="24"/>
          <w:lang w:val="bg-BG"/>
        </w:rPr>
        <w:t>за</w:t>
      </w:r>
      <w:r w:rsidR="009B18BD" w:rsidRPr="00434D34">
        <w:rPr>
          <w:rFonts w:ascii="Times New Roman" w:hAnsi="Times New Roman"/>
          <w:sz w:val="24"/>
          <w:szCs w:val="24"/>
          <w:lang w:val="bg-BG"/>
        </w:rPr>
        <w:t xml:space="preserve"> последните </w:t>
      </w:r>
      <w:r w:rsidR="00E02817" w:rsidRPr="00434D34">
        <w:rPr>
          <w:rFonts w:ascii="Times New Roman" w:hAnsi="Times New Roman"/>
          <w:sz w:val="24"/>
          <w:szCs w:val="24"/>
          <w:lang w:val="bg-BG"/>
        </w:rPr>
        <w:t>осем</w:t>
      </w:r>
      <w:r w:rsidRPr="00434D34">
        <w:rPr>
          <w:rFonts w:ascii="Times New Roman" w:hAnsi="Times New Roman"/>
          <w:sz w:val="24"/>
          <w:szCs w:val="24"/>
          <w:lang w:val="bg-BG"/>
        </w:rPr>
        <w:t xml:space="preserve"> учебни години.</w:t>
      </w:r>
      <w:r w:rsidR="00E02817" w:rsidRPr="00434D34">
        <w:rPr>
          <w:rFonts w:ascii="Times New Roman" w:hAnsi="Times New Roman"/>
          <w:sz w:val="24"/>
          <w:szCs w:val="24"/>
          <w:lang w:val="bg-BG"/>
        </w:rPr>
        <w:t xml:space="preserve"> Както е видно от таблицата</w:t>
      </w:r>
      <w:r w:rsidR="00396870">
        <w:rPr>
          <w:rFonts w:ascii="Times New Roman" w:hAnsi="Times New Roman"/>
          <w:sz w:val="24"/>
          <w:szCs w:val="24"/>
          <w:lang w:val="bg-BG"/>
        </w:rPr>
        <w:t>,</w:t>
      </w:r>
      <w:r w:rsidR="00E02817" w:rsidRPr="00434D34">
        <w:rPr>
          <w:rFonts w:ascii="Times New Roman" w:hAnsi="Times New Roman"/>
          <w:sz w:val="24"/>
          <w:szCs w:val="24"/>
          <w:lang w:val="bg-BG"/>
        </w:rPr>
        <w:t xml:space="preserve"> </w:t>
      </w:r>
      <w:r w:rsidR="007C5C71" w:rsidRPr="00434D34">
        <w:rPr>
          <w:rFonts w:ascii="Times New Roman" w:hAnsi="Times New Roman"/>
          <w:sz w:val="24"/>
          <w:szCs w:val="24"/>
          <w:lang w:val="bg-BG"/>
        </w:rPr>
        <w:t xml:space="preserve">броят им варира в малки граници, </w:t>
      </w:r>
      <w:r w:rsidR="005560CF" w:rsidRPr="00434D34">
        <w:rPr>
          <w:rFonts w:ascii="Times New Roman" w:hAnsi="Times New Roman"/>
          <w:sz w:val="24"/>
          <w:szCs w:val="24"/>
          <w:lang w:val="bg-BG"/>
        </w:rPr>
        <w:t>като през</w:t>
      </w:r>
      <w:r w:rsidR="007C5C71" w:rsidRPr="00434D34">
        <w:rPr>
          <w:rFonts w:ascii="Times New Roman" w:hAnsi="Times New Roman"/>
          <w:sz w:val="24"/>
          <w:szCs w:val="24"/>
          <w:lang w:val="bg-BG"/>
        </w:rPr>
        <w:t xml:space="preserve"> учебната 2016/ 2017 година броят на обхванатите ученици е бил най-голям. До голяма степен това се дължи на </w:t>
      </w:r>
      <w:r w:rsidR="007C5C71" w:rsidRPr="00434D34">
        <w:rPr>
          <w:rFonts w:ascii="Times New Roman" w:hAnsi="Times New Roman"/>
          <w:sz w:val="24"/>
          <w:szCs w:val="24"/>
          <w:lang w:val="bg-BG"/>
        </w:rPr>
        <w:lastRenderedPageBreak/>
        <w:t>естествените процеси на миграция от и към общината. Част от населението се изхранва със сезонна работа, като често пъти цялото семейство се мести временно в друго населено място. Не малък е и броят на мигриращите извън страната. Наблюдават се много случаи при които децата, посещаващи детска градина или училище</w:t>
      </w:r>
      <w:r w:rsidR="00396870">
        <w:rPr>
          <w:rFonts w:ascii="Times New Roman" w:hAnsi="Times New Roman"/>
          <w:sz w:val="24"/>
          <w:szCs w:val="24"/>
          <w:lang w:val="bg-BG"/>
        </w:rPr>
        <w:t>,</w:t>
      </w:r>
      <w:r w:rsidR="007C5C71" w:rsidRPr="00434D34">
        <w:rPr>
          <w:rFonts w:ascii="Times New Roman" w:hAnsi="Times New Roman"/>
          <w:sz w:val="24"/>
          <w:szCs w:val="24"/>
          <w:lang w:val="bg-BG"/>
        </w:rPr>
        <w:t xml:space="preserve"> заминават с родителите си в чужбина и прекъсват посещението на образователната институция. Не винаги е успешно повторното обхващане на тези деца в образователната система след </w:t>
      </w:r>
      <w:r w:rsidR="00265560" w:rsidRPr="00434D34">
        <w:rPr>
          <w:rFonts w:ascii="Times New Roman" w:hAnsi="Times New Roman"/>
          <w:sz w:val="24"/>
          <w:szCs w:val="24"/>
          <w:lang w:val="bg-BG"/>
        </w:rPr>
        <w:t>завръщането им в България</w:t>
      </w:r>
      <w:r w:rsidR="005560CF" w:rsidRPr="00434D34">
        <w:rPr>
          <w:rFonts w:ascii="Times New Roman" w:hAnsi="Times New Roman"/>
          <w:sz w:val="24"/>
          <w:szCs w:val="24"/>
          <w:lang w:val="bg-BG"/>
        </w:rPr>
        <w:t>. П</w:t>
      </w:r>
      <w:r w:rsidR="00265560" w:rsidRPr="00434D34">
        <w:rPr>
          <w:rFonts w:ascii="Times New Roman" w:hAnsi="Times New Roman"/>
          <w:sz w:val="24"/>
          <w:szCs w:val="24"/>
          <w:lang w:val="bg-BG"/>
        </w:rPr>
        <w:t>рекъсване на образованието през учебната година и завръщане на детето в училище</w:t>
      </w:r>
      <w:r w:rsidR="005560CF" w:rsidRPr="00434D34">
        <w:rPr>
          <w:rFonts w:ascii="Times New Roman" w:hAnsi="Times New Roman"/>
          <w:sz w:val="24"/>
          <w:szCs w:val="24"/>
          <w:lang w:val="bg-BG"/>
        </w:rPr>
        <w:t xml:space="preserve"> или в детската градина</w:t>
      </w:r>
      <w:r w:rsidR="00265560" w:rsidRPr="00434D34">
        <w:rPr>
          <w:rFonts w:ascii="Times New Roman" w:hAnsi="Times New Roman"/>
          <w:sz w:val="24"/>
          <w:szCs w:val="24"/>
          <w:lang w:val="bg-BG"/>
        </w:rPr>
        <w:t xml:space="preserve"> в края на учебната година води до редица </w:t>
      </w:r>
      <w:r w:rsidR="005560CF" w:rsidRPr="00434D34">
        <w:rPr>
          <w:rFonts w:ascii="Times New Roman" w:hAnsi="Times New Roman"/>
          <w:sz w:val="24"/>
          <w:szCs w:val="24"/>
          <w:lang w:val="bg-BG"/>
        </w:rPr>
        <w:t xml:space="preserve">образователни </w:t>
      </w:r>
      <w:r w:rsidR="00265560" w:rsidRPr="00434D34">
        <w:rPr>
          <w:rFonts w:ascii="Times New Roman" w:hAnsi="Times New Roman"/>
          <w:sz w:val="24"/>
          <w:szCs w:val="24"/>
          <w:lang w:val="bg-BG"/>
        </w:rPr>
        <w:t xml:space="preserve">дефицити, които много трудно се преодоляват </w:t>
      </w:r>
      <w:r w:rsidR="00F813B8" w:rsidRPr="00434D34">
        <w:rPr>
          <w:rFonts w:ascii="Times New Roman" w:hAnsi="Times New Roman"/>
          <w:sz w:val="24"/>
          <w:szCs w:val="24"/>
          <w:lang w:val="bg-BG"/>
        </w:rPr>
        <w:t>по-нататък</w:t>
      </w:r>
      <w:r w:rsidR="00265560" w:rsidRPr="00434D34">
        <w:rPr>
          <w:rFonts w:ascii="Times New Roman" w:hAnsi="Times New Roman"/>
          <w:sz w:val="24"/>
          <w:szCs w:val="24"/>
          <w:lang w:val="bg-BG"/>
        </w:rPr>
        <w:t>.</w:t>
      </w:r>
    </w:p>
    <w:p w14:paraId="6CF86601" w14:textId="77777777" w:rsidR="001C62DF" w:rsidRPr="00434D34" w:rsidRDefault="001C62DF" w:rsidP="00434D34">
      <w:pPr>
        <w:spacing w:after="0" w:line="240" w:lineRule="auto"/>
        <w:jc w:val="both"/>
        <w:rPr>
          <w:rFonts w:ascii="Times New Roman" w:hAnsi="Times New Roman"/>
          <w:sz w:val="24"/>
          <w:szCs w:val="24"/>
          <w:lang w:val="bg-BG"/>
        </w:rPr>
      </w:pPr>
    </w:p>
    <w:p w14:paraId="106E3611" w14:textId="77777777" w:rsidR="007E7FEA" w:rsidRPr="00434D34" w:rsidRDefault="007E7FEA" w:rsidP="00434D34">
      <w:pPr>
        <w:spacing w:after="0" w:line="240" w:lineRule="auto"/>
        <w:jc w:val="both"/>
        <w:rPr>
          <w:rFonts w:ascii="Times New Roman" w:hAnsi="Times New Roman"/>
          <w:i/>
          <w:sz w:val="24"/>
          <w:szCs w:val="24"/>
          <w:lang w:val="bg-BG"/>
        </w:rPr>
      </w:pPr>
      <w:r w:rsidRPr="00434D34">
        <w:rPr>
          <w:rFonts w:ascii="Times New Roman" w:hAnsi="Times New Roman"/>
          <w:i/>
          <w:sz w:val="24"/>
          <w:szCs w:val="24"/>
          <w:lang w:val="bg-BG"/>
        </w:rPr>
        <w:t xml:space="preserve">Таблица: Брой деца и ученици, обхванати в училища и детски градини за периода от учебната 2014/ 2015 година до настоящата учебна </w:t>
      </w:r>
      <w:r w:rsidR="00044C52" w:rsidRPr="00434D34">
        <w:rPr>
          <w:rFonts w:ascii="Times New Roman" w:hAnsi="Times New Roman"/>
          <w:i/>
          <w:sz w:val="24"/>
          <w:szCs w:val="24"/>
          <w:lang w:val="bg-BG"/>
        </w:rPr>
        <w:t xml:space="preserve">2021/ 2022 </w:t>
      </w:r>
      <w:r w:rsidRPr="00434D34">
        <w:rPr>
          <w:rFonts w:ascii="Times New Roman" w:hAnsi="Times New Roman"/>
          <w:i/>
          <w:sz w:val="24"/>
          <w:szCs w:val="24"/>
          <w:lang w:val="bg-BG"/>
        </w:rPr>
        <w:t>година</w:t>
      </w:r>
    </w:p>
    <w:p w14:paraId="6F1CEDD5" w14:textId="77777777" w:rsidR="007E7FEA" w:rsidRPr="00434D34" w:rsidRDefault="007E7FEA" w:rsidP="00434D34">
      <w:pPr>
        <w:spacing w:after="0" w:line="240" w:lineRule="auto"/>
        <w:jc w:val="both"/>
        <w:rPr>
          <w:rFonts w:ascii="Times New Roman" w:hAnsi="Times New Roman"/>
          <w:sz w:val="24"/>
          <w:szCs w:val="24"/>
          <w:lang w:val="bg-BG"/>
        </w:rPr>
      </w:pPr>
    </w:p>
    <w:tbl>
      <w:tblPr>
        <w:tblStyle w:val="a8"/>
        <w:tblW w:w="0" w:type="auto"/>
        <w:tblLook w:val="04A0" w:firstRow="1" w:lastRow="0" w:firstColumn="1" w:lastColumn="0" w:noHBand="0" w:noVBand="1"/>
      </w:tblPr>
      <w:tblGrid>
        <w:gridCol w:w="1526"/>
        <w:gridCol w:w="2977"/>
        <w:gridCol w:w="2410"/>
        <w:gridCol w:w="2410"/>
      </w:tblGrid>
      <w:tr w:rsidR="009F0C3A" w:rsidRPr="00434D34" w14:paraId="193EE0CF" w14:textId="77777777" w:rsidTr="005560CF">
        <w:trPr>
          <w:trHeight w:val="880"/>
        </w:trPr>
        <w:tc>
          <w:tcPr>
            <w:tcW w:w="1526" w:type="dxa"/>
            <w:vAlign w:val="center"/>
          </w:tcPr>
          <w:p w14:paraId="43DD0568" w14:textId="77777777" w:rsidR="009F0C3A" w:rsidRPr="00434D34" w:rsidRDefault="009F0C3A" w:rsidP="00434D34">
            <w:pPr>
              <w:jc w:val="both"/>
              <w:rPr>
                <w:rFonts w:ascii="Times New Roman" w:hAnsi="Times New Roman"/>
                <w:b/>
                <w:sz w:val="24"/>
                <w:szCs w:val="24"/>
                <w:lang w:val="bg-BG"/>
              </w:rPr>
            </w:pPr>
            <w:r w:rsidRPr="00434D34">
              <w:rPr>
                <w:rFonts w:ascii="Times New Roman" w:hAnsi="Times New Roman"/>
                <w:b/>
                <w:sz w:val="24"/>
                <w:szCs w:val="24"/>
                <w:lang w:val="bg-BG"/>
              </w:rPr>
              <w:t>Учебна година</w:t>
            </w:r>
          </w:p>
        </w:tc>
        <w:tc>
          <w:tcPr>
            <w:tcW w:w="2977" w:type="dxa"/>
            <w:vAlign w:val="center"/>
          </w:tcPr>
          <w:p w14:paraId="11253888" w14:textId="77777777" w:rsidR="009F0C3A" w:rsidRPr="00434D34" w:rsidRDefault="009F0C3A" w:rsidP="00434D34">
            <w:pPr>
              <w:jc w:val="both"/>
              <w:rPr>
                <w:rFonts w:ascii="Times New Roman" w:hAnsi="Times New Roman"/>
                <w:b/>
                <w:sz w:val="24"/>
                <w:szCs w:val="24"/>
                <w:lang w:val="bg-BG"/>
              </w:rPr>
            </w:pPr>
            <w:r w:rsidRPr="00434D34">
              <w:rPr>
                <w:rFonts w:ascii="Times New Roman" w:hAnsi="Times New Roman"/>
                <w:b/>
                <w:sz w:val="24"/>
                <w:szCs w:val="24"/>
                <w:lang w:val="bg-BG"/>
              </w:rPr>
              <w:t>Брой деца в целодневни и полудневни групи в детските градини</w:t>
            </w:r>
          </w:p>
        </w:tc>
        <w:tc>
          <w:tcPr>
            <w:tcW w:w="2410" w:type="dxa"/>
            <w:vAlign w:val="center"/>
          </w:tcPr>
          <w:p w14:paraId="5BF67366" w14:textId="77777777" w:rsidR="009F0C3A" w:rsidRPr="00434D34" w:rsidRDefault="009F0C3A" w:rsidP="00434D34">
            <w:pPr>
              <w:jc w:val="both"/>
              <w:rPr>
                <w:rFonts w:ascii="Times New Roman" w:hAnsi="Times New Roman"/>
                <w:b/>
                <w:sz w:val="24"/>
                <w:szCs w:val="24"/>
                <w:lang w:val="bg-BG"/>
              </w:rPr>
            </w:pPr>
            <w:r w:rsidRPr="00434D34">
              <w:rPr>
                <w:rFonts w:ascii="Times New Roman" w:hAnsi="Times New Roman"/>
                <w:b/>
                <w:sz w:val="24"/>
                <w:szCs w:val="24"/>
                <w:lang w:val="bg-BG"/>
              </w:rPr>
              <w:t>Брой деца в полудневни групи в училищата</w:t>
            </w:r>
          </w:p>
        </w:tc>
        <w:tc>
          <w:tcPr>
            <w:tcW w:w="2410" w:type="dxa"/>
            <w:vAlign w:val="center"/>
          </w:tcPr>
          <w:p w14:paraId="18B60086" w14:textId="77777777" w:rsidR="009F0C3A" w:rsidRPr="00434D34" w:rsidRDefault="009F0C3A" w:rsidP="00434D34">
            <w:pPr>
              <w:jc w:val="both"/>
              <w:rPr>
                <w:rFonts w:ascii="Times New Roman" w:hAnsi="Times New Roman"/>
                <w:b/>
                <w:sz w:val="24"/>
                <w:szCs w:val="24"/>
                <w:lang w:val="bg-BG"/>
              </w:rPr>
            </w:pPr>
            <w:r w:rsidRPr="00434D34">
              <w:rPr>
                <w:rFonts w:ascii="Times New Roman" w:hAnsi="Times New Roman"/>
                <w:b/>
                <w:sz w:val="24"/>
                <w:szCs w:val="24"/>
                <w:lang w:val="bg-BG"/>
              </w:rPr>
              <w:t>Брой обхванати ученици от I до XII клас</w:t>
            </w:r>
          </w:p>
        </w:tc>
      </w:tr>
      <w:tr w:rsidR="00B30FDD" w:rsidRPr="00434D34" w14:paraId="16149E42" w14:textId="77777777" w:rsidTr="005560CF">
        <w:trPr>
          <w:trHeight w:val="340"/>
        </w:trPr>
        <w:tc>
          <w:tcPr>
            <w:tcW w:w="1526" w:type="dxa"/>
            <w:vAlign w:val="center"/>
          </w:tcPr>
          <w:p w14:paraId="1C432DA8"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2014/ 2015</w:t>
            </w:r>
          </w:p>
        </w:tc>
        <w:tc>
          <w:tcPr>
            <w:tcW w:w="2977" w:type="dxa"/>
            <w:vAlign w:val="center"/>
          </w:tcPr>
          <w:p w14:paraId="583B524F"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3 686</w:t>
            </w:r>
          </w:p>
        </w:tc>
        <w:tc>
          <w:tcPr>
            <w:tcW w:w="2410" w:type="dxa"/>
            <w:vAlign w:val="center"/>
          </w:tcPr>
          <w:p w14:paraId="76D17717"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846</w:t>
            </w:r>
          </w:p>
        </w:tc>
        <w:tc>
          <w:tcPr>
            <w:tcW w:w="2410" w:type="dxa"/>
            <w:vAlign w:val="center"/>
          </w:tcPr>
          <w:p w14:paraId="5CD297C1"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14 368</w:t>
            </w:r>
          </w:p>
        </w:tc>
      </w:tr>
      <w:tr w:rsidR="00B30FDD" w:rsidRPr="00434D34" w14:paraId="201EBE44" w14:textId="77777777" w:rsidTr="005560CF">
        <w:trPr>
          <w:trHeight w:val="340"/>
        </w:trPr>
        <w:tc>
          <w:tcPr>
            <w:tcW w:w="1526" w:type="dxa"/>
            <w:vAlign w:val="center"/>
          </w:tcPr>
          <w:p w14:paraId="300806F8"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2015/ 2016</w:t>
            </w:r>
          </w:p>
        </w:tc>
        <w:tc>
          <w:tcPr>
            <w:tcW w:w="2977" w:type="dxa"/>
            <w:vAlign w:val="center"/>
          </w:tcPr>
          <w:p w14:paraId="3F002C63"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3 596</w:t>
            </w:r>
          </w:p>
        </w:tc>
        <w:tc>
          <w:tcPr>
            <w:tcW w:w="2410" w:type="dxa"/>
            <w:vAlign w:val="center"/>
          </w:tcPr>
          <w:p w14:paraId="04B3B912"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786</w:t>
            </w:r>
          </w:p>
        </w:tc>
        <w:tc>
          <w:tcPr>
            <w:tcW w:w="2410" w:type="dxa"/>
            <w:vAlign w:val="center"/>
          </w:tcPr>
          <w:p w14:paraId="7DCF989D"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14 707</w:t>
            </w:r>
          </w:p>
        </w:tc>
      </w:tr>
      <w:tr w:rsidR="00B30FDD" w:rsidRPr="00434D34" w14:paraId="06CA156F" w14:textId="77777777" w:rsidTr="005560CF">
        <w:trPr>
          <w:trHeight w:val="340"/>
        </w:trPr>
        <w:tc>
          <w:tcPr>
            <w:tcW w:w="1526" w:type="dxa"/>
            <w:vAlign w:val="center"/>
          </w:tcPr>
          <w:p w14:paraId="5675FAA9"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2016/ 2017</w:t>
            </w:r>
          </w:p>
        </w:tc>
        <w:tc>
          <w:tcPr>
            <w:tcW w:w="2977" w:type="dxa"/>
            <w:vAlign w:val="center"/>
          </w:tcPr>
          <w:p w14:paraId="071E1BEF"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3 420</w:t>
            </w:r>
          </w:p>
        </w:tc>
        <w:tc>
          <w:tcPr>
            <w:tcW w:w="2410" w:type="dxa"/>
            <w:vAlign w:val="center"/>
          </w:tcPr>
          <w:p w14:paraId="292260F0"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712</w:t>
            </w:r>
          </w:p>
        </w:tc>
        <w:tc>
          <w:tcPr>
            <w:tcW w:w="2410" w:type="dxa"/>
            <w:vAlign w:val="center"/>
          </w:tcPr>
          <w:p w14:paraId="26EDAB1C"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15 078</w:t>
            </w:r>
          </w:p>
        </w:tc>
      </w:tr>
      <w:tr w:rsidR="00B30FDD" w:rsidRPr="00434D34" w14:paraId="2A1AB5BB" w14:textId="77777777" w:rsidTr="005560CF">
        <w:trPr>
          <w:trHeight w:val="340"/>
        </w:trPr>
        <w:tc>
          <w:tcPr>
            <w:tcW w:w="1526" w:type="dxa"/>
            <w:vAlign w:val="center"/>
          </w:tcPr>
          <w:p w14:paraId="11A50903"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2017/ 2018</w:t>
            </w:r>
          </w:p>
        </w:tc>
        <w:tc>
          <w:tcPr>
            <w:tcW w:w="2977" w:type="dxa"/>
            <w:vAlign w:val="center"/>
          </w:tcPr>
          <w:p w14:paraId="035768B9"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3 325</w:t>
            </w:r>
          </w:p>
        </w:tc>
        <w:tc>
          <w:tcPr>
            <w:tcW w:w="2410" w:type="dxa"/>
            <w:vAlign w:val="center"/>
          </w:tcPr>
          <w:p w14:paraId="4B593043"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715</w:t>
            </w:r>
          </w:p>
        </w:tc>
        <w:tc>
          <w:tcPr>
            <w:tcW w:w="2410" w:type="dxa"/>
            <w:vAlign w:val="center"/>
          </w:tcPr>
          <w:p w14:paraId="379D56E1"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14 893</w:t>
            </w:r>
          </w:p>
        </w:tc>
      </w:tr>
      <w:tr w:rsidR="00B30FDD" w:rsidRPr="00434D34" w14:paraId="2166A64D" w14:textId="77777777" w:rsidTr="005560CF">
        <w:trPr>
          <w:trHeight w:val="340"/>
        </w:trPr>
        <w:tc>
          <w:tcPr>
            <w:tcW w:w="1526" w:type="dxa"/>
            <w:vAlign w:val="center"/>
          </w:tcPr>
          <w:p w14:paraId="5DBA7F0E"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2018/ 2019</w:t>
            </w:r>
          </w:p>
        </w:tc>
        <w:tc>
          <w:tcPr>
            <w:tcW w:w="2977" w:type="dxa"/>
            <w:vAlign w:val="center"/>
          </w:tcPr>
          <w:p w14:paraId="56A917CC"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3 494</w:t>
            </w:r>
          </w:p>
        </w:tc>
        <w:tc>
          <w:tcPr>
            <w:tcW w:w="2410" w:type="dxa"/>
            <w:vAlign w:val="center"/>
          </w:tcPr>
          <w:p w14:paraId="3002D38A"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662</w:t>
            </w:r>
          </w:p>
        </w:tc>
        <w:tc>
          <w:tcPr>
            <w:tcW w:w="2410" w:type="dxa"/>
            <w:vAlign w:val="center"/>
          </w:tcPr>
          <w:p w14:paraId="777A1438"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14 962</w:t>
            </w:r>
          </w:p>
        </w:tc>
      </w:tr>
      <w:tr w:rsidR="00B30FDD" w:rsidRPr="00434D34" w14:paraId="52F9CECA" w14:textId="77777777" w:rsidTr="005560CF">
        <w:trPr>
          <w:trHeight w:val="340"/>
        </w:trPr>
        <w:tc>
          <w:tcPr>
            <w:tcW w:w="1526" w:type="dxa"/>
            <w:vAlign w:val="center"/>
          </w:tcPr>
          <w:p w14:paraId="7A06987C"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2019/ 2020</w:t>
            </w:r>
          </w:p>
        </w:tc>
        <w:tc>
          <w:tcPr>
            <w:tcW w:w="2977" w:type="dxa"/>
            <w:vAlign w:val="center"/>
          </w:tcPr>
          <w:p w14:paraId="6A14B5F2"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3 487</w:t>
            </w:r>
          </w:p>
        </w:tc>
        <w:tc>
          <w:tcPr>
            <w:tcW w:w="2410" w:type="dxa"/>
            <w:vAlign w:val="center"/>
          </w:tcPr>
          <w:p w14:paraId="3794EA25"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696</w:t>
            </w:r>
          </w:p>
        </w:tc>
        <w:tc>
          <w:tcPr>
            <w:tcW w:w="2410" w:type="dxa"/>
            <w:vAlign w:val="center"/>
          </w:tcPr>
          <w:p w14:paraId="66E75020"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14 300</w:t>
            </w:r>
          </w:p>
        </w:tc>
      </w:tr>
      <w:tr w:rsidR="00B30FDD" w:rsidRPr="00434D34" w14:paraId="34B2AE8D" w14:textId="77777777" w:rsidTr="005560CF">
        <w:trPr>
          <w:trHeight w:val="340"/>
        </w:trPr>
        <w:tc>
          <w:tcPr>
            <w:tcW w:w="1526" w:type="dxa"/>
            <w:vAlign w:val="center"/>
          </w:tcPr>
          <w:p w14:paraId="547EFC30"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2020/ 2021</w:t>
            </w:r>
          </w:p>
        </w:tc>
        <w:tc>
          <w:tcPr>
            <w:tcW w:w="2977" w:type="dxa"/>
            <w:vAlign w:val="center"/>
          </w:tcPr>
          <w:p w14:paraId="269DB15A"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3 503</w:t>
            </w:r>
          </w:p>
        </w:tc>
        <w:tc>
          <w:tcPr>
            <w:tcW w:w="2410" w:type="dxa"/>
            <w:vAlign w:val="center"/>
          </w:tcPr>
          <w:p w14:paraId="0AA9A377"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689</w:t>
            </w:r>
          </w:p>
        </w:tc>
        <w:tc>
          <w:tcPr>
            <w:tcW w:w="2410" w:type="dxa"/>
            <w:vAlign w:val="center"/>
          </w:tcPr>
          <w:p w14:paraId="28F0B093" w14:textId="77777777" w:rsidR="00B30FDD"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13 997</w:t>
            </w:r>
          </w:p>
        </w:tc>
      </w:tr>
      <w:tr w:rsidR="009F0C3A" w:rsidRPr="00434D34" w14:paraId="7DC231B8" w14:textId="77777777" w:rsidTr="005560CF">
        <w:trPr>
          <w:trHeight w:val="340"/>
        </w:trPr>
        <w:tc>
          <w:tcPr>
            <w:tcW w:w="1526" w:type="dxa"/>
            <w:vAlign w:val="center"/>
          </w:tcPr>
          <w:p w14:paraId="45DF2513" w14:textId="77777777" w:rsidR="009F0C3A" w:rsidRPr="00434D34" w:rsidRDefault="009F0C3A" w:rsidP="00434D34">
            <w:pPr>
              <w:jc w:val="both"/>
              <w:rPr>
                <w:rFonts w:ascii="Times New Roman" w:hAnsi="Times New Roman"/>
                <w:sz w:val="24"/>
                <w:szCs w:val="24"/>
                <w:lang w:val="bg-BG"/>
              </w:rPr>
            </w:pPr>
            <w:r w:rsidRPr="00434D34">
              <w:rPr>
                <w:rFonts w:ascii="Times New Roman" w:hAnsi="Times New Roman"/>
                <w:sz w:val="24"/>
                <w:szCs w:val="24"/>
                <w:lang w:val="bg-BG"/>
              </w:rPr>
              <w:t>2021/ 2022</w:t>
            </w:r>
          </w:p>
        </w:tc>
        <w:tc>
          <w:tcPr>
            <w:tcW w:w="2977" w:type="dxa"/>
            <w:vAlign w:val="center"/>
          </w:tcPr>
          <w:p w14:paraId="1C9E192E" w14:textId="77777777" w:rsidR="009F0C3A"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3 511</w:t>
            </w:r>
          </w:p>
        </w:tc>
        <w:tc>
          <w:tcPr>
            <w:tcW w:w="2410" w:type="dxa"/>
            <w:vAlign w:val="center"/>
          </w:tcPr>
          <w:p w14:paraId="7838B3ED" w14:textId="77777777" w:rsidR="009F0C3A"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683</w:t>
            </w:r>
          </w:p>
        </w:tc>
        <w:tc>
          <w:tcPr>
            <w:tcW w:w="2410" w:type="dxa"/>
            <w:vAlign w:val="center"/>
          </w:tcPr>
          <w:p w14:paraId="325B9079" w14:textId="77777777" w:rsidR="009F0C3A" w:rsidRPr="00434D34" w:rsidRDefault="00B30FDD" w:rsidP="00434D34">
            <w:pPr>
              <w:jc w:val="both"/>
              <w:rPr>
                <w:rFonts w:ascii="Times New Roman" w:hAnsi="Times New Roman"/>
                <w:sz w:val="24"/>
                <w:szCs w:val="24"/>
                <w:lang w:val="bg-BG"/>
              </w:rPr>
            </w:pPr>
            <w:r w:rsidRPr="00434D34">
              <w:rPr>
                <w:rFonts w:ascii="Times New Roman" w:hAnsi="Times New Roman"/>
                <w:sz w:val="24"/>
                <w:szCs w:val="24"/>
                <w:lang w:val="bg-BG"/>
              </w:rPr>
              <w:t>14 643</w:t>
            </w:r>
          </w:p>
        </w:tc>
      </w:tr>
    </w:tbl>
    <w:p w14:paraId="1DFA4FCA" w14:textId="77777777" w:rsidR="004E40EC" w:rsidRPr="00434D34" w:rsidRDefault="004E40EC" w:rsidP="00434D34">
      <w:pPr>
        <w:spacing w:after="0" w:line="240" w:lineRule="auto"/>
        <w:ind w:firstLine="567"/>
        <w:jc w:val="both"/>
        <w:rPr>
          <w:rFonts w:ascii="Times New Roman" w:hAnsi="Times New Roman"/>
          <w:sz w:val="24"/>
          <w:szCs w:val="24"/>
          <w:lang w:val="bg-BG"/>
        </w:rPr>
      </w:pPr>
    </w:p>
    <w:p w14:paraId="26D3BA3F"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Продължава да е налице проблемът с учениците, които напускат преждевременно училище, както и с децата</w:t>
      </w:r>
      <w:r w:rsidR="00636320">
        <w:rPr>
          <w:rFonts w:ascii="Times New Roman" w:hAnsi="Times New Roman"/>
          <w:sz w:val="24"/>
          <w:szCs w:val="24"/>
          <w:lang w:val="bg-BG"/>
        </w:rPr>
        <w:t>,</w:t>
      </w:r>
      <w:r w:rsidRPr="00434D34">
        <w:rPr>
          <w:rFonts w:ascii="Times New Roman" w:hAnsi="Times New Roman"/>
          <w:sz w:val="24"/>
          <w:szCs w:val="24"/>
          <w:lang w:val="bg-BG"/>
        </w:rPr>
        <w:t xml:space="preserve"> необхванати от образователната система. Възможностите за бъдеща житейска и професионална реализация при </w:t>
      </w:r>
      <w:r w:rsidR="00C52120" w:rsidRPr="00434D34">
        <w:rPr>
          <w:rFonts w:ascii="Times New Roman" w:hAnsi="Times New Roman"/>
          <w:sz w:val="24"/>
          <w:szCs w:val="24"/>
          <w:lang w:val="bg-BG"/>
        </w:rPr>
        <w:t>тях</w:t>
      </w:r>
      <w:r w:rsidRPr="00434D34">
        <w:rPr>
          <w:rFonts w:ascii="Times New Roman" w:hAnsi="Times New Roman"/>
          <w:sz w:val="24"/>
          <w:szCs w:val="24"/>
          <w:lang w:val="bg-BG"/>
        </w:rPr>
        <w:t xml:space="preserve"> са много по-малки и те са в по-голям риск от социална изолация. </w:t>
      </w:r>
    </w:p>
    <w:p w14:paraId="239CCFC4"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Най-често дефинираните причини за ранното напускане са:</w:t>
      </w:r>
    </w:p>
    <w:p w14:paraId="51DB539D" w14:textId="77777777" w:rsidR="00C56224" w:rsidRPr="00434D34" w:rsidRDefault="00C56224" w:rsidP="00E56657">
      <w:pPr>
        <w:numPr>
          <w:ilvl w:val="0"/>
          <w:numId w:val="8"/>
        </w:numPr>
        <w:tabs>
          <w:tab w:val="clear" w:pos="720"/>
          <w:tab w:val="num" w:pos="851"/>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социално-икономически: ниски доходи на родителите, лош жизнен стандарт и битови условия; безработни родители; деца ангажирани със сезонна работа или с отглеждане на по-малки братя  и сестри; дефицит на социални умения;</w:t>
      </w:r>
    </w:p>
    <w:p w14:paraId="66239DD3" w14:textId="77777777" w:rsidR="00C56224" w:rsidRPr="00434D34" w:rsidRDefault="00C56224" w:rsidP="00E56657">
      <w:pPr>
        <w:numPr>
          <w:ilvl w:val="0"/>
          <w:numId w:val="8"/>
        </w:numPr>
        <w:tabs>
          <w:tab w:val="clear" w:pos="720"/>
          <w:tab w:val="num" w:pos="851"/>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семейни или етнокултурни: незаинтересованост на родителите за обучението и образованието на децата; неграмотност или ниско ниво на образованост на родителите; липса на мотивация за учене; ранни бракове;</w:t>
      </w:r>
    </w:p>
    <w:p w14:paraId="7F6AA827" w14:textId="77777777" w:rsidR="00C56224" w:rsidRPr="00434D34" w:rsidRDefault="00C56224" w:rsidP="00E56657">
      <w:pPr>
        <w:numPr>
          <w:ilvl w:val="0"/>
          <w:numId w:val="8"/>
        </w:numPr>
        <w:tabs>
          <w:tab w:val="clear" w:pos="720"/>
          <w:tab w:val="num" w:pos="851"/>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миграция на родителите - преместване на учениците в други населени места или чужбина</w:t>
      </w:r>
      <w:r w:rsidR="00636320">
        <w:rPr>
          <w:rFonts w:ascii="Times New Roman" w:hAnsi="Times New Roman"/>
          <w:sz w:val="24"/>
          <w:szCs w:val="24"/>
          <w:lang w:val="bg-BG"/>
        </w:rPr>
        <w:t>,</w:t>
      </w:r>
      <w:r w:rsidRPr="00434D34">
        <w:rPr>
          <w:rFonts w:ascii="Times New Roman" w:hAnsi="Times New Roman"/>
          <w:sz w:val="24"/>
          <w:szCs w:val="24"/>
          <w:lang w:val="bg-BG"/>
        </w:rPr>
        <w:t xml:space="preserve"> заедно с родителите; ученици оставени за отглеждане от роднини, които не са в състояние да упражняват ефективен контрол; </w:t>
      </w:r>
    </w:p>
    <w:p w14:paraId="39C1CDB7" w14:textId="77777777" w:rsidR="00C56224" w:rsidRPr="00434D34" w:rsidRDefault="00C56224" w:rsidP="00E56657">
      <w:pPr>
        <w:numPr>
          <w:ilvl w:val="0"/>
          <w:numId w:val="8"/>
        </w:numPr>
        <w:tabs>
          <w:tab w:val="clear" w:pos="720"/>
          <w:tab w:val="num" w:pos="851"/>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 xml:space="preserve">трудности при усвояването на учебното съдържание, обусловени от езиковата бариера; малък или никакъв контакт между родителите и учителите; възрастови или личностни проблеми. </w:t>
      </w:r>
    </w:p>
    <w:p w14:paraId="5AFDAE89" w14:textId="77777777" w:rsidR="006A3089"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В по-голямата си част мерките за намаляване процента на напуснали ученици </w:t>
      </w:r>
      <w:r w:rsidR="00C52120" w:rsidRPr="00434D34">
        <w:rPr>
          <w:rFonts w:ascii="Times New Roman" w:hAnsi="Times New Roman"/>
          <w:sz w:val="24"/>
          <w:szCs w:val="24"/>
          <w:lang w:val="bg-BG"/>
        </w:rPr>
        <w:t>се</w:t>
      </w:r>
      <w:r w:rsidRPr="00434D34">
        <w:rPr>
          <w:rFonts w:ascii="Times New Roman" w:hAnsi="Times New Roman"/>
          <w:sz w:val="24"/>
          <w:szCs w:val="24"/>
          <w:lang w:val="bg-BG"/>
        </w:rPr>
        <w:t xml:space="preserve"> прилага</w:t>
      </w:r>
      <w:r w:rsidR="00C52120" w:rsidRPr="00434D34">
        <w:rPr>
          <w:rFonts w:ascii="Times New Roman" w:hAnsi="Times New Roman"/>
          <w:sz w:val="24"/>
          <w:szCs w:val="24"/>
          <w:lang w:val="bg-BG"/>
        </w:rPr>
        <w:t>т</w:t>
      </w:r>
      <w:r w:rsidRPr="00434D34">
        <w:rPr>
          <w:rFonts w:ascii="Times New Roman" w:hAnsi="Times New Roman"/>
          <w:sz w:val="24"/>
          <w:szCs w:val="24"/>
          <w:lang w:val="bg-BG"/>
        </w:rPr>
        <w:t xml:space="preserve"> от училищните ръководства и педагогическите съвети. Едновременно с това се търсят нови подходи</w:t>
      </w:r>
      <w:r w:rsidR="00C52120" w:rsidRPr="00434D34">
        <w:rPr>
          <w:rFonts w:ascii="Times New Roman" w:hAnsi="Times New Roman"/>
          <w:sz w:val="24"/>
          <w:szCs w:val="24"/>
          <w:lang w:val="bg-BG"/>
        </w:rPr>
        <w:t xml:space="preserve"> чрез</w:t>
      </w:r>
      <w:r w:rsidRPr="00434D34">
        <w:rPr>
          <w:rFonts w:ascii="Times New Roman" w:hAnsi="Times New Roman"/>
          <w:sz w:val="24"/>
          <w:szCs w:val="24"/>
          <w:lang w:val="bg-BG"/>
        </w:rPr>
        <w:t xml:space="preserve"> осъществява</w:t>
      </w:r>
      <w:r w:rsidR="00C52120" w:rsidRPr="00434D34">
        <w:rPr>
          <w:rFonts w:ascii="Times New Roman" w:hAnsi="Times New Roman"/>
          <w:sz w:val="24"/>
          <w:szCs w:val="24"/>
          <w:lang w:val="bg-BG"/>
        </w:rPr>
        <w:t>не на</w:t>
      </w:r>
      <w:r w:rsidRPr="00434D34">
        <w:rPr>
          <w:rFonts w:ascii="Times New Roman" w:hAnsi="Times New Roman"/>
          <w:sz w:val="24"/>
          <w:szCs w:val="24"/>
          <w:lang w:val="bg-BG"/>
        </w:rPr>
        <w:t xml:space="preserve"> постоянен контакт с родителите</w:t>
      </w:r>
      <w:r w:rsidR="00C52120" w:rsidRPr="00434D34">
        <w:rPr>
          <w:rFonts w:ascii="Times New Roman" w:hAnsi="Times New Roman"/>
          <w:sz w:val="24"/>
          <w:szCs w:val="24"/>
          <w:lang w:val="bg-BG"/>
        </w:rPr>
        <w:t xml:space="preserve">, </w:t>
      </w:r>
      <w:r w:rsidRPr="00434D34">
        <w:rPr>
          <w:rFonts w:ascii="Times New Roman" w:hAnsi="Times New Roman"/>
          <w:sz w:val="24"/>
          <w:szCs w:val="24"/>
          <w:lang w:val="bg-BG"/>
        </w:rPr>
        <w:t>съдействие от различни институции или от изявени представители на местната общност</w:t>
      </w:r>
      <w:r w:rsidR="00C52120" w:rsidRPr="00434D34">
        <w:rPr>
          <w:rFonts w:ascii="Times New Roman" w:hAnsi="Times New Roman"/>
          <w:sz w:val="24"/>
          <w:szCs w:val="24"/>
          <w:lang w:val="bg-BG"/>
        </w:rPr>
        <w:t xml:space="preserve">. Посредством </w:t>
      </w:r>
      <w:r w:rsidRPr="00434D34">
        <w:rPr>
          <w:rFonts w:ascii="Times New Roman" w:hAnsi="Times New Roman"/>
          <w:sz w:val="24"/>
          <w:szCs w:val="24"/>
          <w:lang w:val="bg-BG"/>
        </w:rPr>
        <w:t>програми и проекти се р</w:t>
      </w:r>
      <w:r w:rsidR="00C52120" w:rsidRPr="00434D34">
        <w:rPr>
          <w:rFonts w:ascii="Times New Roman" w:hAnsi="Times New Roman"/>
          <w:sz w:val="24"/>
          <w:szCs w:val="24"/>
          <w:lang w:val="bg-BG"/>
        </w:rPr>
        <w:t xml:space="preserve">аботи за </w:t>
      </w:r>
      <w:r w:rsidRPr="00434D34">
        <w:rPr>
          <w:rFonts w:ascii="Times New Roman" w:hAnsi="Times New Roman"/>
          <w:sz w:val="24"/>
          <w:szCs w:val="24"/>
          <w:lang w:val="bg-BG"/>
        </w:rPr>
        <w:t>подобряване на училищната среда, за да стане учили</w:t>
      </w:r>
      <w:r w:rsidR="00C52120" w:rsidRPr="00434D34">
        <w:rPr>
          <w:rFonts w:ascii="Times New Roman" w:hAnsi="Times New Roman"/>
          <w:sz w:val="24"/>
          <w:szCs w:val="24"/>
          <w:lang w:val="bg-BG"/>
        </w:rPr>
        <w:t>щето по-привлекателно за децата,</w:t>
      </w:r>
      <w:r w:rsidRPr="00434D34">
        <w:rPr>
          <w:rFonts w:ascii="Times New Roman" w:hAnsi="Times New Roman"/>
          <w:sz w:val="24"/>
          <w:szCs w:val="24"/>
          <w:lang w:val="bg-BG"/>
        </w:rPr>
        <w:t xml:space="preserve"> обогатява се интеркултурната компетентност на учители и директори, чрез различни квалификационни курсове и обучения. Това е предпоставка за </w:t>
      </w:r>
      <w:r w:rsidRPr="00434D34">
        <w:rPr>
          <w:rFonts w:ascii="Times New Roman" w:hAnsi="Times New Roman"/>
          <w:sz w:val="24"/>
          <w:szCs w:val="24"/>
          <w:lang w:val="bg-BG"/>
        </w:rPr>
        <w:lastRenderedPageBreak/>
        <w:t>по-ефективен диалог с деца и родители и повишава капацитета на училищата за работа със застрашените от  отпадане ученици.</w:t>
      </w:r>
    </w:p>
    <w:p w14:paraId="511D9B6E" w14:textId="77777777" w:rsidR="00C56224" w:rsidRPr="00434D34" w:rsidRDefault="006A3089"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Под</w:t>
      </w:r>
      <w:r w:rsidR="00C56224" w:rsidRPr="00434D34">
        <w:rPr>
          <w:rFonts w:ascii="Times New Roman" w:hAnsi="Times New Roman"/>
          <w:sz w:val="24"/>
          <w:szCs w:val="24"/>
          <w:lang w:val="bg-BG"/>
        </w:rPr>
        <w:t>ходи за намаляване броя на неизвинените отсъствия:</w:t>
      </w:r>
    </w:p>
    <w:p w14:paraId="77E0A6BF" w14:textId="77777777" w:rsidR="00C56224" w:rsidRPr="00434D34" w:rsidRDefault="006A3089" w:rsidP="00E56657">
      <w:pPr>
        <w:pStyle w:val="afc"/>
        <w:numPr>
          <w:ilvl w:val="0"/>
          <w:numId w:val="9"/>
        </w:numPr>
        <w:tabs>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превантивна работа с учениците</w:t>
      </w:r>
      <w:r w:rsidR="00B93A54" w:rsidRPr="00434D34">
        <w:rPr>
          <w:rFonts w:ascii="Times New Roman" w:hAnsi="Times New Roman"/>
          <w:sz w:val="24"/>
          <w:szCs w:val="24"/>
          <w:lang w:val="bg-BG"/>
        </w:rPr>
        <w:t xml:space="preserve"> </w:t>
      </w:r>
      <w:r w:rsidR="00C56224" w:rsidRPr="00434D34">
        <w:rPr>
          <w:rFonts w:ascii="Times New Roman" w:hAnsi="Times New Roman"/>
          <w:sz w:val="24"/>
          <w:szCs w:val="24"/>
          <w:lang w:val="bg-BG"/>
        </w:rPr>
        <w:t>за позитивна нагласа към учебния процес;</w:t>
      </w:r>
    </w:p>
    <w:p w14:paraId="0069DAC9" w14:textId="77777777" w:rsidR="00B93A54" w:rsidRPr="00434D34" w:rsidRDefault="00B93A5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поддържане на постоянни контакти с родителите и настойниците от класните ръководители, педагогическите съветници и директорите; участие на родителите в извънучилищни форми; съвместно организиране на тържества, в които децата се изявяват пред родителите си и други представители на обществеността;</w:t>
      </w:r>
    </w:p>
    <w:p w14:paraId="77FB0BFC" w14:textId="77777777" w:rsidR="00C56224" w:rsidRPr="00434D34" w:rsidRDefault="00C56224" w:rsidP="00E56657">
      <w:pPr>
        <w:pStyle w:val="afc"/>
        <w:numPr>
          <w:ilvl w:val="0"/>
          <w:numId w:val="9"/>
        </w:numPr>
        <w:tabs>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въвеждане на целодневно обучение;</w:t>
      </w:r>
    </w:p>
    <w:p w14:paraId="7507C0E0" w14:textId="77777777" w:rsidR="00C56224" w:rsidRPr="00434D34" w:rsidRDefault="00C5622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повишаване качеството на образователния процес, чрез подобряване на материалната база и използване на интерактивни методи;</w:t>
      </w:r>
    </w:p>
    <w:p w14:paraId="457F430B" w14:textId="77777777" w:rsidR="00C56224" w:rsidRPr="00434D34" w:rsidRDefault="00C5622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 xml:space="preserve">усъвършенстване на системата за осигуряване качеството на професионалното образование и обучение, популяризиране на професионалното образование и възможностите на публично-частното партньорство чрез съвместни дейности с бизнеса като възможност за устойчив растеж на човешките ресурси; </w:t>
      </w:r>
    </w:p>
    <w:p w14:paraId="3E3BC59A" w14:textId="77777777" w:rsidR="00C56224" w:rsidRPr="00434D34" w:rsidRDefault="00C5622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беседи в часа на класа за образованието, като предпоставка за успешната реализация в живота;</w:t>
      </w:r>
    </w:p>
    <w:p w14:paraId="16187F29" w14:textId="77777777" w:rsidR="0071297C" w:rsidRPr="00434D34" w:rsidRDefault="0071297C"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 xml:space="preserve">работа по проекти и национални програми за осъществяване на превенция от отпадане и рисково поведение чрез допълнителни занимания по интереси и за повишаване на мотивацията за учене. </w:t>
      </w:r>
    </w:p>
    <w:p w14:paraId="44D3160B" w14:textId="77777777" w:rsidR="00C56224" w:rsidRPr="00434D34" w:rsidRDefault="00C5622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включване на младежите в живота на училището, в т.ч. и при вземане на решения, отнасящи се до тях;</w:t>
      </w:r>
    </w:p>
    <w:p w14:paraId="71018F24" w14:textId="77777777" w:rsidR="00C56224" w:rsidRPr="00434D34" w:rsidRDefault="00C5622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 xml:space="preserve">съвместни дейности за стимулиране на талантливи ученици и финансово подпомагане на деца от финансово затруднени семейства; </w:t>
      </w:r>
    </w:p>
    <w:p w14:paraId="63DD4E8A" w14:textId="77777777" w:rsidR="00C56224" w:rsidRPr="00434D34" w:rsidRDefault="00C5622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систематизиране на ежегодните мерки в Програма за превенция на отпадането от училище, приета на заседание на педагогическия съвет, както и планове за работа с родителите.</w:t>
      </w:r>
    </w:p>
    <w:p w14:paraId="3C1AE4B7" w14:textId="77777777" w:rsidR="00C56224" w:rsidRPr="00434D34" w:rsidRDefault="00C56224" w:rsidP="00E56657">
      <w:pPr>
        <w:pStyle w:val="afc"/>
        <w:numPr>
          <w:ilvl w:val="0"/>
          <w:numId w:val="9"/>
        </w:numPr>
        <w:tabs>
          <w:tab w:val="left" w:pos="0"/>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добро партньорство между училище, община, кметове на малки населени места, институции и организации  на територията на община Сливен.</w:t>
      </w:r>
    </w:p>
    <w:p w14:paraId="6EC51F7D" w14:textId="77777777" w:rsidR="00C56224" w:rsidRPr="00434D34" w:rsidRDefault="00C56224" w:rsidP="00434D34">
      <w:pPr>
        <w:pStyle w:val="afc"/>
        <w:tabs>
          <w:tab w:val="left" w:pos="0"/>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Изпълнението на мерките е насочено към реализиране на част от основните приоритети на образователната система – интеграция на деца със специални образователни потребности, привличане и задържане на социално слабите деца в училище, ограничаване броя на отпадналите ученици.</w:t>
      </w:r>
    </w:p>
    <w:p w14:paraId="1B55E48A"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Резултатите сочат, че акумулирането на икономически, образователни и етнокултурни рискови фактори оказват силно вли</w:t>
      </w:r>
      <w:r w:rsidR="004D6DA7">
        <w:rPr>
          <w:rFonts w:ascii="Times New Roman" w:hAnsi="Times New Roman"/>
          <w:sz w:val="24"/>
          <w:szCs w:val="24"/>
          <w:lang w:val="bg-BG"/>
        </w:rPr>
        <w:t>яние, когато семействата живеят в изолация</w:t>
      </w:r>
      <w:r w:rsidRPr="00434D34">
        <w:rPr>
          <w:rFonts w:ascii="Times New Roman" w:hAnsi="Times New Roman"/>
          <w:sz w:val="24"/>
          <w:szCs w:val="24"/>
          <w:lang w:val="bg-BG"/>
        </w:rPr>
        <w:t xml:space="preserve"> в рамките на обособена компактна малцинствена група. Това налага прилагане на интегриран и многостранен подход за траен успех в решаването на основни проблеми. Установените тенденции и различни потребности на населението в квартала обуславят необходимостта от разработване и реално функциониране на комплексна форма на интегрирано предлагане на публични услуги с цел максимална подкрепа за позитивно ранно детско развитие и удовлетворяване на здравни, образователни и културни потребности на деца от рискови групи, техните родители и жителите на квартала като цяло.</w:t>
      </w:r>
    </w:p>
    <w:p w14:paraId="492D4BC9" w14:textId="77777777" w:rsidR="0071297C"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Като форма на инт</w:t>
      </w:r>
      <w:r w:rsidR="005B1414" w:rsidRPr="00434D34">
        <w:rPr>
          <w:rFonts w:ascii="Times New Roman" w:hAnsi="Times New Roman"/>
          <w:sz w:val="24"/>
          <w:szCs w:val="24"/>
          <w:lang w:val="bg-BG"/>
        </w:rPr>
        <w:t xml:space="preserve">егрирано предлагане на услуги са изградените в кв. „Надежда“ детска градина, културен и здравен </w:t>
      </w:r>
      <w:r w:rsidR="004D6DA7">
        <w:rPr>
          <w:rFonts w:ascii="Times New Roman" w:hAnsi="Times New Roman"/>
          <w:sz w:val="24"/>
          <w:szCs w:val="24"/>
          <w:lang w:val="bg-BG"/>
        </w:rPr>
        <w:t>център. Дейностите са изпълнени</w:t>
      </w:r>
      <w:r w:rsidR="005B1414" w:rsidRPr="00434D34">
        <w:rPr>
          <w:rFonts w:ascii="Times New Roman" w:hAnsi="Times New Roman"/>
          <w:sz w:val="24"/>
          <w:szCs w:val="24"/>
          <w:lang w:val="bg-BG"/>
        </w:rPr>
        <w:t xml:space="preserve"> с финансова подкрепа от Българо-Швейцарската програма за сътрудничество по „Интегриран проект за социално включване на роми и други уязвими групи в гр.Сливен“. През 2018 г. беше открита Детска градина „Надежда“ в която към учебната 2021/ 2022 г. се обучават, възпитават и социализират 166 деца на </w:t>
      </w:r>
      <w:r w:rsidR="00772040" w:rsidRPr="00434D34">
        <w:rPr>
          <w:rFonts w:ascii="Times New Roman" w:hAnsi="Times New Roman"/>
          <w:sz w:val="24"/>
          <w:szCs w:val="24"/>
          <w:lang w:val="bg-BG"/>
        </w:rPr>
        <w:t>възраст от 2 до 7 години.</w:t>
      </w:r>
      <w:r w:rsidR="005B1414" w:rsidRPr="00434D34">
        <w:rPr>
          <w:rFonts w:ascii="Times New Roman" w:hAnsi="Times New Roman"/>
          <w:sz w:val="24"/>
          <w:szCs w:val="24"/>
          <w:lang w:val="bg-BG"/>
        </w:rPr>
        <w:t xml:space="preserve"> </w:t>
      </w:r>
    </w:p>
    <w:p w14:paraId="69C14D10" w14:textId="77777777" w:rsidR="00F72093" w:rsidRPr="00434D34" w:rsidRDefault="00F72093"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През 2020 г. бяха одобрени осем от проектните предложения на Община Сливен по Програма „Изграждане, пристрояване, н</w:t>
      </w:r>
      <w:r w:rsidR="004D6DA7">
        <w:rPr>
          <w:rFonts w:ascii="Times New Roman" w:hAnsi="Times New Roman"/>
          <w:sz w:val="24"/>
          <w:szCs w:val="24"/>
          <w:lang w:val="bg-BG"/>
        </w:rPr>
        <w:t xml:space="preserve">адстрояване и реконструкция на </w:t>
      </w:r>
      <w:r w:rsidRPr="00434D34">
        <w:rPr>
          <w:rFonts w:ascii="Times New Roman" w:hAnsi="Times New Roman"/>
          <w:sz w:val="24"/>
          <w:szCs w:val="24"/>
          <w:lang w:val="bg-BG"/>
        </w:rPr>
        <w:t xml:space="preserve">детски ясли, </w:t>
      </w:r>
      <w:r w:rsidRPr="00434D34">
        <w:rPr>
          <w:rFonts w:ascii="Times New Roman" w:hAnsi="Times New Roman"/>
          <w:sz w:val="24"/>
          <w:szCs w:val="24"/>
          <w:lang w:val="bg-BG"/>
        </w:rPr>
        <w:lastRenderedPageBreak/>
        <w:t>детски градини и училища“ (2020</w:t>
      </w:r>
      <w:r w:rsidR="00855334" w:rsidRPr="00434D34">
        <w:rPr>
          <w:rFonts w:ascii="Times New Roman" w:hAnsi="Times New Roman"/>
          <w:sz w:val="24"/>
          <w:szCs w:val="24"/>
          <w:lang w:val="bg-BG"/>
        </w:rPr>
        <w:t xml:space="preserve"> – </w:t>
      </w:r>
      <w:r w:rsidRPr="00434D34">
        <w:rPr>
          <w:rFonts w:ascii="Times New Roman" w:hAnsi="Times New Roman"/>
          <w:sz w:val="24"/>
          <w:szCs w:val="24"/>
          <w:lang w:val="bg-BG"/>
        </w:rPr>
        <w:t>2022</w:t>
      </w:r>
      <w:r w:rsidR="00855334" w:rsidRPr="00434D34">
        <w:rPr>
          <w:rFonts w:ascii="Times New Roman" w:hAnsi="Times New Roman"/>
          <w:sz w:val="24"/>
          <w:szCs w:val="24"/>
          <w:lang w:val="bg-BG"/>
        </w:rPr>
        <w:t xml:space="preserve"> </w:t>
      </w:r>
      <w:r w:rsidRPr="00434D34">
        <w:rPr>
          <w:rFonts w:ascii="Times New Roman" w:hAnsi="Times New Roman"/>
          <w:sz w:val="24"/>
          <w:szCs w:val="24"/>
          <w:lang w:val="bg-BG"/>
        </w:rPr>
        <w:t xml:space="preserve">г.) на МОН, </w:t>
      </w:r>
      <w:r w:rsidR="00855334" w:rsidRPr="00434D34">
        <w:rPr>
          <w:rFonts w:ascii="Times New Roman" w:hAnsi="Times New Roman"/>
          <w:sz w:val="24"/>
          <w:szCs w:val="24"/>
          <w:lang w:val="bg-BG"/>
        </w:rPr>
        <w:t>шест</w:t>
      </w:r>
      <w:r w:rsidRPr="00434D34">
        <w:rPr>
          <w:rFonts w:ascii="Times New Roman" w:hAnsi="Times New Roman"/>
          <w:sz w:val="24"/>
          <w:szCs w:val="24"/>
          <w:lang w:val="bg-BG"/>
        </w:rPr>
        <w:t xml:space="preserve"> от които за разширяване и реконструкция на съществуващи сгради и изграждане на нови сгради за детски градини на територията на общината, както следва:</w:t>
      </w:r>
    </w:p>
    <w:p w14:paraId="37B63FFF" w14:textId="77777777" w:rsidR="00855334" w:rsidRPr="00434D34" w:rsidRDefault="00855334" w:rsidP="00E56657">
      <w:pPr>
        <w:pStyle w:val="afc"/>
        <w:numPr>
          <w:ilvl w:val="0"/>
          <w:numId w:val="15"/>
        </w:numPr>
        <w:spacing w:before="80" w:after="80" w:line="240" w:lineRule="auto"/>
        <w:ind w:left="567" w:hanging="567"/>
        <w:contextualSpacing w:val="0"/>
        <w:jc w:val="both"/>
        <w:rPr>
          <w:rFonts w:ascii="Times New Roman" w:hAnsi="Times New Roman"/>
          <w:sz w:val="24"/>
          <w:szCs w:val="24"/>
          <w:lang w:val="bg-BG"/>
        </w:rPr>
      </w:pPr>
      <w:r w:rsidRPr="00434D34">
        <w:rPr>
          <w:rFonts w:ascii="Times New Roman" w:hAnsi="Times New Roman"/>
          <w:sz w:val="24"/>
          <w:szCs w:val="24"/>
          <w:lang w:val="bg-BG"/>
        </w:rPr>
        <w:t>Изграждане на нова сграда за детска градина в кв. „Надежда” с капацитет от 6 целодневни групи;</w:t>
      </w:r>
    </w:p>
    <w:p w14:paraId="65C1E3AA" w14:textId="77777777" w:rsidR="00855334" w:rsidRPr="00434D34" w:rsidRDefault="00855334" w:rsidP="00E56657">
      <w:pPr>
        <w:pStyle w:val="afc"/>
        <w:numPr>
          <w:ilvl w:val="0"/>
          <w:numId w:val="15"/>
        </w:numPr>
        <w:spacing w:before="80" w:after="80" w:line="240" w:lineRule="auto"/>
        <w:ind w:left="567" w:hanging="567"/>
        <w:contextualSpacing w:val="0"/>
        <w:jc w:val="both"/>
        <w:rPr>
          <w:rFonts w:ascii="Times New Roman" w:hAnsi="Times New Roman"/>
          <w:sz w:val="24"/>
          <w:szCs w:val="24"/>
          <w:lang w:val="bg-BG"/>
        </w:rPr>
      </w:pPr>
      <w:r w:rsidRPr="00434D34">
        <w:rPr>
          <w:rFonts w:ascii="Times New Roman" w:hAnsi="Times New Roman"/>
          <w:sz w:val="24"/>
          <w:szCs w:val="24"/>
          <w:lang w:val="bg-BG"/>
        </w:rPr>
        <w:t>Изграждане на нова сграда за детска градина в с. Сотиря с капацитет от 6 целодневни групи;</w:t>
      </w:r>
    </w:p>
    <w:p w14:paraId="5A47DC47" w14:textId="77777777" w:rsidR="00855334" w:rsidRPr="00434D34" w:rsidRDefault="00855334" w:rsidP="00E56657">
      <w:pPr>
        <w:pStyle w:val="afc"/>
        <w:numPr>
          <w:ilvl w:val="0"/>
          <w:numId w:val="15"/>
        </w:numPr>
        <w:spacing w:before="80" w:after="80" w:line="240" w:lineRule="auto"/>
        <w:ind w:left="567" w:hanging="567"/>
        <w:contextualSpacing w:val="0"/>
        <w:jc w:val="both"/>
        <w:rPr>
          <w:rFonts w:ascii="Times New Roman" w:hAnsi="Times New Roman"/>
          <w:sz w:val="24"/>
          <w:szCs w:val="24"/>
          <w:lang w:val="bg-BG"/>
        </w:rPr>
      </w:pPr>
      <w:r w:rsidRPr="00434D34">
        <w:rPr>
          <w:rFonts w:ascii="Times New Roman" w:hAnsi="Times New Roman"/>
          <w:sz w:val="24"/>
          <w:szCs w:val="24"/>
          <w:lang w:val="bg-BG"/>
        </w:rPr>
        <w:t>Изграждане на нова сграда за детска градина в с. Тополчане с капацитет от 6 целодневни групи;</w:t>
      </w:r>
    </w:p>
    <w:p w14:paraId="11DA82BC" w14:textId="65945149" w:rsidR="00855334" w:rsidRPr="00434D34" w:rsidRDefault="00855334" w:rsidP="00E56657">
      <w:pPr>
        <w:pStyle w:val="afc"/>
        <w:numPr>
          <w:ilvl w:val="0"/>
          <w:numId w:val="15"/>
        </w:numPr>
        <w:spacing w:before="80" w:after="80" w:line="240" w:lineRule="auto"/>
        <w:ind w:left="567" w:hanging="567"/>
        <w:contextualSpacing w:val="0"/>
        <w:jc w:val="both"/>
        <w:rPr>
          <w:rFonts w:ascii="Times New Roman" w:hAnsi="Times New Roman"/>
          <w:sz w:val="24"/>
          <w:szCs w:val="24"/>
          <w:lang w:val="bg-BG"/>
        </w:rPr>
      </w:pPr>
      <w:r w:rsidRPr="00434D34">
        <w:rPr>
          <w:rFonts w:ascii="Times New Roman" w:hAnsi="Times New Roman"/>
          <w:sz w:val="24"/>
          <w:szCs w:val="24"/>
          <w:lang w:val="bg-BG"/>
        </w:rPr>
        <w:t>Реконструкция и разширение на съществу</w:t>
      </w:r>
      <w:r w:rsidR="00D17179">
        <w:rPr>
          <w:rFonts w:ascii="Times New Roman" w:hAnsi="Times New Roman"/>
          <w:sz w:val="24"/>
          <w:szCs w:val="24"/>
          <w:lang w:val="bg-BG"/>
        </w:rPr>
        <w:t xml:space="preserve">ваща сграда за детска градина в </w:t>
      </w:r>
      <w:r w:rsidRPr="00434D34">
        <w:rPr>
          <w:rFonts w:ascii="Times New Roman" w:hAnsi="Times New Roman"/>
          <w:sz w:val="24"/>
          <w:szCs w:val="24"/>
          <w:lang w:val="bg-BG"/>
        </w:rPr>
        <w:t>с.Чинтулово с капацитет от 2 целодневни групи;</w:t>
      </w:r>
    </w:p>
    <w:p w14:paraId="06D63234" w14:textId="77777777" w:rsidR="00855334" w:rsidRPr="00434D34" w:rsidRDefault="00855334" w:rsidP="00E56657">
      <w:pPr>
        <w:pStyle w:val="afc"/>
        <w:numPr>
          <w:ilvl w:val="0"/>
          <w:numId w:val="15"/>
        </w:numPr>
        <w:spacing w:before="80" w:after="80" w:line="240" w:lineRule="auto"/>
        <w:ind w:left="567" w:hanging="567"/>
        <w:contextualSpacing w:val="0"/>
        <w:jc w:val="both"/>
        <w:rPr>
          <w:rFonts w:ascii="Times New Roman" w:hAnsi="Times New Roman"/>
          <w:sz w:val="24"/>
          <w:szCs w:val="24"/>
          <w:lang w:val="bg-BG"/>
        </w:rPr>
      </w:pPr>
      <w:r w:rsidRPr="00434D34">
        <w:rPr>
          <w:rFonts w:ascii="Times New Roman" w:hAnsi="Times New Roman"/>
          <w:sz w:val="24"/>
          <w:szCs w:val="24"/>
          <w:lang w:val="bg-BG"/>
        </w:rPr>
        <w:t>Реконструкция на съществуваща сграда за детска градина в с. Селиминово с капацитет от 2 целодневни групи;</w:t>
      </w:r>
    </w:p>
    <w:p w14:paraId="6250A871" w14:textId="77777777" w:rsidR="00855334" w:rsidRPr="00434D34" w:rsidRDefault="00855334" w:rsidP="00E56657">
      <w:pPr>
        <w:pStyle w:val="afc"/>
        <w:numPr>
          <w:ilvl w:val="0"/>
          <w:numId w:val="15"/>
        </w:numPr>
        <w:spacing w:before="80" w:after="80" w:line="240" w:lineRule="auto"/>
        <w:ind w:left="567" w:hanging="567"/>
        <w:contextualSpacing w:val="0"/>
        <w:jc w:val="both"/>
        <w:rPr>
          <w:rFonts w:ascii="Times New Roman" w:hAnsi="Times New Roman"/>
          <w:sz w:val="24"/>
          <w:szCs w:val="24"/>
          <w:lang w:val="bg-BG"/>
        </w:rPr>
      </w:pPr>
      <w:r w:rsidRPr="00434D34">
        <w:rPr>
          <w:rFonts w:ascii="Times New Roman" w:hAnsi="Times New Roman"/>
          <w:sz w:val="24"/>
          <w:szCs w:val="24"/>
          <w:lang w:val="bg-BG"/>
        </w:rPr>
        <w:t>Пристрояване на помещения за още една целодневна група (спалня, занималня, разливно и санитарен възел за децата) в ДГ „Зорница”, с. Гавраилово.</w:t>
      </w:r>
    </w:p>
    <w:p w14:paraId="4B5ACFB1" w14:textId="77777777" w:rsidR="00881226" w:rsidRPr="00434D34" w:rsidRDefault="00881226"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С реализирането на тези проекти ще се увеличи капацитета на съществуващите детски градини и ще се открият нови детски градини в населени места и квартали, където години наред е затруднен обхвата на децата (особено в задължителна предучилищна възраст) поради липса на образователна институция в системата на предучилищното образование. Наред с това ще се създадат и условия за обхват на децата на 4 годишна възраст, за които предстои въвеждане на задължително предучилищно образование от учебната 2023/ 2024 година.</w:t>
      </w:r>
    </w:p>
    <w:p w14:paraId="75DE8E91"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През 2017 г. Министерски съвет прие с постановление № 373 от </w:t>
      </w:r>
      <w:r w:rsidRPr="00434D34">
        <w:rPr>
          <w:rFonts w:ascii="Times New Roman" w:eastAsia="Times New Roman" w:hAnsi="Times New Roman"/>
          <w:sz w:val="24"/>
          <w:szCs w:val="24"/>
          <w:lang w:val="bg-BG" w:eastAsia="bg-BG"/>
        </w:rPr>
        <w:t>5 юли 2017 година Механизъм за съвместна работа на инсти</w:t>
      </w:r>
      <w:r w:rsidR="001B5DAA">
        <w:rPr>
          <w:rFonts w:ascii="Times New Roman" w:eastAsia="Times New Roman" w:hAnsi="Times New Roman"/>
          <w:sz w:val="24"/>
          <w:szCs w:val="24"/>
          <w:lang w:val="bg-BG" w:eastAsia="bg-BG"/>
        </w:rPr>
        <w:t xml:space="preserve">туциите по </w:t>
      </w:r>
      <w:r w:rsidRPr="00434D34">
        <w:rPr>
          <w:rFonts w:ascii="Times New Roman" w:eastAsia="Times New Roman" w:hAnsi="Times New Roman"/>
          <w:sz w:val="24"/>
          <w:szCs w:val="24"/>
          <w:lang w:val="bg-BG" w:eastAsia="bg-BG"/>
        </w:rPr>
        <w:t>обхващане и задържане в образ</w:t>
      </w:r>
      <w:r w:rsidR="001B5DAA">
        <w:rPr>
          <w:rFonts w:ascii="Times New Roman" w:eastAsia="Times New Roman" w:hAnsi="Times New Roman"/>
          <w:sz w:val="24"/>
          <w:szCs w:val="24"/>
          <w:lang w:val="bg-BG" w:eastAsia="bg-BG"/>
        </w:rPr>
        <w:t xml:space="preserve">ователната система на деца и </w:t>
      </w:r>
      <w:r w:rsidRPr="00434D34">
        <w:rPr>
          <w:rFonts w:ascii="Times New Roman" w:eastAsia="Times New Roman" w:hAnsi="Times New Roman"/>
          <w:sz w:val="24"/>
          <w:szCs w:val="24"/>
          <w:lang w:val="bg-BG" w:eastAsia="bg-BG"/>
        </w:rPr>
        <w:t>ученици в задължителна предучилищна и училищна възраст</w:t>
      </w:r>
      <w:r w:rsidR="001B5DAA">
        <w:rPr>
          <w:rFonts w:ascii="Times New Roman" w:eastAsia="Times New Roman" w:hAnsi="Times New Roman"/>
          <w:sz w:val="24"/>
          <w:szCs w:val="24"/>
          <w:lang w:val="bg-BG" w:eastAsia="bg-BG"/>
        </w:rPr>
        <w:t xml:space="preserve">. </w:t>
      </w:r>
      <w:r w:rsidR="001B5DAA" w:rsidRPr="00B574EE">
        <w:rPr>
          <w:rFonts w:ascii="Times New Roman" w:eastAsia="Times New Roman" w:hAnsi="Times New Roman"/>
          <w:sz w:val="24"/>
          <w:szCs w:val="24"/>
          <w:lang w:val="bg-BG" w:eastAsia="bg-BG"/>
        </w:rPr>
        <w:t xml:space="preserve">Механизмът цели обхващане на </w:t>
      </w:r>
      <w:r w:rsidR="001B5DAA" w:rsidRPr="00B574EE">
        <w:rPr>
          <w:rFonts w:ascii="Times New Roman" w:hAnsi="Times New Roman"/>
          <w:sz w:val="24"/>
          <w:szCs w:val="24"/>
          <w:lang w:val="bg-BG"/>
        </w:rPr>
        <w:t>всички, подлеж</w:t>
      </w:r>
      <w:r w:rsidRPr="00B574EE">
        <w:rPr>
          <w:rFonts w:ascii="Times New Roman" w:hAnsi="Times New Roman"/>
          <w:sz w:val="24"/>
          <w:szCs w:val="24"/>
          <w:lang w:val="bg-BG"/>
        </w:rPr>
        <w:t>ащи на задължително предучилищно и училищно образовани</w:t>
      </w:r>
      <w:r w:rsidR="001B5DAA" w:rsidRPr="00B574EE">
        <w:rPr>
          <w:rFonts w:ascii="Times New Roman" w:hAnsi="Times New Roman"/>
          <w:sz w:val="24"/>
          <w:szCs w:val="24"/>
          <w:lang w:val="bg-BG"/>
        </w:rPr>
        <w:t>е деца и ученици и намаляване</w:t>
      </w:r>
      <w:r w:rsidRPr="00B574EE">
        <w:rPr>
          <w:rFonts w:ascii="Times New Roman" w:hAnsi="Times New Roman"/>
          <w:sz w:val="24"/>
          <w:szCs w:val="24"/>
          <w:lang w:val="bg-BG"/>
        </w:rPr>
        <w:t xml:space="preserve"> броя</w:t>
      </w:r>
      <w:r w:rsidRPr="00434D34">
        <w:rPr>
          <w:rFonts w:ascii="Times New Roman" w:hAnsi="Times New Roman"/>
          <w:sz w:val="24"/>
          <w:szCs w:val="24"/>
          <w:lang w:val="bg-BG"/>
        </w:rPr>
        <w:t xml:space="preserve"> на отпадналите от образователната система. Основната роля на екипите за обхват по механизма е да посетят на адрес децата и учениците</w:t>
      </w:r>
      <w:r w:rsidR="001B5DAA">
        <w:rPr>
          <w:rFonts w:ascii="Times New Roman" w:hAnsi="Times New Roman"/>
          <w:sz w:val="24"/>
          <w:szCs w:val="24"/>
          <w:lang w:val="bg-BG"/>
        </w:rPr>
        <w:t>,</w:t>
      </w:r>
      <w:r w:rsidRPr="00434D34">
        <w:rPr>
          <w:rFonts w:ascii="Times New Roman" w:hAnsi="Times New Roman"/>
          <w:sz w:val="24"/>
          <w:szCs w:val="24"/>
          <w:lang w:val="bg-BG"/>
        </w:rPr>
        <w:t xml:space="preserve"> за които има информация, че никога не са посещавали детска градина или училище или са отпаднали от образователната система, да установят причините, поради които тези деца не са обхванати и да посочат в зависимост от всеки конкретен случай, мерки за обхващане на децата. </w:t>
      </w:r>
    </w:p>
    <w:p w14:paraId="761045A3" w14:textId="77777777" w:rsidR="00C56224" w:rsidRPr="00434D34" w:rsidRDefault="00C56224" w:rsidP="00434D34">
      <w:pPr>
        <w:spacing w:after="0" w:line="240" w:lineRule="auto"/>
        <w:jc w:val="both"/>
        <w:rPr>
          <w:rFonts w:ascii="Times New Roman" w:hAnsi="Times New Roman"/>
          <w:sz w:val="24"/>
          <w:szCs w:val="24"/>
          <w:lang w:val="bg-BG"/>
        </w:rPr>
      </w:pPr>
    </w:p>
    <w:p w14:paraId="694C6CE2" w14:textId="77777777" w:rsidR="00C56224" w:rsidRPr="0074408A" w:rsidRDefault="0074408A" w:rsidP="0074408A">
      <w:pPr>
        <w:pStyle w:val="1"/>
        <w:ind w:left="0"/>
        <w:jc w:val="both"/>
        <w:rPr>
          <w:rFonts w:asciiTheme="majorHAnsi" w:eastAsiaTheme="majorEastAsia" w:hAnsiTheme="majorHAnsi" w:cstheme="majorBidi"/>
          <w:bCs/>
          <w:color w:val="4F6228" w:themeColor="accent3" w:themeShade="80"/>
          <w:sz w:val="26"/>
          <w:szCs w:val="26"/>
        </w:rPr>
      </w:pPr>
      <w:r>
        <w:rPr>
          <w:rFonts w:asciiTheme="majorHAnsi" w:eastAsiaTheme="majorEastAsia" w:hAnsiTheme="majorHAnsi" w:cstheme="majorBidi"/>
          <w:bCs/>
          <w:color w:val="4F6228" w:themeColor="accent3" w:themeShade="80"/>
          <w:sz w:val="26"/>
          <w:szCs w:val="26"/>
          <w:lang w:val="en-US"/>
        </w:rPr>
        <w:t xml:space="preserve">3. </w:t>
      </w:r>
      <w:r w:rsidR="00D64929" w:rsidRPr="0074408A">
        <w:rPr>
          <w:rFonts w:asciiTheme="majorHAnsi" w:eastAsiaTheme="majorEastAsia" w:hAnsiTheme="majorHAnsi" w:cstheme="majorBidi"/>
          <w:bCs/>
          <w:color w:val="4F6228" w:themeColor="accent3" w:themeShade="80"/>
          <w:sz w:val="26"/>
          <w:szCs w:val="26"/>
        </w:rPr>
        <w:t xml:space="preserve">ПРИОРИТЕТ </w:t>
      </w:r>
      <w:r w:rsidR="00C56224" w:rsidRPr="0074408A">
        <w:rPr>
          <w:rFonts w:asciiTheme="majorHAnsi" w:eastAsiaTheme="majorEastAsia" w:hAnsiTheme="majorHAnsi" w:cstheme="majorBidi"/>
          <w:bCs/>
          <w:color w:val="4F6228" w:themeColor="accent3" w:themeShade="80"/>
          <w:sz w:val="26"/>
          <w:szCs w:val="26"/>
        </w:rPr>
        <w:t xml:space="preserve">ЗДРАВЕОПАЗВАНЕ  </w:t>
      </w:r>
    </w:p>
    <w:p w14:paraId="33F9FEE2" w14:textId="77777777" w:rsidR="00D9352F" w:rsidRPr="00434D34" w:rsidRDefault="00D9352F" w:rsidP="00434D34">
      <w:pPr>
        <w:pStyle w:val="af4"/>
        <w:spacing w:after="0"/>
        <w:ind w:left="0" w:firstLine="567"/>
        <w:jc w:val="both"/>
        <w:rPr>
          <w:lang w:val="bg-BG"/>
        </w:rPr>
      </w:pPr>
    </w:p>
    <w:p w14:paraId="18B3E358" w14:textId="77777777" w:rsidR="00C56224" w:rsidRPr="00434D34" w:rsidRDefault="00C56224" w:rsidP="00434D34">
      <w:pPr>
        <w:pStyle w:val="af4"/>
        <w:spacing w:after="0"/>
        <w:ind w:left="0" w:firstLine="567"/>
        <w:jc w:val="both"/>
        <w:rPr>
          <w:lang w:val="bg-BG"/>
        </w:rPr>
      </w:pPr>
      <w:r w:rsidRPr="00434D34">
        <w:rPr>
          <w:lang w:val="bg-BG"/>
        </w:rPr>
        <w:t>Анализите показват, че последното десетилетие на развитие, както на местно ниво</w:t>
      </w:r>
      <w:r w:rsidR="00B30DC4">
        <w:rPr>
          <w:lang w:val="bg-BG"/>
        </w:rPr>
        <w:t>,</w:t>
      </w:r>
      <w:r w:rsidRPr="00434D34">
        <w:rPr>
          <w:lang w:val="bg-BG"/>
        </w:rPr>
        <w:t xml:space="preserve"> така и на национално</w:t>
      </w:r>
      <w:r w:rsidR="00B30DC4">
        <w:rPr>
          <w:lang w:val="bg-BG"/>
        </w:rPr>
        <w:t>,</w:t>
      </w:r>
      <w:r w:rsidRPr="00434D34">
        <w:rPr>
          <w:lang w:val="bg-BG"/>
        </w:rPr>
        <w:t xml:space="preserve"> е белязано от демографск</w:t>
      </w:r>
      <w:r w:rsidR="00074688" w:rsidRPr="00434D34">
        <w:rPr>
          <w:lang w:val="bg-BG"/>
        </w:rPr>
        <w:t xml:space="preserve">а криза, </w:t>
      </w:r>
      <w:r w:rsidRPr="00434D34">
        <w:rPr>
          <w:lang w:val="bg-BG"/>
        </w:rPr>
        <w:t xml:space="preserve">при която относителният дял </w:t>
      </w:r>
      <w:r w:rsidR="00074688" w:rsidRPr="00434D34">
        <w:rPr>
          <w:lang w:val="bg-BG"/>
        </w:rPr>
        <w:t xml:space="preserve">на </w:t>
      </w:r>
      <w:r w:rsidRPr="00434D34">
        <w:rPr>
          <w:lang w:val="bg-BG"/>
        </w:rPr>
        <w:t xml:space="preserve">гражданите над 60 годишна възраст </w:t>
      </w:r>
      <w:r w:rsidR="00074688" w:rsidRPr="00434D34">
        <w:rPr>
          <w:lang w:val="bg-BG"/>
        </w:rPr>
        <w:t xml:space="preserve">е </w:t>
      </w:r>
      <w:r w:rsidRPr="00434D34">
        <w:rPr>
          <w:lang w:val="bg-BG"/>
        </w:rPr>
        <w:t>значителна част от общото население. Увеличаваща се група на възрастни над трудоспособна възраст, респективно увеличава потребността от гериатрична помощ.</w:t>
      </w:r>
      <w:r w:rsidR="00025919" w:rsidRPr="00434D34">
        <w:rPr>
          <w:lang w:val="bg-BG"/>
        </w:rPr>
        <w:t xml:space="preserve"> </w:t>
      </w:r>
    </w:p>
    <w:p w14:paraId="48256622" w14:textId="77777777" w:rsidR="00025919" w:rsidRPr="00434D34" w:rsidRDefault="00025919" w:rsidP="00434D34">
      <w:pPr>
        <w:pStyle w:val="af4"/>
        <w:spacing w:after="0"/>
        <w:ind w:left="0" w:firstLine="567"/>
        <w:jc w:val="both"/>
        <w:rPr>
          <w:lang w:val="bg-BG"/>
        </w:rPr>
      </w:pPr>
      <w:r w:rsidRPr="00434D34">
        <w:rPr>
          <w:lang w:val="bg-BG"/>
        </w:rPr>
        <w:t>По данни от НСИ към 31.12.2020 г. в Област Сливен пребиват 33 823 деца на възраст от 0 до 14 години, 99 710 души са на възраст от 15 до 59 години и 49 018 души са на възраст между 60 и 100+ години.</w:t>
      </w:r>
    </w:p>
    <w:p w14:paraId="5DCC04E9" w14:textId="77777777" w:rsidR="00C56224" w:rsidRPr="00434D34" w:rsidRDefault="00C56224" w:rsidP="00434D34">
      <w:pPr>
        <w:pStyle w:val="af4"/>
        <w:spacing w:after="0"/>
        <w:ind w:left="0" w:firstLine="567"/>
        <w:jc w:val="both"/>
        <w:rPr>
          <w:lang w:val="bg-BG"/>
        </w:rPr>
      </w:pPr>
      <w:r w:rsidRPr="00434D34">
        <w:rPr>
          <w:lang w:val="bg-BG"/>
        </w:rPr>
        <w:t>Процесите на стареене се проявяват по силно в селата на общината, където</w:t>
      </w:r>
      <w:r w:rsidR="00B30DC4">
        <w:rPr>
          <w:lang w:val="bg-BG"/>
        </w:rPr>
        <w:t>,</w:t>
      </w:r>
      <w:r w:rsidRPr="00434D34">
        <w:rPr>
          <w:lang w:val="bg-BG"/>
        </w:rPr>
        <w:t xml:space="preserve"> в повечето</w:t>
      </w:r>
      <w:r w:rsidR="00B30DC4">
        <w:rPr>
          <w:lang w:val="bg-BG"/>
        </w:rPr>
        <w:t>,</w:t>
      </w:r>
      <w:r w:rsidRPr="00434D34">
        <w:rPr>
          <w:lang w:val="bg-BG"/>
        </w:rPr>
        <w:t xml:space="preserve"> детското население е минимален процент и най-младата значима възрастова група започва след 40 години. Три са главните причини за тези процеси</w:t>
      </w:r>
      <w:r w:rsidR="002C10D9" w:rsidRPr="00434D34">
        <w:rPr>
          <w:lang w:val="bg-BG"/>
        </w:rPr>
        <w:t xml:space="preserve"> </w:t>
      </w:r>
      <w:r w:rsidRPr="00434D34">
        <w:rPr>
          <w:lang w:val="bg-BG"/>
        </w:rPr>
        <w:t>- ниски нива</w:t>
      </w:r>
      <w:r w:rsidRPr="00434D34">
        <w:rPr>
          <w:iCs/>
          <w:lang w:val="bg-BG"/>
        </w:rPr>
        <w:t xml:space="preserve"> на раждаемостта</w:t>
      </w:r>
      <w:r w:rsidRPr="00434D34">
        <w:rPr>
          <w:lang w:val="bg-BG"/>
        </w:rPr>
        <w:t xml:space="preserve">, </w:t>
      </w:r>
      <w:r w:rsidRPr="00434D34">
        <w:rPr>
          <w:iCs/>
          <w:lang w:val="bg-BG"/>
        </w:rPr>
        <w:t>покачване на смъртността, намаляване на естествения прираст</w:t>
      </w:r>
      <w:r w:rsidRPr="00434D34">
        <w:rPr>
          <w:i/>
          <w:iCs/>
          <w:lang w:val="bg-BG"/>
        </w:rPr>
        <w:t xml:space="preserve"> </w:t>
      </w:r>
      <w:r w:rsidRPr="00434D34">
        <w:rPr>
          <w:lang w:val="bg-BG"/>
        </w:rPr>
        <w:t>при интензивна емиграция и то предимно на младото население.</w:t>
      </w:r>
    </w:p>
    <w:p w14:paraId="76E54152" w14:textId="77777777" w:rsidR="00C56224" w:rsidRPr="00434D34" w:rsidRDefault="00C56224" w:rsidP="00434D34">
      <w:pPr>
        <w:pStyle w:val="af4"/>
        <w:spacing w:after="0"/>
        <w:ind w:left="0" w:firstLine="567"/>
        <w:jc w:val="both"/>
        <w:rPr>
          <w:lang w:val="bg-BG"/>
        </w:rPr>
      </w:pPr>
      <w:r w:rsidRPr="00434D34">
        <w:rPr>
          <w:lang w:val="bg-BG"/>
        </w:rPr>
        <w:t xml:space="preserve">Миграционните движения, които се развиват паралелно с процеса на стареене, както </w:t>
      </w:r>
      <w:r w:rsidRPr="00434D34">
        <w:rPr>
          <w:lang w:val="bg-BG"/>
        </w:rPr>
        <w:lastRenderedPageBreak/>
        <w:t>и ниската раждаемост, водят до неравномерно териториално разположение на стари хора и се формират териториални единици с концентрация на предимно стари хора. Структурата на заболеваемостта в общината е в посока завишаване на заболяванията от групите на сърдечно-съдови, инфекциозни, онкологични, ендокринологични, психични заболявания.</w:t>
      </w:r>
    </w:p>
    <w:p w14:paraId="5407EF75" w14:textId="77777777" w:rsidR="00C56224" w:rsidRPr="00434D34" w:rsidRDefault="00C56224" w:rsidP="00434D34">
      <w:pPr>
        <w:pStyle w:val="af4"/>
        <w:spacing w:after="0"/>
        <w:ind w:left="0" w:firstLine="567"/>
        <w:jc w:val="both"/>
        <w:rPr>
          <w:bCs/>
          <w:lang w:val="bg-BG"/>
        </w:rPr>
      </w:pPr>
      <w:r w:rsidRPr="00434D34">
        <w:rPr>
          <w:bCs/>
          <w:lang w:val="bg-BG"/>
        </w:rPr>
        <w:t>Установява се, че при значителна част от лицата от ромски произход, поради  продължителни периоди на здравна</w:t>
      </w:r>
      <w:r w:rsidR="00B7463C" w:rsidRPr="00434D34">
        <w:rPr>
          <w:bCs/>
          <w:lang w:val="bg-BG"/>
        </w:rPr>
        <w:t xml:space="preserve"> </w:t>
      </w:r>
      <w:r w:rsidRPr="00434D34">
        <w:rPr>
          <w:bCs/>
          <w:lang w:val="bg-BG"/>
        </w:rPr>
        <w:t>неосигуреност,</w:t>
      </w:r>
      <w:r w:rsidR="00B7463C" w:rsidRPr="00434D34">
        <w:rPr>
          <w:bCs/>
          <w:lang w:val="bg-BG"/>
        </w:rPr>
        <w:t xml:space="preserve"> </w:t>
      </w:r>
      <w:r w:rsidRPr="00434D34">
        <w:rPr>
          <w:bCs/>
          <w:lang w:val="bg-BG"/>
        </w:rPr>
        <w:t>невъзможността да си осигури навременно и продължително лечение на нуждаещите се, смъртността настъпва много по-рано, отколкото при останалото население.</w:t>
      </w:r>
    </w:p>
    <w:p w14:paraId="4F7A4155" w14:textId="77777777" w:rsidR="00EF0600" w:rsidRPr="00434D34" w:rsidRDefault="00C56224" w:rsidP="00434D34">
      <w:pPr>
        <w:pStyle w:val="af4"/>
        <w:spacing w:after="0"/>
        <w:ind w:left="0" w:firstLine="567"/>
        <w:jc w:val="both"/>
        <w:rPr>
          <w:color w:val="548DD4" w:themeColor="text2" w:themeTint="99"/>
          <w:lang w:val="bg-BG"/>
        </w:rPr>
      </w:pPr>
      <w:r w:rsidRPr="00434D34">
        <w:rPr>
          <w:lang w:val="bg-BG"/>
        </w:rPr>
        <w:t>Основните причини за влошаване на здравето на българските граждани, вкл. принадлежащи към етническите малцинства и др. уязвими групи, са бедността, нездравословният начин на живот, св</w:t>
      </w:r>
      <w:r w:rsidR="00376535" w:rsidRPr="00434D34">
        <w:rPr>
          <w:lang w:val="bg-BG"/>
        </w:rPr>
        <w:t xml:space="preserve">ързан с непълноценното хранене </w:t>
      </w:r>
      <w:r w:rsidRPr="00434D34">
        <w:rPr>
          <w:lang w:val="bg-BG"/>
        </w:rPr>
        <w:t>и други рискови фактори, като тютюнопушене, злоупотреба с алкохол, употреба на наркотични вещества, ниска двигателна активнос</w:t>
      </w:r>
      <w:r w:rsidR="00EF0600" w:rsidRPr="00434D34">
        <w:rPr>
          <w:lang w:val="bg-BG"/>
        </w:rPr>
        <w:t xml:space="preserve">т, ниска здравна култура и др. </w:t>
      </w:r>
    </w:p>
    <w:p w14:paraId="20292DF3" w14:textId="77777777" w:rsidR="00EF0600" w:rsidRPr="00434D34" w:rsidRDefault="00EF0600" w:rsidP="00434D34">
      <w:pPr>
        <w:pStyle w:val="af4"/>
        <w:spacing w:after="0"/>
        <w:ind w:left="0" w:firstLine="567"/>
        <w:jc w:val="both"/>
        <w:rPr>
          <w:lang w:val="bg-BG"/>
        </w:rPr>
      </w:pPr>
      <w:r w:rsidRPr="00434D34">
        <w:rPr>
          <w:rFonts w:eastAsia="Times New Roman"/>
          <w:lang w:val="bg-BG" w:eastAsia="x-none"/>
        </w:rPr>
        <w:t>Въпреки, че на областно и национално ниво няма точни статистически данни за особеностите на демографската характеристика на малцинствените групи и основно на ромското население, на базата на извършени изследвания може да се отбележи следното:</w:t>
      </w:r>
    </w:p>
    <w:p w14:paraId="66D49579" w14:textId="77777777" w:rsidR="00EF0600" w:rsidRPr="00434D34" w:rsidRDefault="00EF0600" w:rsidP="00E56657">
      <w:pPr>
        <w:numPr>
          <w:ilvl w:val="0"/>
          <w:numId w:val="18"/>
        </w:numPr>
        <w:tabs>
          <w:tab w:val="left" w:pos="993"/>
        </w:tabs>
        <w:spacing w:after="0" w:line="240" w:lineRule="auto"/>
        <w:ind w:left="0" w:firstLine="698"/>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значително по-висока раждаемост сред ромите, в сравнение със средната за областта</w:t>
      </w:r>
    </w:p>
    <w:p w14:paraId="047726C4" w14:textId="77777777" w:rsidR="00EF0600" w:rsidRPr="00434D34" w:rsidRDefault="00EF0600" w:rsidP="00E56657">
      <w:pPr>
        <w:numPr>
          <w:ilvl w:val="0"/>
          <w:numId w:val="18"/>
        </w:numPr>
        <w:tabs>
          <w:tab w:val="left" w:pos="993"/>
        </w:tabs>
        <w:spacing w:after="0" w:line="240" w:lineRule="auto"/>
        <w:ind w:hanging="11"/>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много висока ранна раждаемост – възраст на родилките от 12 до 18 години</w:t>
      </w:r>
    </w:p>
    <w:p w14:paraId="6A16DE94" w14:textId="77777777" w:rsidR="00EF0600" w:rsidRPr="00434D34" w:rsidRDefault="00EF0600" w:rsidP="00E56657">
      <w:pPr>
        <w:numPr>
          <w:ilvl w:val="0"/>
          <w:numId w:val="18"/>
        </w:numPr>
        <w:tabs>
          <w:tab w:val="left" w:pos="993"/>
        </w:tabs>
        <w:spacing w:after="0" w:line="240" w:lineRule="auto"/>
        <w:ind w:hanging="11"/>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висока честота на абортите и многораждалите жени</w:t>
      </w:r>
    </w:p>
    <w:p w14:paraId="0A65C882" w14:textId="77777777" w:rsidR="00EF0600" w:rsidRPr="00434D34" w:rsidRDefault="00EF0600" w:rsidP="00E56657">
      <w:pPr>
        <w:numPr>
          <w:ilvl w:val="0"/>
          <w:numId w:val="18"/>
        </w:numPr>
        <w:tabs>
          <w:tab w:val="left" w:pos="993"/>
        </w:tabs>
        <w:spacing w:after="0" w:line="240" w:lineRule="auto"/>
        <w:ind w:hanging="11"/>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едновременно с това високо ниво на детска смъртност, обусловено основно от социални причини</w:t>
      </w:r>
      <w:r w:rsidRPr="00434D34">
        <w:rPr>
          <w:rFonts w:ascii="Times New Roman" w:eastAsia="Times New Roman" w:hAnsi="Times New Roman"/>
          <w:sz w:val="24"/>
          <w:szCs w:val="24"/>
          <w:lang w:val="bg-BG" w:eastAsia="bg-BG"/>
        </w:rPr>
        <w:t xml:space="preserve"> </w:t>
      </w:r>
    </w:p>
    <w:p w14:paraId="7DC9D68D"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bg-BG"/>
        </w:rPr>
      </w:pPr>
      <w:r w:rsidRPr="00434D34">
        <w:rPr>
          <w:rFonts w:ascii="Times New Roman" w:eastAsia="Times New Roman" w:hAnsi="Times New Roman"/>
          <w:sz w:val="24"/>
          <w:szCs w:val="24"/>
          <w:lang w:val="bg-BG" w:eastAsia="bg-BG"/>
        </w:rPr>
        <w:t xml:space="preserve">При лицата, принадлежащи към големите малцинствени общности в България, се наблюдава по-силно влияние на </w:t>
      </w:r>
      <w:r w:rsidRPr="00434D34">
        <w:rPr>
          <w:rFonts w:ascii="Times New Roman" w:eastAsia="Times New Roman" w:hAnsi="Times New Roman"/>
          <w:b/>
          <w:sz w:val="24"/>
          <w:szCs w:val="24"/>
          <w:lang w:val="bg-BG" w:eastAsia="bg-BG"/>
        </w:rPr>
        <w:t>първичните рискови фактори</w:t>
      </w:r>
      <w:r w:rsidRPr="00434D34">
        <w:rPr>
          <w:rFonts w:ascii="Times New Roman" w:eastAsia="Times New Roman" w:hAnsi="Times New Roman"/>
          <w:sz w:val="24"/>
          <w:szCs w:val="24"/>
          <w:lang w:val="bg-BG" w:eastAsia="bg-BG"/>
        </w:rPr>
        <w:t xml:space="preserve"> (масово и дълбоко обедняване, висока безработица, влошена структура на доходите и потреблението, неблагоприятна околна и жилищна среда, начин на живот, генетични заболявания) и вторичните рискови фактори (някои болестни състояния с хронично протичане, които от своя страна създават условия за усложнения или други заболявания). Област Сливен не прави изключение от тази картина.</w:t>
      </w:r>
    </w:p>
    <w:p w14:paraId="4338C952"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bg-BG"/>
        </w:rPr>
      </w:pPr>
      <w:r w:rsidRPr="00434D34">
        <w:rPr>
          <w:rFonts w:ascii="Times New Roman" w:eastAsia="Times New Roman" w:hAnsi="Times New Roman"/>
          <w:sz w:val="24"/>
          <w:szCs w:val="24"/>
          <w:lang w:val="bg-BG" w:eastAsia="bg-BG"/>
        </w:rPr>
        <w:t>Поради липса на регистрация на здравните показатели на етническите групи, оценката на здравето на гражданите от тези общности е трудна. Въпреки това</w:t>
      </w:r>
      <w:r w:rsidR="00B30DC4">
        <w:rPr>
          <w:rFonts w:ascii="Times New Roman" w:eastAsia="Times New Roman" w:hAnsi="Times New Roman"/>
          <w:sz w:val="24"/>
          <w:szCs w:val="24"/>
          <w:lang w:val="bg-BG" w:eastAsia="bg-BG"/>
        </w:rPr>
        <w:t>,</w:t>
      </w:r>
      <w:r w:rsidRPr="00434D34">
        <w:rPr>
          <w:rFonts w:ascii="Times New Roman" w:eastAsia="Times New Roman" w:hAnsi="Times New Roman"/>
          <w:sz w:val="24"/>
          <w:szCs w:val="24"/>
          <w:lang w:val="bg-BG" w:eastAsia="bg-BG"/>
        </w:rPr>
        <w:t xml:space="preserve"> според наблюденията на личните лекари</w:t>
      </w:r>
      <w:r w:rsidR="00B30DC4">
        <w:rPr>
          <w:rFonts w:ascii="Times New Roman" w:eastAsia="Times New Roman" w:hAnsi="Times New Roman"/>
          <w:sz w:val="24"/>
          <w:szCs w:val="24"/>
          <w:lang w:val="bg-BG" w:eastAsia="bg-BG"/>
        </w:rPr>
        <w:t>,</w:t>
      </w:r>
      <w:r w:rsidRPr="00434D34">
        <w:rPr>
          <w:rFonts w:ascii="Times New Roman" w:eastAsia="Times New Roman" w:hAnsi="Times New Roman"/>
          <w:sz w:val="24"/>
          <w:szCs w:val="24"/>
          <w:lang w:val="bg-BG" w:eastAsia="bg-BG"/>
        </w:rPr>
        <w:t xml:space="preserve"> специфично при ромите е много ранната инвалидизация или хронифициране на заболяванията. </w:t>
      </w:r>
    </w:p>
    <w:p w14:paraId="7490306B"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bg-BG"/>
        </w:rPr>
      </w:pPr>
      <w:r w:rsidRPr="00434D34">
        <w:rPr>
          <w:rFonts w:ascii="Times New Roman" w:eastAsia="Times New Roman" w:hAnsi="Times New Roman"/>
          <w:sz w:val="24"/>
          <w:szCs w:val="24"/>
          <w:lang w:val="bg-BG" w:eastAsia="bg-BG"/>
        </w:rPr>
        <w:t>Поради неизградената или лоша инфраструктура в селищата и кварталите им, пред</w:t>
      </w:r>
      <w:r w:rsidR="00B30DC4">
        <w:rPr>
          <w:rFonts w:ascii="Times New Roman" w:eastAsia="Times New Roman" w:hAnsi="Times New Roman"/>
          <w:sz w:val="24"/>
          <w:szCs w:val="24"/>
          <w:lang w:val="bg-BG" w:eastAsia="bg-BG"/>
        </w:rPr>
        <w:t>ставителите на ромската общност</w:t>
      </w:r>
      <w:r w:rsidRPr="00434D34">
        <w:rPr>
          <w:rFonts w:ascii="Times New Roman" w:eastAsia="Times New Roman" w:hAnsi="Times New Roman"/>
          <w:sz w:val="24"/>
          <w:szCs w:val="24"/>
          <w:lang w:val="bg-BG" w:eastAsia="bg-BG"/>
        </w:rPr>
        <w:t xml:space="preserve"> по-често боледуват от хепатит, стомашно-чревни заболявания, различни болести, причинявани от паразити.</w:t>
      </w:r>
    </w:p>
    <w:p w14:paraId="5A9E6CB5"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bg-BG"/>
        </w:rPr>
      </w:pPr>
      <w:r w:rsidRPr="00434D34">
        <w:rPr>
          <w:rFonts w:ascii="Times New Roman" w:eastAsia="Times New Roman" w:hAnsi="Times New Roman"/>
          <w:sz w:val="24"/>
          <w:szCs w:val="24"/>
          <w:lang w:val="bg-BG" w:eastAsia="bg-BG"/>
        </w:rPr>
        <w:t xml:space="preserve">Изключително сериозен проблем в ромските квартали в България, в т.ч. и в област Сливен, представляват </w:t>
      </w:r>
      <w:r w:rsidRPr="00434D34">
        <w:rPr>
          <w:rFonts w:ascii="Times New Roman" w:eastAsia="Times New Roman" w:hAnsi="Times New Roman"/>
          <w:b/>
          <w:sz w:val="24"/>
          <w:szCs w:val="24"/>
          <w:lang w:val="bg-BG" w:eastAsia="bg-BG"/>
        </w:rPr>
        <w:t>инфекциозните заболявания</w:t>
      </w:r>
      <w:r w:rsidRPr="00434D34">
        <w:rPr>
          <w:rFonts w:ascii="Times New Roman" w:eastAsia="Times New Roman" w:hAnsi="Times New Roman"/>
          <w:sz w:val="24"/>
          <w:szCs w:val="24"/>
          <w:lang w:val="bg-BG" w:eastAsia="bg-BG"/>
        </w:rPr>
        <w:t>. Пренаселеността на кварталите и жилищата силно затруднява изолацията на вирусоносителите и заболяванията често приемат епидемичен характер. През 2020 г. в област Сливен са регистрирани 5</w:t>
      </w:r>
      <w:r w:rsidR="00C23C70" w:rsidRPr="00434D34">
        <w:rPr>
          <w:rFonts w:ascii="Times New Roman" w:eastAsia="Times New Roman" w:hAnsi="Times New Roman"/>
          <w:sz w:val="24"/>
          <w:szCs w:val="24"/>
          <w:lang w:val="bg-BG" w:eastAsia="bg-BG"/>
        </w:rPr>
        <w:t xml:space="preserve"> </w:t>
      </w:r>
      <w:r w:rsidRPr="00434D34">
        <w:rPr>
          <w:rFonts w:ascii="Times New Roman" w:eastAsia="Times New Roman" w:hAnsi="Times New Roman"/>
          <w:sz w:val="24"/>
          <w:szCs w:val="24"/>
          <w:lang w:val="bg-BG" w:eastAsia="bg-BG"/>
        </w:rPr>
        <w:t>566 случая на остри заразни заболявания с обща заразна заболеваемост 3</w:t>
      </w:r>
      <w:r w:rsidR="00C23C70" w:rsidRPr="00434D34">
        <w:rPr>
          <w:rFonts w:ascii="Times New Roman" w:eastAsia="Times New Roman" w:hAnsi="Times New Roman"/>
          <w:sz w:val="24"/>
          <w:szCs w:val="24"/>
          <w:lang w:val="bg-BG" w:eastAsia="bg-BG"/>
        </w:rPr>
        <w:t xml:space="preserve"> </w:t>
      </w:r>
      <w:r w:rsidRPr="00434D34">
        <w:rPr>
          <w:rFonts w:ascii="Times New Roman" w:eastAsia="Times New Roman" w:hAnsi="Times New Roman"/>
          <w:sz w:val="24"/>
          <w:szCs w:val="24"/>
          <w:lang w:val="bg-BG" w:eastAsia="bg-BG"/>
        </w:rPr>
        <w:t>023,04 промила, срещу 1</w:t>
      </w:r>
      <w:r w:rsidR="00C23C70" w:rsidRPr="00434D34">
        <w:rPr>
          <w:rFonts w:ascii="Times New Roman" w:eastAsia="Times New Roman" w:hAnsi="Times New Roman"/>
          <w:sz w:val="24"/>
          <w:szCs w:val="24"/>
          <w:lang w:val="bg-BG" w:eastAsia="bg-BG"/>
        </w:rPr>
        <w:t xml:space="preserve"> </w:t>
      </w:r>
      <w:r w:rsidRPr="00434D34">
        <w:rPr>
          <w:rFonts w:ascii="Times New Roman" w:eastAsia="Times New Roman" w:hAnsi="Times New Roman"/>
          <w:sz w:val="24"/>
          <w:szCs w:val="24"/>
          <w:lang w:val="bg-BG" w:eastAsia="bg-BG"/>
        </w:rPr>
        <w:t>106 случая и заразна заболеваемост 593,05 промила през 2019 г. Многократното повишаване нивото на заразната заболеваемост в обла</w:t>
      </w:r>
      <w:r w:rsidR="00B30DC4">
        <w:rPr>
          <w:rFonts w:ascii="Times New Roman" w:eastAsia="Times New Roman" w:hAnsi="Times New Roman"/>
          <w:sz w:val="24"/>
          <w:szCs w:val="24"/>
          <w:lang w:val="bg-BG" w:eastAsia="bg-BG"/>
        </w:rPr>
        <w:t>стта е свързано с пандемията от</w:t>
      </w:r>
      <w:r w:rsidRPr="00434D34">
        <w:rPr>
          <w:rFonts w:ascii="Times New Roman" w:eastAsia="Times New Roman" w:hAnsi="Times New Roman"/>
          <w:sz w:val="24"/>
          <w:szCs w:val="24"/>
          <w:lang w:val="bg-BG" w:eastAsia="bg-BG"/>
        </w:rPr>
        <w:t xml:space="preserve"> COVID-19 инфекция.</w:t>
      </w:r>
    </w:p>
    <w:p w14:paraId="0ABD5511" w14:textId="77777777" w:rsidR="00EF0600" w:rsidRDefault="00EF0600" w:rsidP="00434D34">
      <w:pPr>
        <w:spacing w:after="0" w:line="240" w:lineRule="auto"/>
        <w:ind w:firstLine="567"/>
        <w:jc w:val="both"/>
        <w:rPr>
          <w:rFonts w:ascii="Times New Roman" w:eastAsia="Times New Roman" w:hAnsi="Times New Roman"/>
          <w:sz w:val="24"/>
          <w:szCs w:val="24"/>
          <w:lang w:val="bg-BG" w:eastAsia="bg-BG"/>
        </w:rPr>
      </w:pPr>
      <w:r w:rsidRPr="00434D34">
        <w:rPr>
          <w:rFonts w:ascii="Times New Roman" w:eastAsia="Times New Roman" w:hAnsi="Times New Roman"/>
          <w:sz w:val="24"/>
          <w:szCs w:val="24"/>
          <w:lang w:val="bg-BG" w:eastAsia="bg-BG"/>
        </w:rPr>
        <w:t xml:space="preserve">Общият обхват със задължителни </w:t>
      </w:r>
      <w:r w:rsidRPr="00434D34">
        <w:rPr>
          <w:rFonts w:ascii="Times New Roman" w:eastAsia="Times New Roman" w:hAnsi="Times New Roman"/>
          <w:b/>
          <w:sz w:val="24"/>
          <w:szCs w:val="24"/>
          <w:lang w:val="bg-BG" w:eastAsia="bg-BG"/>
        </w:rPr>
        <w:t>имунизации</w:t>
      </w:r>
      <w:r w:rsidRPr="00434D34">
        <w:rPr>
          <w:rFonts w:ascii="Times New Roman" w:eastAsia="Times New Roman" w:hAnsi="Times New Roman"/>
          <w:sz w:val="24"/>
          <w:szCs w:val="24"/>
          <w:lang w:val="bg-BG" w:eastAsia="bg-BG"/>
        </w:rPr>
        <w:t xml:space="preserve"> по имунизационния календар на Р</w:t>
      </w:r>
      <w:r w:rsidR="00C23C70" w:rsidRPr="00434D34">
        <w:rPr>
          <w:rFonts w:ascii="Times New Roman" w:eastAsia="Times New Roman" w:hAnsi="Times New Roman"/>
          <w:sz w:val="24"/>
          <w:szCs w:val="24"/>
          <w:lang w:val="bg-BG" w:eastAsia="bg-BG"/>
        </w:rPr>
        <w:t xml:space="preserve">епублика </w:t>
      </w:r>
      <w:r w:rsidRPr="00434D34">
        <w:rPr>
          <w:rFonts w:ascii="Times New Roman" w:eastAsia="Times New Roman" w:hAnsi="Times New Roman"/>
          <w:sz w:val="24"/>
          <w:szCs w:val="24"/>
          <w:lang w:val="bg-BG" w:eastAsia="bg-BG"/>
        </w:rPr>
        <w:t>България през 2020 г. е 88,12 %, а с реимунизации  57,37 %. За същия период на 2019 г. общият обхват с имунизации е 89,74%, а с реимунизации- 70,29%.</w:t>
      </w:r>
      <w:r w:rsidR="00C23C70" w:rsidRPr="00434D34">
        <w:rPr>
          <w:rFonts w:ascii="Times New Roman" w:eastAsia="Times New Roman" w:hAnsi="Times New Roman"/>
          <w:sz w:val="24"/>
          <w:szCs w:val="24"/>
          <w:lang w:val="bg-BG" w:eastAsia="bg-BG"/>
        </w:rPr>
        <w:t xml:space="preserve"> </w:t>
      </w:r>
      <w:r w:rsidRPr="00434D34">
        <w:rPr>
          <w:rFonts w:ascii="Times New Roman" w:eastAsia="Times New Roman" w:hAnsi="Times New Roman"/>
          <w:sz w:val="24"/>
          <w:szCs w:val="24"/>
          <w:lang w:val="bg-BG" w:eastAsia="bg-BG"/>
        </w:rPr>
        <w:t>Спадът в обхвата с имунизации и реимунизации се дължи на Извънредната епидемична обстановка в страната по отношение на COVID-19 инфекцията.</w:t>
      </w:r>
    </w:p>
    <w:p w14:paraId="1C752394" w14:textId="04D44D73" w:rsidR="002C3F31" w:rsidRDefault="002C3F31" w:rsidP="002C3F31">
      <w:pPr>
        <w:spacing w:after="0" w:line="240" w:lineRule="auto"/>
        <w:ind w:firstLine="567"/>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lastRenderedPageBreak/>
        <w:t>През месец март 2020 г. кабинет</w:t>
      </w:r>
      <w:r w:rsidR="00F66F8C">
        <w:rPr>
          <w:rFonts w:ascii="Times New Roman" w:eastAsia="Times New Roman" w:hAnsi="Times New Roman"/>
          <w:sz w:val="24"/>
          <w:szCs w:val="24"/>
          <w:lang w:val="bg-BG" w:eastAsia="bg-BG"/>
        </w:rPr>
        <w:t>а</w:t>
      </w:r>
      <w:r>
        <w:rPr>
          <w:rFonts w:ascii="Times New Roman" w:eastAsia="Times New Roman" w:hAnsi="Times New Roman"/>
          <w:sz w:val="24"/>
          <w:szCs w:val="24"/>
          <w:lang w:val="bg-BG" w:eastAsia="bg-BG"/>
        </w:rPr>
        <w:t xml:space="preserve"> за ваксинации в кв. „Надежда“ е превърнат в „Изолатор“</w:t>
      </w:r>
      <w:r w:rsidR="00E47E82">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 xml:space="preserve"> поради </w:t>
      </w:r>
      <w:r w:rsidRPr="00434D34">
        <w:rPr>
          <w:rFonts w:ascii="Times New Roman" w:eastAsia="Times New Roman" w:hAnsi="Times New Roman"/>
          <w:sz w:val="24"/>
          <w:szCs w:val="24"/>
          <w:lang w:val="bg-BG" w:eastAsia="bg-BG"/>
        </w:rPr>
        <w:t>Извънредната епидемична обстановка в страната по отношение на COVID-19 инфекцията.</w:t>
      </w:r>
    </w:p>
    <w:p w14:paraId="54E2934C" w14:textId="77777777" w:rsidR="006C2E00" w:rsidRPr="00434D34" w:rsidRDefault="006C2E00"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Значителна роля за извършването на имунизации имат и здравните медиатори, които осъществяват връзката между общопрактикуващите лекари и ромските общности в ромските квартали. В рамките на общинска администрация са разкрити 6</w:t>
      </w:r>
      <w:r w:rsidRPr="00434D34">
        <w:rPr>
          <w:rFonts w:ascii="Times New Roman" w:hAnsi="Times New Roman"/>
          <w:b/>
          <w:sz w:val="24"/>
          <w:szCs w:val="24"/>
          <w:lang w:val="bg-BG"/>
        </w:rPr>
        <w:t xml:space="preserve"> </w:t>
      </w:r>
      <w:r w:rsidRPr="00434D34">
        <w:rPr>
          <w:rFonts w:ascii="Times New Roman" w:hAnsi="Times New Roman"/>
          <w:sz w:val="24"/>
          <w:szCs w:val="24"/>
          <w:lang w:val="bg-BG"/>
        </w:rPr>
        <w:t>щатни бройки за</w:t>
      </w:r>
      <w:r w:rsidRPr="00434D34">
        <w:rPr>
          <w:rFonts w:ascii="Times New Roman" w:hAnsi="Times New Roman"/>
          <w:b/>
          <w:sz w:val="24"/>
          <w:szCs w:val="24"/>
          <w:lang w:val="bg-BG"/>
        </w:rPr>
        <w:t xml:space="preserve"> </w:t>
      </w:r>
      <w:r w:rsidRPr="00434D34">
        <w:rPr>
          <w:rFonts w:ascii="Times New Roman" w:hAnsi="Times New Roman"/>
          <w:sz w:val="24"/>
          <w:szCs w:val="24"/>
          <w:lang w:val="bg-BG"/>
        </w:rPr>
        <w:t>здравни медиатори, като същите са заети. Двама от</w:t>
      </w:r>
      <w:r w:rsidR="00B30DC4">
        <w:rPr>
          <w:rFonts w:ascii="Times New Roman" w:hAnsi="Times New Roman"/>
          <w:sz w:val="24"/>
          <w:szCs w:val="24"/>
          <w:lang w:val="bg-BG"/>
        </w:rPr>
        <w:t xml:space="preserve"> медиаторите работят от 1 година</w:t>
      </w:r>
      <w:r w:rsidRPr="00434D34">
        <w:rPr>
          <w:rFonts w:ascii="Times New Roman" w:hAnsi="Times New Roman"/>
          <w:sz w:val="24"/>
          <w:szCs w:val="24"/>
          <w:lang w:val="bg-BG"/>
        </w:rPr>
        <w:t>, а четирима са назначени и работят повече от две години. Медиаторите обслужват двата обособени ромски квартала на град Сливен - кв. “Комлука” и кв. “Надежда”. Медиаторите обслужват и обособените с ромско население села при нужда. Основната цел на длъжността е посредничество в процеса на осигуряване на достъп до здравни услуги на представители на уязвими малцинствени групи и основната област на действие на медиаторите е здравеопазване и социални дейности.</w:t>
      </w:r>
    </w:p>
    <w:p w14:paraId="13399CBC" w14:textId="77777777" w:rsidR="00EF0600" w:rsidRPr="00434D34" w:rsidRDefault="00EF0600" w:rsidP="00434D34">
      <w:pPr>
        <w:autoSpaceDE w:val="0"/>
        <w:autoSpaceDN w:val="0"/>
        <w:adjustRightInd w:val="0"/>
        <w:spacing w:after="0" w:line="240" w:lineRule="auto"/>
        <w:ind w:firstLine="567"/>
        <w:jc w:val="both"/>
        <w:rPr>
          <w:rFonts w:ascii="Times New Roman" w:eastAsia="Times New Roman" w:hAnsi="Times New Roman"/>
          <w:sz w:val="24"/>
          <w:szCs w:val="24"/>
          <w:lang w:val="bg-BG"/>
        </w:rPr>
      </w:pPr>
      <w:r w:rsidRPr="00434D34">
        <w:rPr>
          <w:rFonts w:ascii="Times New Roman" w:hAnsi="Times New Roman"/>
          <w:sz w:val="24"/>
          <w:szCs w:val="24"/>
          <w:lang w:val="bg-BG" w:eastAsia="bg-BG"/>
        </w:rPr>
        <w:t>В Сливенска област се регистрира</w:t>
      </w:r>
      <w:r w:rsidRPr="00434D34">
        <w:rPr>
          <w:rFonts w:ascii="Times New Roman" w:hAnsi="Times New Roman"/>
          <w:color w:val="000000"/>
          <w:sz w:val="24"/>
          <w:szCs w:val="24"/>
          <w:lang w:val="bg-BG" w:eastAsia="bg-BG"/>
        </w:rPr>
        <w:t xml:space="preserve"> </w:t>
      </w:r>
      <w:r w:rsidRPr="00434D34">
        <w:rPr>
          <w:rFonts w:ascii="Times New Roman" w:hAnsi="Times New Roman"/>
          <w:b/>
          <w:color w:val="000000"/>
          <w:sz w:val="24"/>
          <w:szCs w:val="24"/>
          <w:lang w:val="bg-BG" w:eastAsia="bg-BG"/>
        </w:rPr>
        <w:t>висока раждаемост</w:t>
      </w:r>
      <w:r w:rsidRPr="00434D34">
        <w:rPr>
          <w:rFonts w:ascii="Times New Roman" w:hAnsi="Times New Roman"/>
          <w:sz w:val="24"/>
          <w:szCs w:val="24"/>
          <w:lang w:val="bg-BG" w:eastAsia="bg-BG"/>
        </w:rPr>
        <w:t xml:space="preserve"> като относителен дял, но и висока детска смъртност, и голям процент изоставени деца. </w:t>
      </w:r>
      <w:r w:rsidRPr="00434D34">
        <w:rPr>
          <w:rFonts w:ascii="Times New Roman" w:eastAsia="Times New Roman" w:hAnsi="Times New Roman"/>
          <w:sz w:val="24"/>
          <w:szCs w:val="24"/>
          <w:lang w:val="bg-BG"/>
        </w:rPr>
        <w:t xml:space="preserve">Родените деца в Област Сливен през 2020 г. са 2 171, от които </w:t>
      </w:r>
      <w:r w:rsidRPr="00434D34">
        <w:rPr>
          <w:rFonts w:ascii="Times New Roman" w:eastAsia="Times New Roman" w:hAnsi="Times New Roman"/>
          <w:b/>
          <w:sz w:val="24"/>
          <w:szCs w:val="24"/>
          <w:lang w:val="bg-BG"/>
        </w:rPr>
        <w:t xml:space="preserve">живо родените </w:t>
      </w:r>
      <w:r w:rsidRPr="00434D34">
        <w:rPr>
          <w:rFonts w:ascii="Times New Roman" w:eastAsia="Times New Roman" w:hAnsi="Times New Roman"/>
          <w:sz w:val="24"/>
          <w:szCs w:val="24"/>
          <w:lang w:val="bg-BG"/>
        </w:rPr>
        <w:t xml:space="preserve">са 2 144 деца. Коефициентът на раждаемост в областта през 2020 г. е 11,74% при 12,44% през 2019 г., което запазва тенденцията от предходните години областта да е с по-високи показатели за раждаемост от средните за страната (за 2020 г. коефициент на раждаемост за страната е 8,5%). </w:t>
      </w:r>
    </w:p>
    <w:p w14:paraId="243E8EC6" w14:textId="77777777" w:rsidR="00C23C70" w:rsidRPr="00434D34" w:rsidRDefault="00C23C70" w:rsidP="00434D34">
      <w:pPr>
        <w:spacing w:after="0" w:line="240" w:lineRule="auto"/>
        <w:jc w:val="both"/>
        <w:rPr>
          <w:rFonts w:ascii="Times New Roman" w:eastAsia="Times New Roman" w:hAnsi="Times New Roman"/>
          <w:b/>
          <w:bCs/>
          <w:sz w:val="24"/>
          <w:szCs w:val="24"/>
          <w:u w:val="single"/>
          <w:lang w:val="bg-BG"/>
        </w:rPr>
      </w:pPr>
    </w:p>
    <w:p w14:paraId="0EF7F76F" w14:textId="77777777" w:rsidR="00EF0600" w:rsidRPr="00434D34" w:rsidRDefault="00DC2563" w:rsidP="00434D34">
      <w:pPr>
        <w:spacing w:after="0" w:line="240" w:lineRule="auto"/>
        <w:jc w:val="both"/>
        <w:rPr>
          <w:rFonts w:ascii="Times New Roman" w:eastAsia="Times New Roman" w:hAnsi="Times New Roman"/>
          <w:bCs/>
          <w:i/>
          <w:sz w:val="24"/>
          <w:szCs w:val="24"/>
          <w:lang w:val="bg-BG"/>
        </w:rPr>
      </w:pPr>
      <w:r w:rsidRPr="00434D34">
        <w:rPr>
          <w:rFonts w:ascii="Times New Roman" w:eastAsia="Times New Roman" w:hAnsi="Times New Roman"/>
          <w:bCs/>
          <w:i/>
          <w:sz w:val="24"/>
          <w:szCs w:val="24"/>
          <w:lang w:val="bg-BG"/>
        </w:rPr>
        <w:t xml:space="preserve">Таблица: </w:t>
      </w:r>
      <w:r w:rsidR="00EF0600" w:rsidRPr="00434D34">
        <w:rPr>
          <w:rFonts w:ascii="Times New Roman" w:eastAsia="Times New Roman" w:hAnsi="Times New Roman"/>
          <w:bCs/>
          <w:i/>
          <w:sz w:val="24"/>
          <w:szCs w:val="24"/>
          <w:lang w:val="bg-BG"/>
        </w:rPr>
        <w:t>Живо родени в Област Сливен</w:t>
      </w:r>
    </w:p>
    <w:p w14:paraId="59DC04F6"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p>
    <w:tbl>
      <w:tblPr>
        <w:tblW w:w="8042" w:type="dxa"/>
        <w:jc w:val="center"/>
        <w:tblCellMar>
          <w:left w:w="70" w:type="dxa"/>
          <w:right w:w="70" w:type="dxa"/>
        </w:tblCellMar>
        <w:tblLook w:val="0000" w:firstRow="0" w:lastRow="0" w:firstColumn="0" w:lastColumn="0" w:noHBand="0" w:noVBand="0"/>
      </w:tblPr>
      <w:tblGrid>
        <w:gridCol w:w="953"/>
        <w:gridCol w:w="960"/>
        <w:gridCol w:w="1570"/>
        <w:gridCol w:w="1049"/>
        <w:gridCol w:w="960"/>
        <w:gridCol w:w="1501"/>
        <w:gridCol w:w="1049"/>
      </w:tblGrid>
      <w:tr w:rsidR="00EF0600" w:rsidRPr="00434D34" w14:paraId="43D9C97F" w14:textId="77777777" w:rsidTr="00C23C70">
        <w:trPr>
          <w:trHeight w:val="409"/>
          <w:jc w:val="center"/>
        </w:trPr>
        <w:tc>
          <w:tcPr>
            <w:tcW w:w="953" w:type="dxa"/>
            <w:tcBorders>
              <w:top w:val="single" w:sz="8" w:space="0" w:color="auto"/>
              <w:left w:val="single" w:sz="8" w:space="0" w:color="auto"/>
              <w:bottom w:val="single" w:sz="8" w:space="0" w:color="auto"/>
              <w:right w:val="single" w:sz="8" w:space="0" w:color="auto"/>
            </w:tcBorders>
            <w:shd w:val="clear" w:color="auto" w:fill="auto"/>
            <w:vAlign w:val="center"/>
          </w:tcPr>
          <w:p w14:paraId="68B72E93" w14:textId="77777777" w:rsidR="00EF0600" w:rsidRPr="00434D34" w:rsidRDefault="00C23C70" w:rsidP="00434D34">
            <w:pPr>
              <w:spacing w:after="0" w:line="240" w:lineRule="auto"/>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г</w:t>
            </w:r>
            <w:r w:rsidR="00EF0600" w:rsidRPr="00434D34">
              <w:rPr>
                <w:rFonts w:ascii="Times New Roman" w:eastAsia="Times New Roman" w:hAnsi="Times New Roman"/>
                <w:b/>
                <w:sz w:val="24"/>
                <w:szCs w:val="24"/>
                <w:lang w:val="bg-BG"/>
              </w:rPr>
              <w:t>одини</w:t>
            </w:r>
          </w:p>
        </w:tc>
        <w:tc>
          <w:tcPr>
            <w:tcW w:w="960" w:type="dxa"/>
            <w:tcBorders>
              <w:top w:val="single" w:sz="8" w:space="0" w:color="auto"/>
              <w:left w:val="nil"/>
              <w:bottom w:val="single" w:sz="8" w:space="0" w:color="auto"/>
              <w:right w:val="single" w:sz="8" w:space="0" w:color="auto"/>
            </w:tcBorders>
            <w:shd w:val="clear" w:color="auto" w:fill="auto"/>
            <w:vAlign w:val="center"/>
          </w:tcPr>
          <w:p w14:paraId="5682BC1B" w14:textId="77777777" w:rsidR="00EF0600" w:rsidRPr="00434D34" w:rsidRDefault="00C23C70" w:rsidP="00434D34">
            <w:pPr>
              <w:spacing w:after="0" w:line="240" w:lineRule="auto"/>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о</w:t>
            </w:r>
            <w:r w:rsidR="00EF0600" w:rsidRPr="00434D34">
              <w:rPr>
                <w:rFonts w:ascii="Times New Roman" w:eastAsia="Times New Roman" w:hAnsi="Times New Roman"/>
                <w:b/>
                <w:sz w:val="24"/>
                <w:szCs w:val="24"/>
                <w:lang w:val="bg-BG"/>
              </w:rPr>
              <w:t>бщо</w:t>
            </w:r>
          </w:p>
        </w:tc>
        <w:tc>
          <w:tcPr>
            <w:tcW w:w="1570" w:type="dxa"/>
            <w:tcBorders>
              <w:top w:val="single" w:sz="8" w:space="0" w:color="auto"/>
              <w:left w:val="nil"/>
              <w:bottom w:val="single" w:sz="8" w:space="0" w:color="auto"/>
              <w:right w:val="single" w:sz="8" w:space="0" w:color="auto"/>
            </w:tcBorders>
            <w:shd w:val="clear" w:color="auto" w:fill="auto"/>
            <w:vAlign w:val="center"/>
          </w:tcPr>
          <w:p w14:paraId="70773790" w14:textId="77777777" w:rsidR="00EF0600" w:rsidRPr="00434D34" w:rsidRDefault="00C23C70" w:rsidP="00434D34">
            <w:pPr>
              <w:spacing w:after="0" w:line="240" w:lineRule="auto"/>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в</w:t>
            </w:r>
            <w:r w:rsidR="00EF0600" w:rsidRPr="00434D34">
              <w:rPr>
                <w:rFonts w:ascii="Times New Roman" w:eastAsia="Times New Roman" w:hAnsi="Times New Roman"/>
                <w:b/>
                <w:sz w:val="24"/>
                <w:szCs w:val="24"/>
                <w:lang w:val="bg-BG"/>
              </w:rPr>
              <w:t xml:space="preserve"> градовете</w:t>
            </w:r>
          </w:p>
        </w:tc>
        <w:tc>
          <w:tcPr>
            <w:tcW w:w="1049" w:type="dxa"/>
            <w:tcBorders>
              <w:top w:val="single" w:sz="8" w:space="0" w:color="auto"/>
              <w:left w:val="nil"/>
              <w:bottom w:val="single" w:sz="8" w:space="0" w:color="auto"/>
              <w:right w:val="single" w:sz="8" w:space="0" w:color="auto"/>
            </w:tcBorders>
            <w:shd w:val="clear" w:color="auto" w:fill="auto"/>
            <w:vAlign w:val="center"/>
          </w:tcPr>
          <w:p w14:paraId="289B94C3" w14:textId="77777777" w:rsidR="00EF0600" w:rsidRPr="00434D34" w:rsidRDefault="00C23C70" w:rsidP="00434D34">
            <w:pPr>
              <w:spacing w:after="0" w:line="240" w:lineRule="auto"/>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в</w:t>
            </w:r>
            <w:r w:rsidR="00EF0600" w:rsidRPr="00434D34">
              <w:rPr>
                <w:rFonts w:ascii="Times New Roman" w:eastAsia="Times New Roman" w:hAnsi="Times New Roman"/>
                <w:b/>
                <w:sz w:val="24"/>
                <w:szCs w:val="24"/>
                <w:lang w:val="bg-BG"/>
              </w:rPr>
              <w:t xml:space="preserve"> селата</w:t>
            </w:r>
          </w:p>
        </w:tc>
        <w:tc>
          <w:tcPr>
            <w:tcW w:w="960" w:type="dxa"/>
            <w:tcBorders>
              <w:top w:val="single" w:sz="8" w:space="0" w:color="auto"/>
              <w:left w:val="nil"/>
              <w:bottom w:val="single" w:sz="8" w:space="0" w:color="auto"/>
              <w:right w:val="single" w:sz="8" w:space="0" w:color="auto"/>
            </w:tcBorders>
            <w:shd w:val="clear" w:color="auto" w:fill="auto"/>
            <w:vAlign w:val="center"/>
          </w:tcPr>
          <w:p w14:paraId="73A6C3A5" w14:textId="77777777" w:rsidR="00EF0600" w:rsidRPr="00434D34" w:rsidRDefault="00C23C70" w:rsidP="00434D34">
            <w:pPr>
              <w:spacing w:after="0" w:line="240" w:lineRule="auto"/>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о</w:t>
            </w:r>
            <w:r w:rsidR="00EF0600" w:rsidRPr="00434D34">
              <w:rPr>
                <w:rFonts w:ascii="Times New Roman" w:eastAsia="Times New Roman" w:hAnsi="Times New Roman"/>
                <w:b/>
                <w:sz w:val="24"/>
                <w:szCs w:val="24"/>
                <w:lang w:val="bg-BG"/>
              </w:rPr>
              <w:t>бщо</w:t>
            </w:r>
          </w:p>
        </w:tc>
        <w:tc>
          <w:tcPr>
            <w:tcW w:w="1501" w:type="dxa"/>
            <w:tcBorders>
              <w:top w:val="single" w:sz="8" w:space="0" w:color="auto"/>
              <w:left w:val="nil"/>
              <w:bottom w:val="single" w:sz="8" w:space="0" w:color="auto"/>
              <w:right w:val="single" w:sz="8" w:space="0" w:color="auto"/>
            </w:tcBorders>
            <w:shd w:val="clear" w:color="auto" w:fill="auto"/>
            <w:vAlign w:val="center"/>
          </w:tcPr>
          <w:p w14:paraId="5FAC83BB" w14:textId="77777777" w:rsidR="00EF0600" w:rsidRPr="00434D34" w:rsidRDefault="00C23C70" w:rsidP="00434D34">
            <w:pPr>
              <w:spacing w:after="0" w:line="240" w:lineRule="auto"/>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в</w:t>
            </w:r>
            <w:r w:rsidR="00EF0600" w:rsidRPr="00434D34">
              <w:rPr>
                <w:rFonts w:ascii="Times New Roman" w:eastAsia="Times New Roman" w:hAnsi="Times New Roman"/>
                <w:b/>
                <w:sz w:val="24"/>
                <w:szCs w:val="24"/>
                <w:lang w:val="bg-BG"/>
              </w:rPr>
              <w:t xml:space="preserve"> градовете</w:t>
            </w:r>
          </w:p>
        </w:tc>
        <w:tc>
          <w:tcPr>
            <w:tcW w:w="1049" w:type="dxa"/>
            <w:tcBorders>
              <w:top w:val="single" w:sz="8" w:space="0" w:color="auto"/>
              <w:left w:val="nil"/>
              <w:bottom w:val="single" w:sz="8" w:space="0" w:color="auto"/>
              <w:right w:val="single" w:sz="8" w:space="0" w:color="auto"/>
            </w:tcBorders>
            <w:shd w:val="clear" w:color="auto" w:fill="auto"/>
            <w:vAlign w:val="center"/>
          </w:tcPr>
          <w:p w14:paraId="78468142" w14:textId="77777777" w:rsidR="00EF0600" w:rsidRPr="00434D34" w:rsidRDefault="00C23C70" w:rsidP="00434D34">
            <w:pPr>
              <w:spacing w:after="0" w:line="240" w:lineRule="auto"/>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в</w:t>
            </w:r>
            <w:r w:rsidR="00EF0600" w:rsidRPr="00434D34">
              <w:rPr>
                <w:rFonts w:ascii="Times New Roman" w:eastAsia="Times New Roman" w:hAnsi="Times New Roman"/>
                <w:b/>
                <w:sz w:val="24"/>
                <w:szCs w:val="24"/>
                <w:lang w:val="bg-BG"/>
              </w:rPr>
              <w:t xml:space="preserve"> селата</w:t>
            </w:r>
          </w:p>
        </w:tc>
      </w:tr>
      <w:tr w:rsidR="00EF0600" w:rsidRPr="00434D34" w14:paraId="14EA899F" w14:textId="77777777" w:rsidTr="00C23C70">
        <w:trPr>
          <w:trHeight w:val="300"/>
          <w:jc w:val="center"/>
        </w:trPr>
        <w:tc>
          <w:tcPr>
            <w:tcW w:w="953"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1513E52E"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p>
        </w:tc>
        <w:tc>
          <w:tcPr>
            <w:tcW w:w="3579"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374BD999"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Брой</w:t>
            </w:r>
          </w:p>
        </w:tc>
        <w:tc>
          <w:tcPr>
            <w:tcW w:w="3510" w:type="dxa"/>
            <w:gridSpan w:val="3"/>
            <w:tcBorders>
              <w:top w:val="single" w:sz="8" w:space="0" w:color="auto"/>
              <w:left w:val="nil"/>
              <w:bottom w:val="single" w:sz="8" w:space="0" w:color="auto"/>
              <w:right w:val="single" w:sz="8" w:space="0" w:color="000000"/>
            </w:tcBorders>
            <w:shd w:val="clear" w:color="auto" w:fill="auto"/>
            <w:noWrap/>
            <w:vAlign w:val="center"/>
          </w:tcPr>
          <w:p w14:paraId="73E78BC9"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Раждаемост</w:t>
            </w:r>
          </w:p>
        </w:tc>
      </w:tr>
      <w:tr w:rsidR="00EF0600" w:rsidRPr="00434D34" w14:paraId="481E83DE"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04AE45F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2020</w:t>
            </w:r>
          </w:p>
        </w:tc>
        <w:tc>
          <w:tcPr>
            <w:tcW w:w="960" w:type="dxa"/>
            <w:tcBorders>
              <w:top w:val="nil"/>
              <w:left w:val="nil"/>
              <w:bottom w:val="single" w:sz="8" w:space="0" w:color="auto"/>
              <w:right w:val="single" w:sz="8" w:space="0" w:color="auto"/>
            </w:tcBorders>
            <w:shd w:val="clear" w:color="auto" w:fill="auto"/>
            <w:noWrap/>
            <w:vAlign w:val="center"/>
          </w:tcPr>
          <w:p w14:paraId="2CBE1CB2"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2144</w:t>
            </w:r>
          </w:p>
        </w:tc>
        <w:tc>
          <w:tcPr>
            <w:tcW w:w="1570" w:type="dxa"/>
            <w:tcBorders>
              <w:top w:val="nil"/>
              <w:left w:val="nil"/>
              <w:bottom w:val="single" w:sz="8" w:space="0" w:color="auto"/>
              <w:right w:val="single" w:sz="8" w:space="0" w:color="auto"/>
            </w:tcBorders>
            <w:shd w:val="clear" w:color="auto" w:fill="auto"/>
            <w:noWrap/>
            <w:vAlign w:val="center"/>
          </w:tcPr>
          <w:p w14:paraId="145FB2F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1260</w:t>
            </w:r>
          </w:p>
        </w:tc>
        <w:tc>
          <w:tcPr>
            <w:tcW w:w="1049" w:type="dxa"/>
            <w:tcBorders>
              <w:top w:val="nil"/>
              <w:left w:val="nil"/>
              <w:bottom w:val="single" w:sz="8" w:space="0" w:color="auto"/>
              <w:right w:val="single" w:sz="8" w:space="0" w:color="auto"/>
            </w:tcBorders>
            <w:shd w:val="clear" w:color="auto" w:fill="auto"/>
            <w:noWrap/>
            <w:vAlign w:val="center"/>
          </w:tcPr>
          <w:p w14:paraId="36610FC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884</w:t>
            </w:r>
          </w:p>
        </w:tc>
        <w:tc>
          <w:tcPr>
            <w:tcW w:w="960" w:type="dxa"/>
            <w:tcBorders>
              <w:top w:val="nil"/>
              <w:left w:val="nil"/>
              <w:bottom w:val="single" w:sz="8" w:space="0" w:color="auto"/>
              <w:right w:val="single" w:sz="8" w:space="0" w:color="auto"/>
            </w:tcBorders>
            <w:shd w:val="clear" w:color="auto" w:fill="auto"/>
            <w:noWrap/>
            <w:vAlign w:val="center"/>
          </w:tcPr>
          <w:p w14:paraId="44A66C81"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11,74</w:t>
            </w:r>
          </w:p>
        </w:tc>
        <w:tc>
          <w:tcPr>
            <w:tcW w:w="1501" w:type="dxa"/>
            <w:tcBorders>
              <w:top w:val="nil"/>
              <w:left w:val="nil"/>
              <w:bottom w:val="single" w:sz="8" w:space="0" w:color="auto"/>
              <w:right w:val="nil"/>
            </w:tcBorders>
            <w:shd w:val="clear" w:color="auto" w:fill="auto"/>
            <w:noWrap/>
            <w:vAlign w:val="center"/>
          </w:tcPr>
          <w:p w14:paraId="3F9D615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10,59</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13ABFD3B"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13,92</w:t>
            </w:r>
          </w:p>
        </w:tc>
      </w:tr>
      <w:tr w:rsidR="00EF0600" w:rsidRPr="00434D34" w14:paraId="434A74E6"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55B5C7C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2019</w:t>
            </w:r>
          </w:p>
        </w:tc>
        <w:tc>
          <w:tcPr>
            <w:tcW w:w="960" w:type="dxa"/>
            <w:tcBorders>
              <w:top w:val="nil"/>
              <w:left w:val="nil"/>
              <w:bottom w:val="single" w:sz="8" w:space="0" w:color="auto"/>
              <w:right w:val="single" w:sz="8" w:space="0" w:color="auto"/>
            </w:tcBorders>
            <w:shd w:val="clear" w:color="auto" w:fill="auto"/>
            <w:noWrap/>
            <w:vAlign w:val="center"/>
          </w:tcPr>
          <w:p w14:paraId="39BDAE87"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2291</w:t>
            </w:r>
          </w:p>
        </w:tc>
        <w:tc>
          <w:tcPr>
            <w:tcW w:w="1570" w:type="dxa"/>
            <w:tcBorders>
              <w:top w:val="nil"/>
              <w:left w:val="nil"/>
              <w:bottom w:val="single" w:sz="8" w:space="0" w:color="auto"/>
              <w:right w:val="single" w:sz="8" w:space="0" w:color="auto"/>
            </w:tcBorders>
            <w:shd w:val="clear" w:color="auto" w:fill="auto"/>
            <w:noWrap/>
            <w:vAlign w:val="center"/>
          </w:tcPr>
          <w:p w14:paraId="3CDD4257"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1337</w:t>
            </w:r>
          </w:p>
        </w:tc>
        <w:tc>
          <w:tcPr>
            <w:tcW w:w="1049" w:type="dxa"/>
            <w:tcBorders>
              <w:top w:val="nil"/>
              <w:left w:val="nil"/>
              <w:bottom w:val="single" w:sz="8" w:space="0" w:color="auto"/>
              <w:right w:val="single" w:sz="8" w:space="0" w:color="auto"/>
            </w:tcBorders>
            <w:shd w:val="clear" w:color="auto" w:fill="auto"/>
            <w:noWrap/>
            <w:vAlign w:val="center"/>
          </w:tcPr>
          <w:p w14:paraId="0F46E08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954</w:t>
            </w:r>
          </w:p>
        </w:tc>
        <w:tc>
          <w:tcPr>
            <w:tcW w:w="960" w:type="dxa"/>
            <w:tcBorders>
              <w:top w:val="nil"/>
              <w:left w:val="nil"/>
              <w:bottom w:val="single" w:sz="8" w:space="0" w:color="auto"/>
              <w:right w:val="single" w:sz="8" w:space="0" w:color="auto"/>
            </w:tcBorders>
            <w:shd w:val="clear" w:color="auto" w:fill="auto"/>
            <w:noWrap/>
            <w:vAlign w:val="center"/>
          </w:tcPr>
          <w:p w14:paraId="2D200AC9"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12,44</w:t>
            </w:r>
          </w:p>
        </w:tc>
        <w:tc>
          <w:tcPr>
            <w:tcW w:w="1501" w:type="dxa"/>
            <w:tcBorders>
              <w:top w:val="nil"/>
              <w:left w:val="nil"/>
              <w:bottom w:val="single" w:sz="8" w:space="0" w:color="auto"/>
              <w:right w:val="nil"/>
            </w:tcBorders>
            <w:shd w:val="clear" w:color="auto" w:fill="auto"/>
            <w:noWrap/>
            <w:vAlign w:val="center"/>
          </w:tcPr>
          <w:p w14:paraId="414A8AE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11,05</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63BF772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15,12</w:t>
            </w:r>
          </w:p>
        </w:tc>
      </w:tr>
      <w:tr w:rsidR="00EF0600" w:rsidRPr="00434D34" w14:paraId="0E285482"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1A7366B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2018</w:t>
            </w:r>
          </w:p>
        </w:tc>
        <w:tc>
          <w:tcPr>
            <w:tcW w:w="960" w:type="dxa"/>
            <w:tcBorders>
              <w:top w:val="nil"/>
              <w:left w:val="nil"/>
              <w:bottom w:val="single" w:sz="8" w:space="0" w:color="auto"/>
              <w:right w:val="single" w:sz="8" w:space="0" w:color="auto"/>
            </w:tcBorders>
            <w:shd w:val="clear" w:color="auto" w:fill="auto"/>
            <w:noWrap/>
            <w:vAlign w:val="center"/>
          </w:tcPr>
          <w:p w14:paraId="58380EB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2258</w:t>
            </w:r>
          </w:p>
        </w:tc>
        <w:tc>
          <w:tcPr>
            <w:tcW w:w="1570" w:type="dxa"/>
            <w:tcBorders>
              <w:top w:val="nil"/>
              <w:left w:val="nil"/>
              <w:bottom w:val="single" w:sz="8" w:space="0" w:color="auto"/>
              <w:right w:val="single" w:sz="8" w:space="0" w:color="auto"/>
            </w:tcBorders>
            <w:shd w:val="clear" w:color="auto" w:fill="auto"/>
            <w:noWrap/>
            <w:vAlign w:val="center"/>
          </w:tcPr>
          <w:p w14:paraId="7999379A"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1397</w:t>
            </w:r>
          </w:p>
        </w:tc>
        <w:tc>
          <w:tcPr>
            <w:tcW w:w="1049" w:type="dxa"/>
            <w:tcBorders>
              <w:top w:val="nil"/>
              <w:left w:val="nil"/>
              <w:bottom w:val="single" w:sz="8" w:space="0" w:color="auto"/>
              <w:right w:val="single" w:sz="8" w:space="0" w:color="auto"/>
            </w:tcBorders>
            <w:shd w:val="clear" w:color="auto" w:fill="auto"/>
            <w:noWrap/>
            <w:vAlign w:val="center"/>
          </w:tcPr>
          <w:p w14:paraId="05F706D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861</w:t>
            </w:r>
          </w:p>
        </w:tc>
        <w:tc>
          <w:tcPr>
            <w:tcW w:w="960" w:type="dxa"/>
            <w:tcBorders>
              <w:top w:val="nil"/>
              <w:left w:val="nil"/>
              <w:bottom w:val="single" w:sz="8" w:space="0" w:color="auto"/>
              <w:right w:val="single" w:sz="8" w:space="0" w:color="auto"/>
            </w:tcBorders>
            <w:shd w:val="clear" w:color="auto" w:fill="auto"/>
            <w:noWrap/>
            <w:vAlign w:val="center"/>
          </w:tcPr>
          <w:p w14:paraId="70CDE4D4"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12,11</w:t>
            </w:r>
          </w:p>
        </w:tc>
        <w:tc>
          <w:tcPr>
            <w:tcW w:w="1501" w:type="dxa"/>
            <w:tcBorders>
              <w:top w:val="nil"/>
              <w:left w:val="nil"/>
              <w:bottom w:val="single" w:sz="8" w:space="0" w:color="auto"/>
              <w:right w:val="nil"/>
            </w:tcBorders>
            <w:shd w:val="clear" w:color="auto" w:fill="auto"/>
            <w:noWrap/>
            <w:vAlign w:val="center"/>
          </w:tcPr>
          <w:p w14:paraId="25D095D9"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11,37</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4E1170FC"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13,54</w:t>
            </w:r>
          </w:p>
        </w:tc>
      </w:tr>
      <w:tr w:rsidR="00EF0600" w:rsidRPr="00434D34" w14:paraId="4905B6C7"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3C3EB45A"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2017</w:t>
            </w:r>
          </w:p>
        </w:tc>
        <w:tc>
          <w:tcPr>
            <w:tcW w:w="960" w:type="dxa"/>
            <w:tcBorders>
              <w:top w:val="nil"/>
              <w:left w:val="nil"/>
              <w:bottom w:val="single" w:sz="8" w:space="0" w:color="auto"/>
              <w:right w:val="single" w:sz="8" w:space="0" w:color="auto"/>
            </w:tcBorders>
            <w:shd w:val="clear" w:color="auto" w:fill="auto"/>
            <w:noWrap/>
            <w:vAlign w:val="center"/>
          </w:tcPr>
          <w:p w14:paraId="4C99B238"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2372</w:t>
            </w:r>
          </w:p>
        </w:tc>
        <w:tc>
          <w:tcPr>
            <w:tcW w:w="1570" w:type="dxa"/>
            <w:tcBorders>
              <w:top w:val="nil"/>
              <w:left w:val="nil"/>
              <w:bottom w:val="single" w:sz="8" w:space="0" w:color="auto"/>
              <w:right w:val="single" w:sz="8" w:space="0" w:color="auto"/>
            </w:tcBorders>
            <w:shd w:val="clear" w:color="auto" w:fill="auto"/>
            <w:noWrap/>
            <w:vAlign w:val="center"/>
          </w:tcPr>
          <w:p w14:paraId="3F56D9CC"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1396</w:t>
            </w:r>
          </w:p>
        </w:tc>
        <w:tc>
          <w:tcPr>
            <w:tcW w:w="1049" w:type="dxa"/>
            <w:tcBorders>
              <w:top w:val="nil"/>
              <w:left w:val="nil"/>
              <w:bottom w:val="single" w:sz="8" w:space="0" w:color="auto"/>
              <w:right w:val="single" w:sz="8" w:space="0" w:color="auto"/>
            </w:tcBorders>
            <w:shd w:val="clear" w:color="auto" w:fill="auto"/>
            <w:noWrap/>
            <w:vAlign w:val="center"/>
          </w:tcPr>
          <w:p w14:paraId="01EE3D9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976</w:t>
            </w:r>
          </w:p>
        </w:tc>
        <w:tc>
          <w:tcPr>
            <w:tcW w:w="960" w:type="dxa"/>
            <w:tcBorders>
              <w:top w:val="nil"/>
              <w:left w:val="nil"/>
              <w:bottom w:val="single" w:sz="8" w:space="0" w:color="auto"/>
              <w:right w:val="single" w:sz="8" w:space="0" w:color="auto"/>
            </w:tcBorders>
            <w:shd w:val="clear" w:color="auto" w:fill="auto"/>
            <w:noWrap/>
            <w:vAlign w:val="center"/>
          </w:tcPr>
          <w:p w14:paraId="2BBD21C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12,59</w:t>
            </w:r>
          </w:p>
        </w:tc>
        <w:tc>
          <w:tcPr>
            <w:tcW w:w="1501" w:type="dxa"/>
            <w:tcBorders>
              <w:top w:val="nil"/>
              <w:left w:val="nil"/>
              <w:bottom w:val="single" w:sz="8" w:space="0" w:color="auto"/>
              <w:right w:val="nil"/>
            </w:tcBorders>
            <w:shd w:val="clear" w:color="auto" w:fill="auto"/>
            <w:noWrap/>
            <w:vAlign w:val="center"/>
          </w:tcPr>
          <w:p w14:paraId="11C55598"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11,25</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5A715639"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15,17</w:t>
            </w:r>
          </w:p>
        </w:tc>
      </w:tr>
      <w:tr w:rsidR="00EF0600" w:rsidRPr="00434D34" w14:paraId="0CC8BECB"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7B41C39C"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2016</w:t>
            </w:r>
          </w:p>
        </w:tc>
        <w:tc>
          <w:tcPr>
            <w:tcW w:w="960" w:type="dxa"/>
            <w:tcBorders>
              <w:top w:val="nil"/>
              <w:left w:val="nil"/>
              <w:bottom w:val="single" w:sz="8" w:space="0" w:color="auto"/>
              <w:right w:val="single" w:sz="8" w:space="0" w:color="auto"/>
            </w:tcBorders>
            <w:shd w:val="clear" w:color="auto" w:fill="auto"/>
            <w:noWrap/>
            <w:vAlign w:val="center"/>
          </w:tcPr>
          <w:p w14:paraId="24FA3747"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2327</w:t>
            </w:r>
          </w:p>
        </w:tc>
        <w:tc>
          <w:tcPr>
            <w:tcW w:w="1570" w:type="dxa"/>
            <w:tcBorders>
              <w:top w:val="nil"/>
              <w:left w:val="nil"/>
              <w:bottom w:val="single" w:sz="8" w:space="0" w:color="auto"/>
              <w:right w:val="single" w:sz="8" w:space="0" w:color="auto"/>
            </w:tcBorders>
            <w:shd w:val="clear" w:color="auto" w:fill="auto"/>
            <w:noWrap/>
            <w:vAlign w:val="center"/>
          </w:tcPr>
          <w:p w14:paraId="2E275F28"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1437</w:t>
            </w:r>
          </w:p>
        </w:tc>
        <w:tc>
          <w:tcPr>
            <w:tcW w:w="1049" w:type="dxa"/>
            <w:tcBorders>
              <w:top w:val="nil"/>
              <w:left w:val="nil"/>
              <w:bottom w:val="single" w:sz="8" w:space="0" w:color="auto"/>
              <w:right w:val="single" w:sz="8" w:space="0" w:color="auto"/>
            </w:tcBorders>
            <w:shd w:val="clear" w:color="auto" w:fill="auto"/>
            <w:noWrap/>
            <w:vAlign w:val="center"/>
          </w:tcPr>
          <w:p w14:paraId="377A5C7F"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890</w:t>
            </w:r>
          </w:p>
        </w:tc>
        <w:tc>
          <w:tcPr>
            <w:tcW w:w="960" w:type="dxa"/>
            <w:tcBorders>
              <w:top w:val="nil"/>
              <w:left w:val="nil"/>
              <w:bottom w:val="single" w:sz="8" w:space="0" w:color="auto"/>
              <w:right w:val="single" w:sz="8" w:space="0" w:color="auto"/>
            </w:tcBorders>
            <w:shd w:val="clear" w:color="auto" w:fill="auto"/>
            <w:noWrap/>
            <w:vAlign w:val="center"/>
          </w:tcPr>
          <w:p w14:paraId="6C3B3B3E"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12,26</w:t>
            </w:r>
          </w:p>
        </w:tc>
        <w:tc>
          <w:tcPr>
            <w:tcW w:w="1501" w:type="dxa"/>
            <w:tcBorders>
              <w:top w:val="nil"/>
              <w:left w:val="nil"/>
              <w:bottom w:val="single" w:sz="8" w:space="0" w:color="auto"/>
              <w:right w:val="nil"/>
            </w:tcBorders>
            <w:shd w:val="clear" w:color="auto" w:fill="auto"/>
            <w:noWrap/>
            <w:vAlign w:val="center"/>
          </w:tcPr>
          <w:p w14:paraId="375CA1D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11,51</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77B8EF7E"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13,69</w:t>
            </w:r>
          </w:p>
        </w:tc>
      </w:tr>
      <w:tr w:rsidR="00EF0600" w:rsidRPr="00434D34" w14:paraId="0F8A7704"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0C4C3BB4"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2015</w:t>
            </w:r>
          </w:p>
        </w:tc>
        <w:tc>
          <w:tcPr>
            <w:tcW w:w="960" w:type="dxa"/>
            <w:tcBorders>
              <w:top w:val="nil"/>
              <w:left w:val="nil"/>
              <w:bottom w:val="single" w:sz="8" w:space="0" w:color="auto"/>
              <w:right w:val="single" w:sz="8" w:space="0" w:color="auto"/>
            </w:tcBorders>
            <w:shd w:val="clear" w:color="auto" w:fill="auto"/>
            <w:noWrap/>
            <w:vAlign w:val="center"/>
          </w:tcPr>
          <w:p w14:paraId="639B2694"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2413</w:t>
            </w:r>
          </w:p>
        </w:tc>
        <w:tc>
          <w:tcPr>
            <w:tcW w:w="1570" w:type="dxa"/>
            <w:tcBorders>
              <w:top w:val="nil"/>
              <w:left w:val="nil"/>
              <w:bottom w:val="single" w:sz="8" w:space="0" w:color="auto"/>
              <w:right w:val="single" w:sz="8" w:space="0" w:color="auto"/>
            </w:tcBorders>
            <w:shd w:val="clear" w:color="auto" w:fill="auto"/>
            <w:noWrap/>
            <w:vAlign w:val="center"/>
          </w:tcPr>
          <w:p w14:paraId="5223F2D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1446</w:t>
            </w:r>
          </w:p>
        </w:tc>
        <w:tc>
          <w:tcPr>
            <w:tcW w:w="1049" w:type="dxa"/>
            <w:tcBorders>
              <w:top w:val="nil"/>
              <w:left w:val="nil"/>
              <w:bottom w:val="single" w:sz="8" w:space="0" w:color="auto"/>
              <w:right w:val="single" w:sz="8" w:space="0" w:color="auto"/>
            </w:tcBorders>
            <w:shd w:val="clear" w:color="auto" w:fill="auto"/>
            <w:noWrap/>
            <w:vAlign w:val="center"/>
          </w:tcPr>
          <w:p w14:paraId="48277A8B"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967</w:t>
            </w:r>
          </w:p>
        </w:tc>
        <w:tc>
          <w:tcPr>
            <w:tcW w:w="960" w:type="dxa"/>
            <w:tcBorders>
              <w:top w:val="nil"/>
              <w:left w:val="nil"/>
              <w:bottom w:val="single" w:sz="8" w:space="0" w:color="auto"/>
              <w:right w:val="single" w:sz="8" w:space="0" w:color="auto"/>
            </w:tcBorders>
            <w:shd w:val="clear" w:color="auto" w:fill="auto"/>
            <w:noWrap/>
            <w:vAlign w:val="center"/>
          </w:tcPr>
          <w:p w14:paraId="2D9503EF"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12,62</w:t>
            </w:r>
          </w:p>
        </w:tc>
        <w:tc>
          <w:tcPr>
            <w:tcW w:w="1501" w:type="dxa"/>
            <w:tcBorders>
              <w:top w:val="nil"/>
              <w:left w:val="nil"/>
              <w:bottom w:val="single" w:sz="8" w:space="0" w:color="auto"/>
              <w:right w:val="nil"/>
            </w:tcBorders>
            <w:shd w:val="clear" w:color="auto" w:fill="auto"/>
            <w:noWrap/>
            <w:vAlign w:val="center"/>
          </w:tcPr>
          <w:p w14:paraId="48C4AEB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11,51</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3C6F292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14,74</w:t>
            </w:r>
          </w:p>
        </w:tc>
      </w:tr>
      <w:tr w:rsidR="00EF0600" w:rsidRPr="00434D34" w14:paraId="3E5C2102"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4E04909F"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2014</w:t>
            </w:r>
          </w:p>
        </w:tc>
        <w:tc>
          <w:tcPr>
            <w:tcW w:w="960" w:type="dxa"/>
            <w:tcBorders>
              <w:top w:val="nil"/>
              <w:left w:val="nil"/>
              <w:bottom w:val="single" w:sz="8" w:space="0" w:color="auto"/>
              <w:right w:val="single" w:sz="8" w:space="0" w:color="auto"/>
            </w:tcBorders>
            <w:shd w:val="clear" w:color="auto" w:fill="auto"/>
            <w:noWrap/>
            <w:vAlign w:val="center"/>
          </w:tcPr>
          <w:p w14:paraId="202CF822"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2395</w:t>
            </w:r>
          </w:p>
        </w:tc>
        <w:tc>
          <w:tcPr>
            <w:tcW w:w="1570" w:type="dxa"/>
            <w:tcBorders>
              <w:top w:val="nil"/>
              <w:left w:val="nil"/>
              <w:bottom w:val="single" w:sz="8" w:space="0" w:color="auto"/>
              <w:right w:val="single" w:sz="8" w:space="0" w:color="auto"/>
            </w:tcBorders>
            <w:shd w:val="clear" w:color="auto" w:fill="auto"/>
            <w:noWrap/>
            <w:vAlign w:val="center"/>
          </w:tcPr>
          <w:p w14:paraId="7837F80E"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1413</w:t>
            </w:r>
          </w:p>
        </w:tc>
        <w:tc>
          <w:tcPr>
            <w:tcW w:w="1049" w:type="dxa"/>
            <w:tcBorders>
              <w:top w:val="nil"/>
              <w:left w:val="nil"/>
              <w:bottom w:val="single" w:sz="8" w:space="0" w:color="auto"/>
              <w:right w:val="single" w:sz="8" w:space="0" w:color="auto"/>
            </w:tcBorders>
            <w:shd w:val="clear" w:color="auto" w:fill="auto"/>
            <w:noWrap/>
            <w:vAlign w:val="center"/>
          </w:tcPr>
          <w:p w14:paraId="16342AC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982</w:t>
            </w:r>
          </w:p>
        </w:tc>
        <w:tc>
          <w:tcPr>
            <w:tcW w:w="960" w:type="dxa"/>
            <w:tcBorders>
              <w:top w:val="nil"/>
              <w:left w:val="nil"/>
              <w:bottom w:val="single" w:sz="8" w:space="0" w:color="auto"/>
              <w:right w:val="single" w:sz="8" w:space="0" w:color="auto"/>
            </w:tcBorders>
            <w:shd w:val="clear" w:color="auto" w:fill="auto"/>
            <w:noWrap/>
            <w:vAlign w:val="center"/>
          </w:tcPr>
          <w:p w14:paraId="6A59A0CE"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12,43</w:t>
            </w:r>
          </w:p>
        </w:tc>
        <w:tc>
          <w:tcPr>
            <w:tcW w:w="1501" w:type="dxa"/>
            <w:tcBorders>
              <w:top w:val="nil"/>
              <w:left w:val="nil"/>
              <w:bottom w:val="single" w:sz="8" w:space="0" w:color="auto"/>
              <w:right w:val="nil"/>
            </w:tcBorders>
            <w:shd w:val="clear" w:color="auto" w:fill="auto"/>
            <w:noWrap/>
            <w:vAlign w:val="center"/>
          </w:tcPr>
          <w:p w14:paraId="0B7AE57E"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11,10</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04C2C069"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15,02</w:t>
            </w:r>
          </w:p>
        </w:tc>
      </w:tr>
      <w:tr w:rsidR="00EF0600" w:rsidRPr="00434D34" w14:paraId="46243207"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6F6B31A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2013</w:t>
            </w:r>
          </w:p>
        </w:tc>
        <w:tc>
          <w:tcPr>
            <w:tcW w:w="960" w:type="dxa"/>
            <w:tcBorders>
              <w:top w:val="nil"/>
              <w:left w:val="nil"/>
              <w:bottom w:val="single" w:sz="8" w:space="0" w:color="auto"/>
              <w:right w:val="single" w:sz="8" w:space="0" w:color="auto"/>
            </w:tcBorders>
            <w:shd w:val="clear" w:color="auto" w:fill="auto"/>
            <w:noWrap/>
            <w:vAlign w:val="center"/>
          </w:tcPr>
          <w:p w14:paraId="7E5CAB08"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2347</w:t>
            </w:r>
          </w:p>
        </w:tc>
        <w:tc>
          <w:tcPr>
            <w:tcW w:w="1570" w:type="dxa"/>
            <w:tcBorders>
              <w:top w:val="nil"/>
              <w:left w:val="nil"/>
              <w:bottom w:val="single" w:sz="8" w:space="0" w:color="auto"/>
              <w:right w:val="single" w:sz="8" w:space="0" w:color="auto"/>
            </w:tcBorders>
            <w:shd w:val="clear" w:color="auto" w:fill="auto"/>
            <w:noWrap/>
            <w:vAlign w:val="center"/>
          </w:tcPr>
          <w:p w14:paraId="441A4A51"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1370</w:t>
            </w:r>
          </w:p>
        </w:tc>
        <w:tc>
          <w:tcPr>
            <w:tcW w:w="1049" w:type="dxa"/>
            <w:tcBorders>
              <w:top w:val="nil"/>
              <w:left w:val="nil"/>
              <w:bottom w:val="single" w:sz="8" w:space="0" w:color="auto"/>
              <w:right w:val="single" w:sz="8" w:space="0" w:color="auto"/>
            </w:tcBorders>
            <w:shd w:val="clear" w:color="auto" w:fill="auto"/>
            <w:noWrap/>
            <w:vAlign w:val="center"/>
          </w:tcPr>
          <w:p w14:paraId="3FA1DB5E"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977</w:t>
            </w:r>
          </w:p>
        </w:tc>
        <w:tc>
          <w:tcPr>
            <w:tcW w:w="960" w:type="dxa"/>
            <w:tcBorders>
              <w:top w:val="nil"/>
              <w:left w:val="nil"/>
              <w:bottom w:val="single" w:sz="8" w:space="0" w:color="auto"/>
              <w:right w:val="single" w:sz="8" w:space="0" w:color="auto"/>
            </w:tcBorders>
            <w:shd w:val="clear" w:color="auto" w:fill="auto"/>
            <w:noWrap/>
            <w:vAlign w:val="center"/>
          </w:tcPr>
          <w:p w14:paraId="3F698C1A"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12,10</w:t>
            </w:r>
          </w:p>
        </w:tc>
        <w:tc>
          <w:tcPr>
            <w:tcW w:w="1501" w:type="dxa"/>
            <w:tcBorders>
              <w:top w:val="nil"/>
              <w:left w:val="nil"/>
              <w:bottom w:val="single" w:sz="8" w:space="0" w:color="auto"/>
              <w:right w:val="nil"/>
            </w:tcBorders>
            <w:shd w:val="clear" w:color="auto" w:fill="auto"/>
            <w:noWrap/>
            <w:vAlign w:val="center"/>
          </w:tcPr>
          <w:p w14:paraId="4F308AF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10,69</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144F6D6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14,85</w:t>
            </w:r>
          </w:p>
        </w:tc>
      </w:tr>
      <w:tr w:rsidR="00EF0600" w:rsidRPr="00434D34" w14:paraId="3244283D"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759FFFD2"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2012</w:t>
            </w:r>
          </w:p>
        </w:tc>
        <w:tc>
          <w:tcPr>
            <w:tcW w:w="960" w:type="dxa"/>
            <w:tcBorders>
              <w:top w:val="nil"/>
              <w:left w:val="nil"/>
              <w:bottom w:val="single" w:sz="8" w:space="0" w:color="auto"/>
              <w:right w:val="single" w:sz="8" w:space="0" w:color="auto"/>
            </w:tcBorders>
            <w:shd w:val="clear" w:color="auto" w:fill="auto"/>
            <w:noWrap/>
            <w:vAlign w:val="center"/>
          </w:tcPr>
          <w:p w14:paraId="16260DDB"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2349</w:t>
            </w:r>
          </w:p>
        </w:tc>
        <w:tc>
          <w:tcPr>
            <w:tcW w:w="1570" w:type="dxa"/>
            <w:tcBorders>
              <w:top w:val="nil"/>
              <w:left w:val="nil"/>
              <w:bottom w:val="single" w:sz="8" w:space="0" w:color="auto"/>
              <w:right w:val="single" w:sz="8" w:space="0" w:color="auto"/>
            </w:tcBorders>
            <w:shd w:val="clear" w:color="auto" w:fill="auto"/>
            <w:noWrap/>
            <w:vAlign w:val="center"/>
          </w:tcPr>
          <w:p w14:paraId="4CEE5A0F"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1418</w:t>
            </w:r>
          </w:p>
        </w:tc>
        <w:tc>
          <w:tcPr>
            <w:tcW w:w="1049" w:type="dxa"/>
            <w:tcBorders>
              <w:top w:val="nil"/>
              <w:left w:val="nil"/>
              <w:bottom w:val="single" w:sz="8" w:space="0" w:color="auto"/>
              <w:right w:val="single" w:sz="8" w:space="0" w:color="auto"/>
            </w:tcBorders>
            <w:shd w:val="clear" w:color="auto" w:fill="auto"/>
            <w:noWrap/>
            <w:vAlign w:val="center"/>
          </w:tcPr>
          <w:p w14:paraId="6F01C092"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931</w:t>
            </w:r>
          </w:p>
        </w:tc>
        <w:tc>
          <w:tcPr>
            <w:tcW w:w="960" w:type="dxa"/>
            <w:tcBorders>
              <w:top w:val="nil"/>
              <w:left w:val="nil"/>
              <w:bottom w:val="single" w:sz="8" w:space="0" w:color="auto"/>
              <w:right w:val="single" w:sz="8" w:space="0" w:color="auto"/>
            </w:tcBorders>
            <w:shd w:val="clear" w:color="auto" w:fill="auto"/>
            <w:noWrap/>
            <w:vAlign w:val="center"/>
          </w:tcPr>
          <w:p w14:paraId="31459A0D"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11,98</w:t>
            </w:r>
          </w:p>
        </w:tc>
        <w:tc>
          <w:tcPr>
            <w:tcW w:w="1501" w:type="dxa"/>
            <w:tcBorders>
              <w:top w:val="nil"/>
              <w:left w:val="nil"/>
              <w:bottom w:val="single" w:sz="8" w:space="0" w:color="auto"/>
              <w:right w:val="nil"/>
            </w:tcBorders>
            <w:shd w:val="clear" w:color="auto" w:fill="auto"/>
            <w:noWrap/>
            <w:vAlign w:val="center"/>
          </w:tcPr>
          <w:p w14:paraId="5633A5AF"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10,94</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166816EC"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14,07</w:t>
            </w:r>
          </w:p>
        </w:tc>
      </w:tr>
      <w:tr w:rsidR="00EF0600" w:rsidRPr="00434D34" w14:paraId="5D0DF8C4"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7BC87117"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2011</w:t>
            </w:r>
          </w:p>
        </w:tc>
        <w:tc>
          <w:tcPr>
            <w:tcW w:w="960" w:type="dxa"/>
            <w:tcBorders>
              <w:top w:val="nil"/>
              <w:left w:val="nil"/>
              <w:bottom w:val="single" w:sz="8" w:space="0" w:color="auto"/>
              <w:right w:val="single" w:sz="8" w:space="0" w:color="auto"/>
            </w:tcBorders>
            <w:shd w:val="clear" w:color="auto" w:fill="auto"/>
            <w:noWrap/>
            <w:vAlign w:val="center"/>
          </w:tcPr>
          <w:p w14:paraId="53A783C1"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2471</w:t>
            </w:r>
          </w:p>
        </w:tc>
        <w:tc>
          <w:tcPr>
            <w:tcW w:w="1570" w:type="dxa"/>
            <w:tcBorders>
              <w:top w:val="nil"/>
              <w:left w:val="nil"/>
              <w:bottom w:val="single" w:sz="8" w:space="0" w:color="auto"/>
              <w:right w:val="single" w:sz="8" w:space="0" w:color="auto"/>
            </w:tcBorders>
            <w:shd w:val="clear" w:color="auto" w:fill="auto"/>
            <w:noWrap/>
            <w:vAlign w:val="center"/>
          </w:tcPr>
          <w:p w14:paraId="5C765B74"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1522</w:t>
            </w:r>
          </w:p>
        </w:tc>
        <w:tc>
          <w:tcPr>
            <w:tcW w:w="1049" w:type="dxa"/>
            <w:tcBorders>
              <w:top w:val="nil"/>
              <w:left w:val="nil"/>
              <w:bottom w:val="single" w:sz="8" w:space="0" w:color="auto"/>
              <w:right w:val="single" w:sz="8" w:space="0" w:color="auto"/>
            </w:tcBorders>
            <w:shd w:val="clear" w:color="auto" w:fill="auto"/>
            <w:noWrap/>
            <w:vAlign w:val="center"/>
          </w:tcPr>
          <w:p w14:paraId="439F50E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949</w:t>
            </w:r>
          </w:p>
        </w:tc>
        <w:tc>
          <w:tcPr>
            <w:tcW w:w="960" w:type="dxa"/>
            <w:tcBorders>
              <w:top w:val="nil"/>
              <w:left w:val="nil"/>
              <w:bottom w:val="single" w:sz="8" w:space="0" w:color="auto"/>
              <w:right w:val="single" w:sz="8" w:space="0" w:color="auto"/>
            </w:tcBorders>
            <w:shd w:val="clear" w:color="auto" w:fill="auto"/>
            <w:noWrap/>
            <w:vAlign w:val="center"/>
          </w:tcPr>
          <w:p w14:paraId="51EF66A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12,56</w:t>
            </w:r>
          </w:p>
        </w:tc>
        <w:tc>
          <w:tcPr>
            <w:tcW w:w="1501" w:type="dxa"/>
            <w:tcBorders>
              <w:top w:val="nil"/>
              <w:left w:val="nil"/>
              <w:bottom w:val="single" w:sz="8" w:space="0" w:color="auto"/>
              <w:right w:val="nil"/>
            </w:tcBorders>
            <w:shd w:val="clear" w:color="auto" w:fill="auto"/>
            <w:noWrap/>
            <w:vAlign w:val="center"/>
          </w:tcPr>
          <w:p w14:paraId="6841684F"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11,70</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304B8A8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14,23</w:t>
            </w:r>
          </w:p>
        </w:tc>
      </w:tr>
      <w:tr w:rsidR="00EF0600" w:rsidRPr="00434D34" w14:paraId="0007D229" w14:textId="77777777" w:rsidTr="00C23C70">
        <w:trPr>
          <w:trHeight w:val="315"/>
          <w:jc w:val="center"/>
        </w:trPr>
        <w:tc>
          <w:tcPr>
            <w:tcW w:w="953" w:type="dxa"/>
            <w:tcBorders>
              <w:top w:val="nil"/>
              <w:left w:val="single" w:sz="8" w:space="0" w:color="auto"/>
              <w:bottom w:val="single" w:sz="8" w:space="0" w:color="auto"/>
              <w:right w:val="single" w:sz="8" w:space="0" w:color="auto"/>
            </w:tcBorders>
            <w:shd w:val="clear" w:color="auto" w:fill="auto"/>
            <w:noWrap/>
            <w:vAlign w:val="center"/>
          </w:tcPr>
          <w:p w14:paraId="7C0D58FB"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2010</w:t>
            </w:r>
          </w:p>
        </w:tc>
        <w:tc>
          <w:tcPr>
            <w:tcW w:w="960" w:type="dxa"/>
            <w:tcBorders>
              <w:top w:val="nil"/>
              <w:left w:val="nil"/>
              <w:bottom w:val="single" w:sz="8" w:space="0" w:color="auto"/>
              <w:right w:val="single" w:sz="8" w:space="0" w:color="auto"/>
            </w:tcBorders>
            <w:shd w:val="clear" w:color="auto" w:fill="auto"/>
            <w:noWrap/>
            <w:vAlign w:val="center"/>
          </w:tcPr>
          <w:p w14:paraId="271B96F6"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2532</w:t>
            </w:r>
          </w:p>
        </w:tc>
        <w:tc>
          <w:tcPr>
            <w:tcW w:w="1570" w:type="dxa"/>
            <w:tcBorders>
              <w:top w:val="nil"/>
              <w:left w:val="nil"/>
              <w:bottom w:val="single" w:sz="8" w:space="0" w:color="auto"/>
              <w:right w:val="single" w:sz="8" w:space="0" w:color="auto"/>
            </w:tcBorders>
            <w:shd w:val="clear" w:color="auto" w:fill="auto"/>
            <w:noWrap/>
            <w:vAlign w:val="center"/>
          </w:tcPr>
          <w:p w14:paraId="687B25EB"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1582</w:t>
            </w:r>
          </w:p>
        </w:tc>
        <w:tc>
          <w:tcPr>
            <w:tcW w:w="1049" w:type="dxa"/>
            <w:tcBorders>
              <w:top w:val="nil"/>
              <w:left w:val="nil"/>
              <w:bottom w:val="single" w:sz="8" w:space="0" w:color="auto"/>
              <w:right w:val="single" w:sz="8" w:space="0" w:color="auto"/>
            </w:tcBorders>
            <w:shd w:val="clear" w:color="auto" w:fill="auto"/>
            <w:noWrap/>
            <w:vAlign w:val="center"/>
          </w:tcPr>
          <w:p w14:paraId="576A9E4F"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950</w:t>
            </w:r>
          </w:p>
        </w:tc>
        <w:tc>
          <w:tcPr>
            <w:tcW w:w="960" w:type="dxa"/>
            <w:tcBorders>
              <w:top w:val="nil"/>
              <w:left w:val="nil"/>
              <w:bottom w:val="single" w:sz="8" w:space="0" w:color="auto"/>
              <w:right w:val="single" w:sz="8" w:space="0" w:color="auto"/>
            </w:tcBorders>
            <w:shd w:val="clear" w:color="auto" w:fill="auto"/>
            <w:noWrap/>
            <w:vAlign w:val="center"/>
          </w:tcPr>
          <w:p w14:paraId="304812CB"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12,45</w:t>
            </w:r>
          </w:p>
        </w:tc>
        <w:tc>
          <w:tcPr>
            <w:tcW w:w="1501" w:type="dxa"/>
            <w:tcBorders>
              <w:top w:val="nil"/>
              <w:left w:val="nil"/>
              <w:bottom w:val="single" w:sz="8" w:space="0" w:color="auto"/>
              <w:right w:val="nil"/>
            </w:tcBorders>
            <w:shd w:val="clear" w:color="auto" w:fill="auto"/>
            <w:noWrap/>
            <w:vAlign w:val="center"/>
          </w:tcPr>
          <w:p w14:paraId="5805C44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11,88</w:t>
            </w:r>
          </w:p>
        </w:tc>
        <w:tc>
          <w:tcPr>
            <w:tcW w:w="1049" w:type="dxa"/>
            <w:tcBorders>
              <w:top w:val="nil"/>
              <w:left w:val="single" w:sz="8" w:space="0" w:color="auto"/>
              <w:bottom w:val="single" w:sz="8" w:space="0" w:color="auto"/>
              <w:right w:val="single" w:sz="8" w:space="0" w:color="auto"/>
            </w:tcBorders>
            <w:shd w:val="clear" w:color="auto" w:fill="auto"/>
            <w:noWrap/>
            <w:vAlign w:val="center"/>
          </w:tcPr>
          <w:p w14:paraId="704772B1"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13,81</w:t>
            </w:r>
          </w:p>
        </w:tc>
      </w:tr>
    </w:tbl>
    <w:p w14:paraId="47162B10" w14:textId="77777777" w:rsidR="00EF0600" w:rsidRPr="00434D34" w:rsidRDefault="00EF0600" w:rsidP="00434D34">
      <w:pPr>
        <w:spacing w:after="120" w:line="240" w:lineRule="auto"/>
        <w:ind w:firstLine="426"/>
        <w:jc w:val="both"/>
        <w:rPr>
          <w:rFonts w:ascii="Times New Roman" w:eastAsia="Times New Roman" w:hAnsi="Times New Roman"/>
          <w:sz w:val="24"/>
          <w:szCs w:val="24"/>
          <w:lang w:val="bg-BG" w:eastAsia="bg-BG"/>
        </w:rPr>
      </w:pPr>
      <w:r w:rsidRPr="00434D34">
        <w:rPr>
          <w:rFonts w:ascii="Times New Roman" w:eastAsia="Times New Roman" w:hAnsi="Times New Roman"/>
          <w:sz w:val="24"/>
          <w:szCs w:val="24"/>
          <w:lang w:val="bg-BG" w:eastAsia="bg-BG"/>
        </w:rPr>
        <w:tab/>
      </w:r>
      <w:r w:rsidR="00C7503B" w:rsidRPr="00434D34">
        <w:rPr>
          <w:rFonts w:ascii="Times New Roman" w:eastAsia="Times New Roman" w:hAnsi="Times New Roman"/>
          <w:noProof/>
          <w:sz w:val="24"/>
          <w:szCs w:val="24"/>
          <w:lang w:val="bg-BG" w:eastAsia="bg-BG"/>
        </w:rPr>
        <w:drawing>
          <wp:inline distT="0" distB="0" distL="0" distR="0" wp14:anchorId="0E9BA895" wp14:editId="049F0724">
            <wp:extent cx="5943600" cy="1431925"/>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431925"/>
                    </a:xfrm>
                    <a:prstGeom prst="rect">
                      <a:avLst/>
                    </a:prstGeom>
                    <a:noFill/>
                    <a:ln>
                      <a:noFill/>
                    </a:ln>
                  </pic:spPr>
                </pic:pic>
              </a:graphicData>
            </a:graphic>
          </wp:inline>
        </w:drawing>
      </w:r>
    </w:p>
    <w:p w14:paraId="387ED92F" w14:textId="77777777" w:rsidR="00DC2563"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 xml:space="preserve">Принципно високата раждаемост в област Сливен се дължи основно на специфичната етническа структура на региона с голям относителен дял на ромското население, за което е характерно раждането на по-голям брой деца. Все по-чести са </w:t>
      </w:r>
      <w:r w:rsidRPr="00434D34">
        <w:rPr>
          <w:rFonts w:ascii="Times New Roman" w:eastAsia="Times New Roman" w:hAnsi="Times New Roman"/>
          <w:sz w:val="24"/>
          <w:szCs w:val="24"/>
          <w:lang w:val="bg-BG"/>
        </w:rPr>
        <w:lastRenderedPageBreak/>
        <w:t>случаите „деца раждат деца”, при които деца на 13-14</w:t>
      </w:r>
      <w:r w:rsidR="00DC2563" w:rsidRPr="00434D34">
        <w:rPr>
          <w:rFonts w:ascii="Times New Roman" w:eastAsia="Times New Roman" w:hAnsi="Times New Roman"/>
          <w:sz w:val="24"/>
          <w:szCs w:val="24"/>
          <w:lang w:val="bg-BG"/>
        </w:rPr>
        <w:t xml:space="preserve"> </w:t>
      </w:r>
      <w:r w:rsidRPr="00434D34">
        <w:rPr>
          <w:rFonts w:ascii="Times New Roman" w:eastAsia="Times New Roman" w:hAnsi="Times New Roman"/>
          <w:sz w:val="24"/>
          <w:szCs w:val="24"/>
          <w:lang w:val="bg-BG"/>
        </w:rPr>
        <w:t xml:space="preserve">г. раждат първите си деца, а на възраст 18-19 г. вече са родили </w:t>
      </w:r>
      <w:r w:rsidR="00555FEE">
        <w:rPr>
          <w:rFonts w:ascii="Times New Roman" w:eastAsia="Times New Roman" w:hAnsi="Times New Roman"/>
          <w:sz w:val="24"/>
          <w:szCs w:val="24"/>
          <w:lang w:val="bg-BG"/>
        </w:rPr>
        <w:t xml:space="preserve">на </w:t>
      </w:r>
      <w:r w:rsidRPr="00434D34">
        <w:rPr>
          <w:rFonts w:ascii="Times New Roman" w:eastAsia="Times New Roman" w:hAnsi="Times New Roman"/>
          <w:sz w:val="24"/>
          <w:szCs w:val="24"/>
          <w:lang w:val="bg-BG"/>
        </w:rPr>
        <w:t xml:space="preserve">по две и повече деца. </w:t>
      </w:r>
    </w:p>
    <w:p w14:paraId="755EB56A"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По възраст показателите за 2020 г. сочат, че най-голям е бил броят на живо родените деца от майки под 20 години – 647 деца или 30,18% от всички живо родени в областта (10,10% за страната), следвани от жените във възрастовата група 20-24 години– 518, или 24,16% от всички живо родени при 16,90% живо родени от майки в тази възраст в страната и жени във възрастовата група 25-29 години – 473, или 20,06% от живо родените в областта при 27,90% за страната.</w:t>
      </w:r>
    </w:p>
    <w:p w14:paraId="4D629F70" w14:textId="77777777" w:rsidR="00EF0600" w:rsidRPr="00434D34" w:rsidRDefault="00EF0600" w:rsidP="00434D34">
      <w:pPr>
        <w:spacing w:after="0" w:line="240" w:lineRule="auto"/>
        <w:ind w:firstLine="470"/>
        <w:jc w:val="both"/>
        <w:rPr>
          <w:rFonts w:ascii="Times New Roman" w:eastAsia="Times New Roman" w:hAnsi="Times New Roman"/>
          <w:sz w:val="24"/>
          <w:szCs w:val="24"/>
          <w:lang w:val="bg-BG"/>
        </w:rPr>
      </w:pPr>
    </w:p>
    <w:p w14:paraId="5B8B764F" w14:textId="77777777" w:rsidR="00EF0600" w:rsidRPr="00434D34" w:rsidRDefault="00DC2563" w:rsidP="00434D34">
      <w:pPr>
        <w:spacing w:after="0" w:line="240" w:lineRule="auto"/>
        <w:ind w:firstLine="470"/>
        <w:jc w:val="both"/>
        <w:rPr>
          <w:rFonts w:ascii="Times New Roman" w:eastAsia="Times New Roman" w:hAnsi="Times New Roman"/>
          <w:i/>
          <w:sz w:val="24"/>
          <w:szCs w:val="24"/>
          <w:lang w:val="bg-BG"/>
        </w:rPr>
      </w:pPr>
      <w:r w:rsidRPr="00434D34">
        <w:rPr>
          <w:rFonts w:ascii="Times New Roman" w:eastAsia="Times New Roman" w:hAnsi="Times New Roman"/>
          <w:bCs/>
          <w:i/>
          <w:sz w:val="24"/>
          <w:szCs w:val="24"/>
          <w:lang w:val="bg-BG"/>
        </w:rPr>
        <w:t xml:space="preserve">Таблица: </w:t>
      </w:r>
      <w:r w:rsidR="00EF0600" w:rsidRPr="00434D34">
        <w:rPr>
          <w:rFonts w:ascii="Times New Roman" w:eastAsia="Times New Roman" w:hAnsi="Times New Roman"/>
          <w:i/>
          <w:sz w:val="24"/>
          <w:szCs w:val="24"/>
          <w:lang w:val="bg-BG"/>
        </w:rPr>
        <w:t>Живо родени по възраст на майката 2020</w:t>
      </w:r>
      <w:r w:rsidRPr="00434D34">
        <w:rPr>
          <w:rFonts w:ascii="Times New Roman" w:eastAsia="Times New Roman" w:hAnsi="Times New Roman"/>
          <w:i/>
          <w:sz w:val="24"/>
          <w:szCs w:val="24"/>
          <w:lang w:val="bg-BG"/>
        </w:rPr>
        <w:t xml:space="preserve"> </w:t>
      </w:r>
      <w:r w:rsidR="00EF0600" w:rsidRPr="00434D34">
        <w:rPr>
          <w:rFonts w:ascii="Times New Roman" w:eastAsia="Times New Roman" w:hAnsi="Times New Roman"/>
          <w:i/>
          <w:sz w:val="24"/>
          <w:szCs w:val="24"/>
          <w:lang w:val="bg-BG"/>
        </w:rPr>
        <w:t>г.</w:t>
      </w:r>
      <w:r w:rsidRPr="00434D34">
        <w:rPr>
          <w:rFonts w:ascii="Times New Roman" w:eastAsia="Times New Roman" w:hAnsi="Times New Roman"/>
          <w:i/>
          <w:sz w:val="24"/>
          <w:szCs w:val="24"/>
          <w:lang w:val="bg-BG"/>
        </w:rPr>
        <w:t xml:space="preserve"> в община Сливен</w:t>
      </w:r>
    </w:p>
    <w:p w14:paraId="1046A0C0" w14:textId="77777777" w:rsidR="00EF0600" w:rsidRPr="00434D34" w:rsidRDefault="00EF0600" w:rsidP="00434D34">
      <w:pPr>
        <w:spacing w:after="0" w:line="240" w:lineRule="auto"/>
        <w:jc w:val="both"/>
        <w:rPr>
          <w:rFonts w:ascii="Times New Roman" w:eastAsia="Times New Roman" w:hAnsi="Times New Roman"/>
          <w:b/>
          <w:sz w:val="24"/>
          <w:szCs w:val="24"/>
          <w:lang w:val="bg-BG"/>
        </w:rPr>
      </w:pPr>
    </w:p>
    <w:tbl>
      <w:tblPr>
        <w:tblW w:w="9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6"/>
        <w:gridCol w:w="802"/>
        <w:gridCol w:w="848"/>
        <w:gridCol w:w="1017"/>
        <w:gridCol w:w="833"/>
        <w:gridCol w:w="956"/>
        <w:gridCol w:w="975"/>
        <w:gridCol w:w="22"/>
        <w:gridCol w:w="954"/>
        <w:gridCol w:w="720"/>
        <w:gridCol w:w="1293"/>
      </w:tblGrid>
      <w:tr w:rsidR="00EF0600" w:rsidRPr="00434D34" w14:paraId="1E34ADA5" w14:textId="77777777" w:rsidTr="00DC2563">
        <w:trPr>
          <w:trHeight w:val="195"/>
          <w:jc w:val="center"/>
        </w:trPr>
        <w:tc>
          <w:tcPr>
            <w:tcW w:w="1096" w:type="dxa"/>
            <w:vMerge w:val="restart"/>
            <w:tcMar>
              <w:left w:w="28" w:type="dxa"/>
              <w:right w:w="28" w:type="dxa"/>
            </w:tcMar>
            <w:vAlign w:val="center"/>
          </w:tcPr>
          <w:p w14:paraId="00919662"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Общин</w:t>
            </w:r>
            <w:r w:rsidR="00DC2563" w:rsidRPr="00434D34">
              <w:rPr>
                <w:rFonts w:ascii="Times New Roman" w:eastAsia="Times New Roman" w:hAnsi="Times New Roman"/>
                <w:b/>
                <w:bCs/>
                <w:color w:val="000000"/>
                <w:sz w:val="24"/>
                <w:szCs w:val="24"/>
                <w:lang w:val="bg-BG"/>
              </w:rPr>
              <w:t>а</w:t>
            </w:r>
          </w:p>
        </w:tc>
        <w:tc>
          <w:tcPr>
            <w:tcW w:w="802" w:type="dxa"/>
            <w:vMerge w:val="restart"/>
            <w:tcMar>
              <w:left w:w="28" w:type="dxa"/>
              <w:right w:w="28" w:type="dxa"/>
            </w:tcMar>
            <w:vAlign w:val="center"/>
          </w:tcPr>
          <w:p w14:paraId="6C42DCA7"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Общо</w:t>
            </w:r>
          </w:p>
        </w:tc>
        <w:tc>
          <w:tcPr>
            <w:tcW w:w="7618" w:type="dxa"/>
            <w:gridSpan w:val="9"/>
            <w:tcMar>
              <w:left w:w="28" w:type="dxa"/>
              <w:right w:w="28" w:type="dxa"/>
            </w:tcMar>
            <w:vAlign w:val="bottom"/>
          </w:tcPr>
          <w:p w14:paraId="5C17F59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
                <w:bCs/>
                <w:color w:val="000000"/>
                <w:sz w:val="24"/>
                <w:szCs w:val="24"/>
                <w:lang w:val="bg-BG"/>
              </w:rPr>
              <w:t>Възраст на майката</w:t>
            </w:r>
          </w:p>
        </w:tc>
      </w:tr>
      <w:tr w:rsidR="00EF0600" w:rsidRPr="00434D34" w14:paraId="574DC397" w14:textId="77777777" w:rsidTr="00DC2563">
        <w:trPr>
          <w:trHeight w:val="349"/>
          <w:jc w:val="center"/>
        </w:trPr>
        <w:tc>
          <w:tcPr>
            <w:tcW w:w="1096" w:type="dxa"/>
            <w:vMerge/>
            <w:tcMar>
              <w:left w:w="28" w:type="dxa"/>
              <w:right w:w="28" w:type="dxa"/>
            </w:tcMar>
            <w:vAlign w:val="center"/>
          </w:tcPr>
          <w:p w14:paraId="65F650FB"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p>
        </w:tc>
        <w:tc>
          <w:tcPr>
            <w:tcW w:w="802" w:type="dxa"/>
            <w:vMerge/>
            <w:tcMar>
              <w:left w:w="28" w:type="dxa"/>
              <w:right w:w="28" w:type="dxa"/>
            </w:tcMar>
            <w:vAlign w:val="center"/>
          </w:tcPr>
          <w:p w14:paraId="358D964F"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p>
        </w:tc>
        <w:tc>
          <w:tcPr>
            <w:tcW w:w="848" w:type="dxa"/>
            <w:tcMar>
              <w:left w:w="28" w:type="dxa"/>
              <w:right w:w="28" w:type="dxa"/>
            </w:tcMar>
            <w:vAlign w:val="center"/>
          </w:tcPr>
          <w:p w14:paraId="13CC2879"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под 20</w:t>
            </w:r>
          </w:p>
        </w:tc>
        <w:tc>
          <w:tcPr>
            <w:tcW w:w="1017" w:type="dxa"/>
            <w:vAlign w:val="center"/>
          </w:tcPr>
          <w:p w14:paraId="1A396048"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20 - 24</w:t>
            </w:r>
          </w:p>
        </w:tc>
        <w:tc>
          <w:tcPr>
            <w:tcW w:w="833" w:type="dxa"/>
            <w:tcMar>
              <w:left w:w="28" w:type="dxa"/>
              <w:right w:w="28" w:type="dxa"/>
            </w:tcMar>
            <w:vAlign w:val="center"/>
          </w:tcPr>
          <w:p w14:paraId="262F7815"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25 - 29</w:t>
            </w:r>
          </w:p>
        </w:tc>
        <w:tc>
          <w:tcPr>
            <w:tcW w:w="956" w:type="dxa"/>
            <w:vAlign w:val="center"/>
          </w:tcPr>
          <w:p w14:paraId="061E93E0"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30 - 34</w:t>
            </w:r>
          </w:p>
        </w:tc>
        <w:tc>
          <w:tcPr>
            <w:tcW w:w="997" w:type="dxa"/>
            <w:gridSpan w:val="2"/>
            <w:vAlign w:val="center"/>
          </w:tcPr>
          <w:p w14:paraId="5E1BAE79"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35 - 39</w:t>
            </w:r>
          </w:p>
        </w:tc>
        <w:tc>
          <w:tcPr>
            <w:tcW w:w="954" w:type="dxa"/>
            <w:vAlign w:val="center"/>
          </w:tcPr>
          <w:p w14:paraId="67013757"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40 - 44</w:t>
            </w:r>
          </w:p>
        </w:tc>
        <w:tc>
          <w:tcPr>
            <w:tcW w:w="720" w:type="dxa"/>
            <w:vAlign w:val="center"/>
          </w:tcPr>
          <w:p w14:paraId="34B4E736"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45 +</w:t>
            </w:r>
          </w:p>
        </w:tc>
        <w:tc>
          <w:tcPr>
            <w:tcW w:w="1293" w:type="dxa"/>
            <w:tcMar>
              <w:left w:w="28" w:type="dxa"/>
              <w:right w:w="28" w:type="dxa"/>
            </w:tcMar>
            <w:vAlign w:val="center"/>
          </w:tcPr>
          <w:p w14:paraId="1B16DDF5" w14:textId="77777777" w:rsidR="00EF0600" w:rsidRPr="00434D34" w:rsidRDefault="00EF0600" w:rsidP="00434D34">
            <w:pPr>
              <w:spacing w:after="0" w:line="240" w:lineRule="auto"/>
              <w:jc w:val="both"/>
              <w:rPr>
                <w:rFonts w:ascii="Times New Roman" w:eastAsia="Times New Roman" w:hAnsi="Times New Roman"/>
                <w:b/>
                <w:bCs/>
                <w:color w:val="000000"/>
                <w:sz w:val="24"/>
                <w:szCs w:val="24"/>
                <w:lang w:val="bg-BG"/>
              </w:rPr>
            </w:pPr>
            <w:r w:rsidRPr="00434D34">
              <w:rPr>
                <w:rFonts w:ascii="Times New Roman" w:eastAsia="Times New Roman" w:hAnsi="Times New Roman"/>
                <w:b/>
                <w:bCs/>
                <w:color w:val="000000"/>
                <w:sz w:val="24"/>
                <w:szCs w:val="24"/>
                <w:lang w:val="bg-BG"/>
              </w:rPr>
              <w:t>непоказана</w:t>
            </w:r>
          </w:p>
        </w:tc>
      </w:tr>
      <w:tr w:rsidR="00EF0600" w:rsidRPr="00434D34" w14:paraId="0917ED24" w14:textId="77777777" w:rsidTr="00DC2563">
        <w:trPr>
          <w:trHeight w:val="411"/>
          <w:jc w:val="center"/>
        </w:trPr>
        <w:tc>
          <w:tcPr>
            <w:tcW w:w="1096" w:type="dxa"/>
            <w:tcMar>
              <w:left w:w="28" w:type="dxa"/>
              <w:right w:w="28" w:type="dxa"/>
            </w:tcMar>
            <w:vAlign w:val="center"/>
          </w:tcPr>
          <w:p w14:paraId="5D554B8D" w14:textId="77777777" w:rsidR="00EF0600" w:rsidRPr="00434D34" w:rsidRDefault="00EF0600" w:rsidP="00434D34">
            <w:pPr>
              <w:spacing w:after="0" w:line="240" w:lineRule="auto"/>
              <w:jc w:val="both"/>
              <w:rPr>
                <w:rFonts w:ascii="Times New Roman" w:eastAsia="Times New Roman" w:hAnsi="Times New Roman"/>
                <w:color w:val="000000"/>
                <w:sz w:val="24"/>
                <w:szCs w:val="24"/>
                <w:lang w:val="bg-BG"/>
              </w:rPr>
            </w:pPr>
            <w:r w:rsidRPr="00434D34">
              <w:rPr>
                <w:rFonts w:ascii="Times New Roman" w:eastAsia="Times New Roman" w:hAnsi="Times New Roman"/>
                <w:color w:val="000000"/>
                <w:sz w:val="24"/>
                <w:szCs w:val="24"/>
                <w:lang w:val="bg-BG"/>
              </w:rPr>
              <w:t>Сливен</w:t>
            </w:r>
          </w:p>
        </w:tc>
        <w:tc>
          <w:tcPr>
            <w:tcW w:w="802" w:type="dxa"/>
            <w:tcMar>
              <w:left w:w="28" w:type="dxa"/>
              <w:right w:w="28" w:type="dxa"/>
            </w:tcMar>
            <w:vAlign w:val="center"/>
          </w:tcPr>
          <w:p w14:paraId="2C4035F1"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1302</w:t>
            </w:r>
          </w:p>
        </w:tc>
        <w:tc>
          <w:tcPr>
            <w:tcW w:w="848" w:type="dxa"/>
            <w:tcMar>
              <w:left w:w="28" w:type="dxa"/>
              <w:right w:w="28" w:type="dxa"/>
            </w:tcMar>
            <w:vAlign w:val="center"/>
          </w:tcPr>
          <w:p w14:paraId="36623099"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379</w:t>
            </w:r>
          </w:p>
        </w:tc>
        <w:tc>
          <w:tcPr>
            <w:tcW w:w="1017" w:type="dxa"/>
            <w:vAlign w:val="center"/>
          </w:tcPr>
          <w:p w14:paraId="6FEF3372"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293</w:t>
            </w:r>
          </w:p>
        </w:tc>
        <w:tc>
          <w:tcPr>
            <w:tcW w:w="833" w:type="dxa"/>
            <w:tcMar>
              <w:left w:w="28" w:type="dxa"/>
              <w:right w:w="28" w:type="dxa"/>
            </w:tcMar>
            <w:vAlign w:val="center"/>
          </w:tcPr>
          <w:p w14:paraId="4695A2C3"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293</w:t>
            </w:r>
          </w:p>
        </w:tc>
        <w:tc>
          <w:tcPr>
            <w:tcW w:w="956" w:type="dxa"/>
            <w:vAlign w:val="center"/>
          </w:tcPr>
          <w:p w14:paraId="7591E08A"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199</w:t>
            </w:r>
          </w:p>
        </w:tc>
        <w:tc>
          <w:tcPr>
            <w:tcW w:w="975" w:type="dxa"/>
            <w:vAlign w:val="center"/>
          </w:tcPr>
          <w:p w14:paraId="785FF5D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112</w:t>
            </w:r>
          </w:p>
        </w:tc>
        <w:tc>
          <w:tcPr>
            <w:tcW w:w="976" w:type="dxa"/>
            <w:gridSpan w:val="2"/>
            <w:vAlign w:val="center"/>
          </w:tcPr>
          <w:p w14:paraId="1466D535"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22</w:t>
            </w:r>
          </w:p>
        </w:tc>
        <w:tc>
          <w:tcPr>
            <w:tcW w:w="720" w:type="dxa"/>
            <w:vAlign w:val="center"/>
          </w:tcPr>
          <w:p w14:paraId="480E0A3A"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4</w:t>
            </w:r>
          </w:p>
        </w:tc>
        <w:tc>
          <w:tcPr>
            <w:tcW w:w="1293" w:type="dxa"/>
            <w:tcMar>
              <w:left w:w="28" w:type="dxa"/>
              <w:right w:w="28" w:type="dxa"/>
            </w:tcMar>
            <w:vAlign w:val="center"/>
          </w:tcPr>
          <w:p w14:paraId="5DAB20D8" w14:textId="77777777" w:rsidR="00EF0600" w:rsidRPr="00434D34" w:rsidRDefault="00EF0600" w:rsidP="00434D34">
            <w:pPr>
              <w:spacing w:after="0" w:line="240" w:lineRule="auto"/>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w:t>
            </w:r>
          </w:p>
        </w:tc>
      </w:tr>
    </w:tbl>
    <w:p w14:paraId="75F13C6A" w14:textId="77777777" w:rsidR="00EF0600" w:rsidRPr="00434D34" w:rsidRDefault="00EF0600" w:rsidP="00434D34">
      <w:pPr>
        <w:spacing w:after="0" w:line="240" w:lineRule="auto"/>
        <w:jc w:val="both"/>
        <w:rPr>
          <w:rFonts w:ascii="Times New Roman" w:eastAsia="Times New Roman" w:hAnsi="Times New Roman"/>
          <w:sz w:val="24"/>
          <w:szCs w:val="24"/>
          <w:lang w:val="bg-BG" w:eastAsia="bg-BG"/>
        </w:rPr>
      </w:pPr>
    </w:p>
    <w:p w14:paraId="42A7B381" w14:textId="77777777" w:rsidR="00EF0600" w:rsidRPr="00434D34" w:rsidRDefault="00EF0600" w:rsidP="00434D34">
      <w:pPr>
        <w:spacing w:after="0" w:line="240" w:lineRule="auto"/>
        <w:ind w:firstLine="708"/>
        <w:jc w:val="both"/>
        <w:rPr>
          <w:rFonts w:ascii="Times New Roman" w:eastAsia="Times New Roman" w:hAnsi="Times New Roman"/>
          <w:b/>
          <w:bCs/>
          <w:sz w:val="24"/>
          <w:szCs w:val="24"/>
          <w:lang w:val="bg-BG" w:eastAsia="bg-BG"/>
        </w:rPr>
      </w:pPr>
      <w:r w:rsidRPr="00434D34">
        <w:rPr>
          <w:rFonts w:ascii="Times New Roman" w:eastAsia="Times New Roman" w:hAnsi="Times New Roman"/>
          <w:b/>
          <w:bCs/>
          <w:sz w:val="24"/>
          <w:szCs w:val="24"/>
          <w:lang w:val="bg-BG" w:eastAsia="bg-BG"/>
        </w:rPr>
        <w:t>Детска смъртност (умрели деца до 1 г. възраст)  в област Сливен</w:t>
      </w:r>
    </w:p>
    <w:p w14:paraId="369E4597" w14:textId="77777777" w:rsidR="00EF0600" w:rsidRPr="00434D34" w:rsidRDefault="00EF0600" w:rsidP="00434D34">
      <w:pPr>
        <w:spacing w:after="0" w:line="240" w:lineRule="auto"/>
        <w:ind w:firstLine="708"/>
        <w:jc w:val="both"/>
        <w:rPr>
          <w:rFonts w:ascii="Times New Roman" w:eastAsia="Times New Roman" w:hAnsi="Times New Roman"/>
          <w:sz w:val="24"/>
          <w:szCs w:val="24"/>
          <w:lang w:val="bg-BG" w:eastAsia="x-none"/>
        </w:rPr>
      </w:pPr>
    </w:p>
    <w:p w14:paraId="70E070A5"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Нивото на детската смъртност е един от най-информативните показатели за икономическото, социално и здравно благополучие на дадено население, а измененията в интензитета на детската смъртност настъпват сравнително бързо в съответствие с промените на социално-икономическите условия на живот, жизнения стандарт, повишаването на образователното и културно равнище на населението и пр.</w:t>
      </w:r>
    </w:p>
    <w:p w14:paraId="6D4E4C05"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След достигане на рекордно високият коефициент от 17,5 на 1 000 живо родените през 1997 г. в Р България в последните години смъртността сред децата до 1-годишна възраст намалява. През 2020 г. коефициентът отново отчита спад и починалите деца до 1 година са 5,1 на 1 000 живо родени.</w:t>
      </w:r>
    </w:p>
    <w:p w14:paraId="6FC7532D" w14:textId="77777777" w:rsidR="00EF0600" w:rsidRPr="00434D34" w:rsidRDefault="00EF0600" w:rsidP="00434D34">
      <w:pPr>
        <w:spacing w:after="0" w:line="240" w:lineRule="auto"/>
        <w:ind w:firstLine="567"/>
        <w:jc w:val="both"/>
        <w:rPr>
          <w:rFonts w:ascii="Times New Roman" w:eastAsia="Times New Roman" w:hAnsi="Times New Roman"/>
          <w:bCs/>
          <w:sz w:val="24"/>
          <w:szCs w:val="24"/>
          <w:lang w:val="bg-BG"/>
        </w:rPr>
      </w:pPr>
      <w:r w:rsidRPr="00434D34">
        <w:rPr>
          <w:rFonts w:ascii="Times New Roman" w:eastAsia="Times New Roman" w:hAnsi="Times New Roman"/>
          <w:sz w:val="24"/>
          <w:szCs w:val="24"/>
          <w:lang w:val="bg-BG"/>
        </w:rPr>
        <w:t xml:space="preserve">При проследяване процеса на развитие на този показател в област Сливен следва да се отбележи, че в областта е налице много висока смъртност при децата от 0 до 1 година, което ни отрежда в първите места в страната по </w:t>
      </w:r>
      <w:r w:rsidRPr="00434D34">
        <w:rPr>
          <w:rFonts w:ascii="Times New Roman" w:eastAsia="Times New Roman" w:hAnsi="Times New Roman"/>
          <w:bCs/>
          <w:sz w:val="24"/>
          <w:szCs w:val="24"/>
          <w:lang w:val="bg-BG"/>
        </w:rPr>
        <w:t>детска смъртност.</w:t>
      </w:r>
    </w:p>
    <w:p w14:paraId="4CCECCD3" w14:textId="77777777" w:rsidR="00EF0600" w:rsidRPr="00434D34" w:rsidRDefault="00EF0600" w:rsidP="00434D34">
      <w:pPr>
        <w:spacing w:after="0" w:line="240" w:lineRule="auto"/>
        <w:ind w:firstLine="567"/>
        <w:jc w:val="both"/>
        <w:rPr>
          <w:rFonts w:ascii="Times New Roman" w:eastAsia="Times New Roman" w:hAnsi="Times New Roman"/>
          <w:bCs/>
          <w:color w:val="000000"/>
          <w:sz w:val="24"/>
          <w:szCs w:val="24"/>
          <w:lang w:val="bg-BG" w:eastAsia="x-none"/>
        </w:rPr>
      </w:pPr>
      <w:r w:rsidRPr="00434D34">
        <w:rPr>
          <w:rFonts w:ascii="Times New Roman" w:eastAsia="Times New Roman" w:hAnsi="Times New Roman"/>
          <w:bCs/>
          <w:sz w:val="24"/>
          <w:szCs w:val="24"/>
          <w:lang w:val="bg-BG" w:eastAsia="x-none"/>
        </w:rPr>
        <w:t>През 2020 г. в област Сливен са починали 25 деца във възрастта до 1 година, от които 8 са от градовете на областта и 17 от селата.</w:t>
      </w:r>
      <w:r w:rsidRPr="00434D34">
        <w:rPr>
          <w:rFonts w:ascii="Times New Roman" w:eastAsia="Times New Roman" w:hAnsi="Times New Roman"/>
          <w:bCs/>
          <w:color w:val="000000"/>
          <w:sz w:val="24"/>
          <w:szCs w:val="24"/>
          <w:lang w:val="bg-BG" w:eastAsia="x-none"/>
        </w:rPr>
        <w:t xml:space="preserve"> Коефициентът на детската смъртност в областта е 11,66 на 1 000 живо родени. В градовете неговата стойност е 6,35, а в селата – 19,23 на 1 000 живо родени деца. Така формираният коефициент (11,66‰) на детска смъртност поставя областта на първо място в страната.</w:t>
      </w:r>
    </w:p>
    <w:p w14:paraId="34948EA6" w14:textId="77777777" w:rsidR="00EF0600" w:rsidRPr="00434D34" w:rsidRDefault="00EF0600" w:rsidP="00434D34">
      <w:pPr>
        <w:spacing w:after="0" w:line="240" w:lineRule="auto"/>
        <w:ind w:firstLine="708"/>
        <w:jc w:val="both"/>
        <w:rPr>
          <w:rFonts w:ascii="Times New Roman" w:eastAsia="Times New Roman" w:hAnsi="Times New Roman"/>
          <w:bCs/>
          <w:sz w:val="24"/>
          <w:szCs w:val="24"/>
          <w:lang w:val="bg-BG"/>
        </w:rPr>
      </w:pPr>
    </w:p>
    <w:p w14:paraId="42314188" w14:textId="77777777" w:rsidR="00EF0600" w:rsidRPr="00434D34" w:rsidRDefault="00DC2563" w:rsidP="00434D34">
      <w:pPr>
        <w:spacing w:after="0" w:line="240" w:lineRule="auto"/>
        <w:jc w:val="both"/>
        <w:rPr>
          <w:rFonts w:ascii="Times New Roman" w:eastAsia="Times New Roman" w:hAnsi="Times New Roman"/>
          <w:bCs/>
          <w:i/>
          <w:sz w:val="24"/>
          <w:szCs w:val="24"/>
          <w:lang w:val="bg-BG"/>
        </w:rPr>
      </w:pPr>
      <w:r w:rsidRPr="00434D34">
        <w:rPr>
          <w:rFonts w:ascii="Times New Roman" w:eastAsia="Times New Roman" w:hAnsi="Times New Roman"/>
          <w:bCs/>
          <w:i/>
          <w:sz w:val="24"/>
          <w:szCs w:val="24"/>
          <w:lang w:val="bg-BG"/>
        </w:rPr>
        <w:t xml:space="preserve">Таблица: </w:t>
      </w:r>
      <w:r w:rsidR="00EF0600" w:rsidRPr="00434D34">
        <w:rPr>
          <w:rFonts w:ascii="Times New Roman" w:eastAsia="Times New Roman" w:hAnsi="Times New Roman"/>
          <w:bCs/>
          <w:i/>
          <w:sz w:val="24"/>
          <w:szCs w:val="24"/>
          <w:lang w:val="bg-BG"/>
        </w:rPr>
        <w:t>Детска смъртност (умрели деца до 1г. възраст) в област Сливен</w:t>
      </w:r>
    </w:p>
    <w:p w14:paraId="76ABE654"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47"/>
        <w:gridCol w:w="1209"/>
        <w:gridCol w:w="1470"/>
        <w:gridCol w:w="1210"/>
        <w:gridCol w:w="1470"/>
        <w:gridCol w:w="1210"/>
        <w:gridCol w:w="1470"/>
      </w:tblGrid>
      <w:tr w:rsidR="00EF0600" w:rsidRPr="00434D34" w14:paraId="18CAEDE4" w14:textId="77777777" w:rsidTr="002666AD">
        <w:trPr>
          <w:tblHeader/>
          <w:jc w:val="center"/>
        </w:trPr>
        <w:tc>
          <w:tcPr>
            <w:tcW w:w="1247" w:type="dxa"/>
            <w:vMerge w:val="restart"/>
            <w:tcMar>
              <w:left w:w="28" w:type="dxa"/>
              <w:right w:w="28" w:type="dxa"/>
            </w:tcMar>
            <w:vAlign w:val="center"/>
          </w:tcPr>
          <w:p w14:paraId="3BB0223F"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година</w:t>
            </w:r>
          </w:p>
        </w:tc>
        <w:tc>
          <w:tcPr>
            <w:tcW w:w="2679" w:type="dxa"/>
            <w:gridSpan w:val="2"/>
            <w:tcMar>
              <w:left w:w="28" w:type="dxa"/>
              <w:right w:w="28" w:type="dxa"/>
            </w:tcMar>
            <w:vAlign w:val="center"/>
          </w:tcPr>
          <w:p w14:paraId="6F1E9CEE"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общо</w:t>
            </w:r>
          </w:p>
        </w:tc>
        <w:tc>
          <w:tcPr>
            <w:tcW w:w="2680" w:type="dxa"/>
            <w:gridSpan w:val="2"/>
            <w:tcMar>
              <w:left w:w="28" w:type="dxa"/>
              <w:right w:w="28" w:type="dxa"/>
            </w:tcMar>
            <w:vAlign w:val="center"/>
          </w:tcPr>
          <w:p w14:paraId="047752B2" w14:textId="77777777" w:rsidR="00EF0600" w:rsidRPr="00434D34" w:rsidRDefault="002666AD"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в</w:t>
            </w:r>
            <w:r w:rsidR="00EF0600" w:rsidRPr="00434D34">
              <w:rPr>
                <w:rFonts w:ascii="Times New Roman" w:eastAsia="Times New Roman" w:hAnsi="Times New Roman"/>
                <w:b/>
                <w:bCs/>
                <w:sz w:val="24"/>
                <w:szCs w:val="24"/>
                <w:lang w:val="bg-BG"/>
              </w:rPr>
              <w:t xml:space="preserve"> градовете</w:t>
            </w:r>
          </w:p>
        </w:tc>
        <w:tc>
          <w:tcPr>
            <w:tcW w:w="2680" w:type="dxa"/>
            <w:gridSpan w:val="2"/>
            <w:tcMar>
              <w:left w:w="28" w:type="dxa"/>
              <w:right w:w="28" w:type="dxa"/>
            </w:tcMar>
            <w:vAlign w:val="center"/>
          </w:tcPr>
          <w:p w14:paraId="70AC306E" w14:textId="77777777" w:rsidR="00EF0600" w:rsidRPr="00434D34" w:rsidRDefault="002666AD"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в</w:t>
            </w:r>
            <w:r w:rsidR="00EF0600" w:rsidRPr="00434D34">
              <w:rPr>
                <w:rFonts w:ascii="Times New Roman" w:eastAsia="Times New Roman" w:hAnsi="Times New Roman"/>
                <w:b/>
                <w:bCs/>
                <w:sz w:val="24"/>
                <w:szCs w:val="24"/>
                <w:lang w:val="bg-BG"/>
              </w:rPr>
              <w:t xml:space="preserve"> селата</w:t>
            </w:r>
          </w:p>
        </w:tc>
      </w:tr>
      <w:tr w:rsidR="00EF0600" w:rsidRPr="00434D34" w14:paraId="33FEBA09" w14:textId="77777777" w:rsidTr="002666AD">
        <w:trPr>
          <w:tblHeader/>
          <w:jc w:val="center"/>
        </w:trPr>
        <w:tc>
          <w:tcPr>
            <w:tcW w:w="1247" w:type="dxa"/>
            <w:vMerge/>
            <w:tcMar>
              <w:left w:w="28" w:type="dxa"/>
              <w:right w:w="28" w:type="dxa"/>
            </w:tcMar>
            <w:vAlign w:val="center"/>
          </w:tcPr>
          <w:p w14:paraId="3C14F61B"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p>
        </w:tc>
        <w:tc>
          <w:tcPr>
            <w:tcW w:w="1209" w:type="dxa"/>
            <w:tcMar>
              <w:left w:w="28" w:type="dxa"/>
              <w:right w:w="28" w:type="dxa"/>
            </w:tcMar>
            <w:vAlign w:val="center"/>
          </w:tcPr>
          <w:p w14:paraId="0B323F15"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брой</w:t>
            </w:r>
          </w:p>
        </w:tc>
        <w:tc>
          <w:tcPr>
            <w:tcW w:w="1470" w:type="dxa"/>
            <w:tcMar>
              <w:left w:w="28" w:type="dxa"/>
              <w:right w:w="28" w:type="dxa"/>
            </w:tcMar>
            <w:vAlign w:val="center"/>
          </w:tcPr>
          <w:p w14:paraId="21AAB0DE" w14:textId="77777777" w:rsidR="00EF0600" w:rsidRPr="00434D34" w:rsidRDefault="002666AD"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н</w:t>
            </w:r>
            <w:r w:rsidR="00EF0600" w:rsidRPr="00434D34">
              <w:rPr>
                <w:rFonts w:ascii="Times New Roman" w:eastAsia="Times New Roman" w:hAnsi="Times New Roman"/>
                <w:b/>
                <w:bCs/>
                <w:sz w:val="24"/>
                <w:szCs w:val="24"/>
                <w:lang w:val="bg-BG"/>
              </w:rPr>
              <w:t>а 1000 живородени</w:t>
            </w:r>
          </w:p>
        </w:tc>
        <w:tc>
          <w:tcPr>
            <w:tcW w:w="1210" w:type="dxa"/>
            <w:tcMar>
              <w:left w:w="28" w:type="dxa"/>
              <w:right w:w="28" w:type="dxa"/>
            </w:tcMar>
            <w:vAlign w:val="center"/>
          </w:tcPr>
          <w:p w14:paraId="2C4FFCE1"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брой</w:t>
            </w:r>
          </w:p>
        </w:tc>
        <w:tc>
          <w:tcPr>
            <w:tcW w:w="1470" w:type="dxa"/>
            <w:tcMar>
              <w:left w:w="28" w:type="dxa"/>
              <w:right w:w="28" w:type="dxa"/>
            </w:tcMar>
            <w:vAlign w:val="center"/>
          </w:tcPr>
          <w:p w14:paraId="13A5217A" w14:textId="77777777" w:rsidR="00EF0600" w:rsidRPr="00434D34" w:rsidRDefault="002666AD"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н</w:t>
            </w:r>
            <w:r w:rsidR="00EF0600" w:rsidRPr="00434D34">
              <w:rPr>
                <w:rFonts w:ascii="Times New Roman" w:eastAsia="Times New Roman" w:hAnsi="Times New Roman"/>
                <w:b/>
                <w:bCs/>
                <w:sz w:val="24"/>
                <w:szCs w:val="24"/>
                <w:lang w:val="bg-BG"/>
              </w:rPr>
              <w:t>а 1000 живородени</w:t>
            </w:r>
          </w:p>
        </w:tc>
        <w:tc>
          <w:tcPr>
            <w:tcW w:w="1210" w:type="dxa"/>
            <w:tcMar>
              <w:left w:w="28" w:type="dxa"/>
              <w:right w:w="28" w:type="dxa"/>
            </w:tcMar>
            <w:vAlign w:val="center"/>
          </w:tcPr>
          <w:p w14:paraId="410201B6" w14:textId="77777777" w:rsidR="00EF0600" w:rsidRPr="00434D34" w:rsidRDefault="00EF0600"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брой</w:t>
            </w:r>
          </w:p>
        </w:tc>
        <w:tc>
          <w:tcPr>
            <w:tcW w:w="1470" w:type="dxa"/>
            <w:tcMar>
              <w:left w:w="28" w:type="dxa"/>
              <w:right w:w="28" w:type="dxa"/>
            </w:tcMar>
            <w:vAlign w:val="center"/>
          </w:tcPr>
          <w:p w14:paraId="05088C65" w14:textId="77777777" w:rsidR="00EF0600" w:rsidRPr="00434D34" w:rsidRDefault="002666AD" w:rsidP="00434D34">
            <w:pPr>
              <w:spacing w:after="0" w:line="240" w:lineRule="auto"/>
              <w:jc w:val="both"/>
              <w:rPr>
                <w:rFonts w:ascii="Times New Roman" w:eastAsia="Times New Roman" w:hAnsi="Times New Roman"/>
                <w:b/>
                <w:bCs/>
                <w:sz w:val="24"/>
                <w:szCs w:val="24"/>
                <w:lang w:val="bg-BG"/>
              </w:rPr>
            </w:pPr>
            <w:r w:rsidRPr="00434D34">
              <w:rPr>
                <w:rFonts w:ascii="Times New Roman" w:eastAsia="Times New Roman" w:hAnsi="Times New Roman"/>
                <w:b/>
                <w:bCs/>
                <w:sz w:val="24"/>
                <w:szCs w:val="24"/>
                <w:lang w:val="bg-BG"/>
              </w:rPr>
              <w:t>н</w:t>
            </w:r>
            <w:r w:rsidR="00EF0600" w:rsidRPr="00434D34">
              <w:rPr>
                <w:rFonts w:ascii="Times New Roman" w:eastAsia="Times New Roman" w:hAnsi="Times New Roman"/>
                <w:b/>
                <w:bCs/>
                <w:sz w:val="24"/>
                <w:szCs w:val="24"/>
                <w:lang w:val="bg-BG"/>
              </w:rPr>
              <w:t>а 1000 живородени</w:t>
            </w:r>
          </w:p>
        </w:tc>
      </w:tr>
      <w:tr w:rsidR="00EF0600" w:rsidRPr="00434D34" w14:paraId="2B9A5A3E" w14:textId="77777777" w:rsidTr="002666AD">
        <w:trPr>
          <w:jc w:val="center"/>
        </w:trPr>
        <w:tc>
          <w:tcPr>
            <w:tcW w:w="1247" w:type="dxa"/>
            <w:tcMar>
              <w:left w:w="28" w:type="dxa"/>
              <w:right w:w="28" w:type="dxa"/>
            </w:tcMar>
            <w:vAlign w:val="center"/>
          </w:tcPr>
          <w:p w14:paraId="4E33BFB7"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2020</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324E9E2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25</w:t>
            </w:r>
          </w:p>
        </w:tc>
        <w:tc>
          <w:tcPr>
            <w:tcW w:w="1470" w:type="dxa"/>
            <w:tcMar>
              <w:left w:w="28" w:type="dxa"/>
              <w:right w:w="28" w:type="dxa"/>
            </w:tcMar>
            <w:vAlign w:val="center"/>
          </w:tcPr>
          <w:p w14:paraId="0D1633BC"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11,66</w:t>
            </w:r>
          </w:p>
        </w:tc>
        <w:tc>
          <w:tcPr>
            <w:tcW w:w="1210" w:type="dxa"/>
            <w:tcMar>
              <w:left w:w="28" w:type="dxa"/>
              <w:right w:w="28" w:type="dxa"/>
            </w:tcMar>
            <w:vAlign w:val="center"/>
          </w:tcPr>
          <w:p w14:paraId="27CB668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8</w:t>
            </w:r>
          </w:p>
        </w:tc>
        <w:tc>
          <w:tcPr>
            <w:tcW w:w="1470" w:type="dxa"/>
            <w:tcMar>
              <w:left w:w="28" w:type="dxa"/>
              <w:right w:w="28" w:type="dxa"/>
            </w:tcMar>
            <w:vAlign w:val="center"/>
          </w:tcPr>
          <w:p w14:paraId="4129EBF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6,35</w:t>
            </w:r>
          </w:p>
        </w:tc>
        <w:tc>
          <w:tcPr>
            <w:tcW w:w="1210" w:type="dxa"/>
            <w:tcMar>
              <w:left w:w="28" w:type="dxa"/>
              <w:right w:w="28" w:type="dxa"/>
            </w:tcMar>
            <w:vAlign w:val="center"/>
          </w:tcPr>
          <w:p w14:paraId="004F2EA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17</w:t>
            </w:r>
          </w:p>
        </w:tc>
        <w:tc>
          <w:tcPr>
            <w:tcW w:w="1470" w:type="dxa"/>
            <w:tcMar>
              <w:left w:w="28" w:type="dxa"/>
              <w:right w:w="28" w:type="dxa"/>
            </w:tcMar>
            <w:vAlign w:val="center"/>
          </w:tcPr>
          <w:p w14:paraId="78BDFCD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19,23</w:t>
            </w:r>
          </w:p>
        </w:tc>
      </w:tr>
      <w:tr w:rsidR="00EF0600" w:rsidRPr="00434D34" w14:paraId="10012EB1" w14:textId="77777777" w:rsidTr="002666AD">
        <w:trPr>
          <w:jc w:val="center"/>
        </w:trPr>
        <w:tc>
          <w:tcPr>
            <w:tcW w:w="1247" w:type="dxa"/>
            <w:tcMar>
              <w:left w:w="28" w:type="dxa"/>
              <w:right w:w="28" w:type="dxa"/>
            </w:tcMar>
            <w:vAlign w:val="center"/>
          </w:tcPr>
          <w:p w14:paraId="5B84C7F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2019</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0FF8984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33</w:t>
            </w:r>
          </w:p>
        </w:tc>
        <w:tc>
          <w:tcPr>
            <w:tcW w:w="1470" w:type="dxa"/>
            <w:tcMar>
              <w:left w:w="28" w:type="dxa"/>
              <w:right w:w="28" w:type="dxa"/>
            </w:tcMar>
            <w:vAlign w:val="center"/>
          </w:tcPr>
          <w:p w14:paraId="4EF719E3"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14,40</w:t>
            </w:r>
          </w:p>
        </w:tc>
        <w:tc>
          <w:tcPr>
            <w:tcW w:w="1210" w:type="dxa"/>
            <w:tcMar>
              <w:left w:w="28" w:type="dxa"/>
              <w:right w:w="28" w:type="dxa"/>
            </w:tcMar>
            <w:vAlign w:val="center"/>
          </w:tcPr>
          <w:p w14:paraId="78A8EC7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16</w:t>
            </w:r>
          </w:p>
        </w:tc>
        <w:tc>
          <w:tcPr>
            <w:tcW w:w="1470" w:type="dxa"/>
            <w:tcMar>
              <w:left w:w="28" w:type="dxa"/>
              <w:right w:w="28" w:type="dxa"/>
            </w:tcMar>
            <w:vAlign w:val="center"/>
          </w:tcPr>
          <w:p w14:paraId="038534C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11,97</w:t>
            </w:r>
          </w:p>
        </w:tc>
        <w:tc>
          <w:tcPr>
            <w:tcW w:w="1210" w:type="dxa"/>
            <w:tcMar>
              <w:left w:w="28" w:type="dxa"/>
              <w:right w:w="28" w:type="dxa"/>
            </w:tcMar>
            <w:vAlign w:val="center"/>
          </w:tcPr>
          <w:p w14:paraId="28468724"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17</w:t>
            </w:r>
          </w:p>
        </w:tc>
        <w:tc>
          <w:tcPr>
            <w:tcW w:w="1470" w:type="dxa"/>
            <w:tcMar>
              <w:left w:w="28" w:type="dxa"/>
              <w:right w:w="28" w:type="dxa"/>
            </w:tcMar>
            <w:vAlign w:val="center"/>
          </w:tcPr>
          <w:p w14:paraId="34BB498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17,82</w:t>
            </w:r>
          </w:p>
        </w:tc>
      </w:tr>
      <w:tr w:rsidR="00EF0600" w:rsidRPr="00434D34" w14:paraId="5E82F60B" w14:textId="77777777" w:rsidTr="002666AD">
        <w:trPr>
          <w:jc w:val="center"/>
        </w:trPr>
        <w:tc>
          <w:tcPr>
            <w:tcW w:w="1247" w:type="dxa"/>
            <w:tcMar>
              <w:left w:w="28" w:type="dxa"/>
              <w:right w:w="28" w:type="dxa"/>
            </w:tcMar>
            <w:vAlign w:val="center"/>
          </w:tcPr>
          <w:p w14:paraId="186903E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2018</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0FC8B42E"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19</w:t>
            </w:r>
          </w:p>
        </w:tc>
        <w:tc>
          <w:tcPr>
            <w:tcW w:w="1470" w:type="dxa"/>
            <w:tcMar>
              <w:left w:w="28" w:type="dxa"/>
              <w:right w:w="28" w:type="dxa"/>
            </w:tcMar>
            <w:vAlign w:val="center"/>
          </w:tcPr>
          <w:p w14:paraId="21B4FFB6"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8,41</w:t>
            </w:r>
          </w:p>
        </w:tc>
        <w:tc>
          <w:tcPr>
            <w:tcW w:w="1210" w:type="dxa"/>
            <w:tcMar>
              <w:left w:w="28" w:type="dxa"/>
              <w:right w:w="28" w:type="dxa"/>
            </w:tcMar>
            <w:vAlign w:val="center"/>
          </w:tcPr>
          <w:p w14:paraId="37C2A90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10</w:t>
            </w:r>
          </w:p>
        </w:tc>
        <w:tc>
          <w:tcPr>
            <w:tcW w:w="1470" w:type="dxa"/>
            <w:tcMar>
              <w:left w:w="28" w:type="dxa"/>
              <w:right w:w="28" w:type="dxa"/>
            </w:tcMar>
            <w:vAlign w:val="center"/>
          </w:tcPr>
          <w:p w14:paraId="41DB6F6C"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7,16</w:t>
            </w:r>
          </w:p>
        </w:tc>
        <w:tc>
          <w:tcPr>
            <w:tcW w:w="1210" w:type="dxa"/>
            <w:tcMar>
              <w:left w:w="28" w:type="dxa"/>
              <w:right w:w="28" w:type="dxa"/>
            </w:tcMar>
            <w:vAlign w:val="center"/>
          </w:tcPr>
          <w:p w14:paraId="1A4E6212"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9</w:t>
            </w:r>
          </w:p>
        </w:tc>
        <w:tc>
          <w:tcPr>
            <w:tcW w:w="1470" w:type="dxa"/>
            <w:tcMar>
              <w:left w:w="28" w:type="dxa"/>
              <w:right w:w="28" w:type="dxa"/>
            </w:tcMar>
            <w:vAlign w:val="center"/>
          </w:tcPr>
          <w:p w14:paraId="4C150C3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10,45</w:t>
            </w:r>
          </w:p>
        </w:tc>
      </w:tr>
      <w:tr w:rsidR="00EF0600" w:rsidRPr="00434D34" w14:paraId="0880E820" w14:textId="77777777" w:rsidTr="002666AD">
        <w:trPr>
          <w:jc w:val="center"/>
        </w:trPr>
        <w:tc>
          <w:tcPr>
            <w:tcW w:w="1247" w:type="dxa"/>
            <w:tcMar>
              <w:left w:w="28" w:type="dxa"/>
              <w:right w:w="28" w:type="dxa"/>
            </w:tcMar>
            <w:vAlign w:val="center"/>
          </w:tcPr>
          <w:p w14:paraId="6125F03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2017</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077C6CBC"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30</w:t>
            </w:r>
          </w:p>
        </w:tc>
        <w:tc>
          <w:tcPr>
            <w:tcW w:w="1470" w:type="dxa"/>
            <w:tcMar>
              <w:left w:w="28" w:type="dxa"/>
              <w:right w:w="28" w:type="dxa"/>
            </w:tcMar>
            <w:vAlign w:val="center"/>
          </w:tcPr>
          <w:p w14:paraId="4B640F1C"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12,60</w:t>
            </w:r>
          </w:p>
        </w:tc>
        <w:tc>
          <w:tcPr>
            <w:tcW w:w="1210" w:type="dxa"/>
            <w:tcMar>
              <w:left w:w="28" w:type="dxa"/>
              <w:right w:w="28" w:type="dxa"/>
            </w:tcMar>
            <w:vAlign w:val="center"/>
          </w:tcPr>
          <w:p w14:paraId="58A48275"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15</w:t>
            </w:r>
          </w:p>
        </w:tc>
        <w:tc>
          <w:tcPr>
            <w:tcW w:w="1470" w:type="dxa"/>
            <w:tcMar>
              <w:left w:w="28" w:type="dxa"/>
              <w:right w:w="28" w:type="dxa"/>
            </w:tcMar>
            <w:vAlign w:val="center"/>
          </w:tcPr>
          <w:p w14:paraId="3A2DA1D0"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10,75</w:t>
            </w:r>
          </w:p>
        </w:tc>
        <w:tc>
          <w:tcPr>
            <w:tcW w:w="1210" w:type="dxa"/>
            <w:tcMar>
              <w:left w:w="28" w:type="dxa"/>
              <w:right w:w="28" w:type="dxa"/>
            </w:tcMar>
            <w:vAlign w:val="center"/>
          </w:tcPr>
          <w:p w14:paraId="03A58434"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15</w:t>
            </w:r>
          </w:p>
        </w:tc>
        <w:tc>
          <w:tcPr>
            <w:tcW w:w="1470" w:type="dxa"/>
            <w:tcMar>
              <w:left w:w="28" w:type="dxa"/>
              <w:right w:w="28" w:type="dxa"/>
            </w:tcMar>
            <w:vAlign w:val="center"/>
          </w:tcPr>
          <w:p w14:paraId="7FCD77F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15,37</w:t>
            </w:r>
          </w:p>
        </w:tc>
      </w:tr>
      <w:tr w:rsidR="00EF0600" w:rsidRPr="00434D34" w14:paraId="02F94866" w14:textId="77777777" w:rsidTr="002666AD">
        <w:trPr>
          <w:jc w:val="center"/>
        </w:trPr>
        <w:tc>
          <w:tcPr>
            <w:tcW w:w="1247" w:type="dxa"/>
            <w:tcMar>
              <w:left w:w="28" w:type="dxa"/>
              <w:right w:w="28" w:type="dxa"/>
            </w:tcMar>
            <w:vAlign w:val="center"/>
          </w:tcPr>
          <w:p w14:paraId="5455C48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2016</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79624683"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w:t>
            </w:r>
          </w:p>
        </w:tc>
        <w:tc>
          <w:tcPr>
            <w:tcW w:w="1470" w:type="dxa"/>
            <w:tcMar>
              <w:left w:w="28" w:type="dxa"/>
              <w:right w:w="28" w:type="dxa"/>
            </w:tcMar>
            <w:vAlign w:val="center"/>
          </w:tcPr>
          <w:p w14:paraId="4A38020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8,60</w:t>
            </w:r>
          </w:p>
        </w:tc>
        <w:tc>
          <w:tcPr>
            <w:tcW w:w="1210" w:type="dxa"/>
            <w:tcMar>
              <w:left w:w="28" w:type="dxa"/>
              <w:right w:w="28" w:type="dxa"/>
            </w:tcMar>
            <w:vAlign w:val="center"/>
          </w:tcPr>
          <w:p w14:paraId="61B1C849"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9</w:t>
            </w:r>
          </w:p>
        </w:tc>
        <w:tc>
          <w:tcPr>
            <w:tcW w:w="1470" w:type="dxa"/>
            <w:tcMar>
              <w:left w:w="28" w:type="dxa"/>
              <w:right w:w="28" w:type="dxa"/>
            </w:tcMar>
            <w:vAlign w:val="center"/>
          </w:tcPr>
          <w:p w14:paraId="7C5D963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6,26</w:t>
            </w:r>
          </w:p>
        </w:tc>
        <w:tc>
          <w:tcPr>
            <w:tcW w:w="1210" w:type="dxa"/>
            <w:tcMar>
              <w:left w:w="28" w:type="dxa"/>
              <w:right w:w="28" w:type="dxa"/>
            </w:tcMar>
            <w:vAlign w:val="center"/>
          </w:tcPr>
          <w:p w14:paraId="2D59E726"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11</w:t>
            </w:r>
          </w:p>
        </w:tc>
        <w:tc>
          <w:tcPr>
            <w:tcW w:w="1470" w:type="dxa"/>
            <w:tcMar>
              <w:left w:w="28" w:type="dxa"/>
              <w:right w:w="28" w:type="dxa"/>
            </w:tcMar>
            <w:vAlign w:val="center"/>
          </w:tcPr>
          <w:p w14:paraId="6D0564C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12,36</w:t>
            </w:r>
          </w:p>
        </w:tc>
      </w:tr>
      <w:tr w:rsidR="00EF0600" w:rsidRPr="00434D34" w14:paraId="765C5E5E" w14:textId="77777777" w:rsidTr="002666AD">
        <w:trPr>
          <w:jc w:val="center"/>
        </w:trPr>
        <w:tc>
          <w:tcPr>
            <w:tcW w:w="1247" w:type="dxa"/>
            <w:tcMar>
              <w:left w:w="28" w:type="dxa"/>
              <w:right w:w="28" w:type="dxa"/>
            </w:tcMar>
            <w:vAlign w:val="center"/>
          </w:tcPr>
          <w:p w14:paraId="305B1373"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2015</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3105E49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31</w:t>
            </w:r>
          </w:p>
        </w:tc>
        <w:tc>
          <w:tcPr>
            <w:tcW w:w="1470" w:type="dxa"/>
            <w:tcMar>
              <w:left w:w="28" w:type="dxa"/>
              <w:right w:w="28" w:type="dxa"/>
            </w:tcMar>
            <w:vAlign w:val="center"/>
          </w:tcPr>
          <w:p w14:paraId="4A1E6B96"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12,85</w:t>
            </w:r>
          </w:p>
        </w:tc>
        <w:tc>
          <w:tcPr>
            <w:tcW w:w="1210" w:type="dxa"/>
            <w:tcMar>
              <w:left w:w="28" w:type="dxa"/>
              <w:right w:w="28" w:type="dxa"/>
            </w:tcMar>
            <w:vAlign w:val="center"/>
          </w:tcPr>
          <w:p w14:paraId="0C123C53"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14</w:t>
            </w:r>
          </w:p>
        </w:tc>
        <w:tc>
          <w:tcPr>
            <w:tcW w:w="1470" w:type="dxa"/>
            <w:tcMar>
              <w:left w:w="28" w:type="dxa"/>
              <w:right w:w="28" w:type="dxa"/>
            </w:tcMar>
            <w:vAlign w:val="center"/>
          </w:tcPr>
          <w:p w14:paraId="32A1060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9,68</w:t>
            </w:r>
          </w:p>
        </w:tc>
        <w:tc>
          <w:tcPr>
            <w:tcW w:w="1210" w:type="dxa"/>
            <w:tcMar>
              <w:left w:w="28" w:type="dxa"/>
              <w:right w:w="28" w:type="dxa"/>
            </w:tcMar>
            <w:vAlign w:val="center"/>
          </w:tcPr>
          <w:p w14:paraId="66713E7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17</w:t>
            </w:r>
          </w:p>
        </w:tc>
        <w:tc>
          <w:tcPr>
            <w:tcW w:w="1470" w:type="dxa"/>
            <w:tcMar>
              <w:left w:w="28" w:type="dxa"/>
              <w:right w:w="28" w:type="dxa"/>
            </w:tcMar>
            <w:vAlign w:val="center"/>
          </w:tcPr>
          <w:p w14:paraId="21773C9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17,58</w:t>
            </w:r>
          </w:p>
        </w:tc>
      </w:tr>
      <w:tr w:rsidR="00EF0600" w:rsidRPr="00434D34" w14:paraId="67BCE2FE" w14:textId="77777777" w:rsidTr="002666AD">
        <w:trPr>
          <w:jc w:val="center"/>
        </w:trPr>
        <w:tc>
          <w:tcPr>
            <w:tcW w:w="1247" w:type="dxa"/>
            <w:tcMar>
              <w:left w:w="28" w:type="dxa"/>
              <w:right w:w="28" w:type="dxa"/>
            </w:tcMar>
            <w:vAlign w:val="center"/>
          </w:tcPr>
          <w:p w14:paraId="509D437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2014</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3C322E3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37</w:t>
            </w:r>
          </w:p>
        </w:tc>
        <w:tc>
          <w:tcPr>
            <w:tcW w:w="1470" w:type="dxa"/>
            <w:tcMar>
              <w:left w:w="28" w:type="dxa"/>
              <w:right w:w="28" w:type="dxa"/>
            </w:tcMar>
            <w:vAlign w:val="center"/>
          </w:tcPr>
          <w:p w14:paraId="6C246CE4"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15,45</w:t>
            </w:r>
          </w:p>
        </w:tc>
        <w:tc>
          <w:tcPr>
            <w:tcW w:w="1210" w:type="dxa"/>
            <w:tcMar>
              <w:left w:w="28" w:type="dxa"/>
              <w:right w:w="28" w:type="dxa"/>
            </w:tcMar>
            <w:vAlign w:val="center"/>
          </w:tcPr>
          <w:p w14:paraId="4C725067"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18</w:t>
            </w:r>
          </w:p>
        </w:tc>
        <w:tc>
          <w:tcPr>
            <w:tcW w:w="1470" w:type="dxa"/>
            <w:tcMar>
              <w:left w:w="28" w:type="dxa"/>
              <w:right w:w="28" w:type="dxa"/>
            </w:tcMar>
            <w:vAlign w:val="center"/>
          </w:tcPr>
          <w:p w14:paraId="588356B5"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12,74</w:t>
            </w:r>
          </w:p>
        </w:tc>
        <w:tc>
          <w:tcPr>
            <w:tcW w:w="1210" w:type="dxa"/>
            <w:tcMar>
              <w:left w:w="28" w:type="dxa"/>
              <w:right w:w="28" w:type="dxa"/>
            </w:tcMar>
            <w:vAlign w:val="center"/>
          </w:tcPr>
          <w:p w14:paraId="41A24F0C"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19</w:t>
            </w:r>
          </w:p>
        </w:tc>
        <w:tc>
          <w:tcPr>
            <w:tcW w:w="1470" w:type="dxa"/>
            <w:tcMar>
              <w:left w:w="28" w:type="dxa"/>
              <w:right w:w="28" w:type="dxa"/>
            </w:tcMar>
            <w:vAlign w:val="center"/>
          </w:tcPr>
          <w:p w14:paraId="0ABF4B6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19,35</w:t>
            </w:r>
          </w:p>
        </w:tc>
      </w:tr>
      <w:tr w:rsidR="00EF0600" w:rsidRPr="00434D34" w14:paraId="5AF9331A" w14:textId="77777777" w:rsidTr="002666AD">
        <w:trPr>
          <w:jc w:val="center"/>
        </w:trPr>
        <w:tc>
          <w:tcPr>
            <w:tcW w:w="1247" w:type="dxa"/>
            <w:tcMar>
              <w:left w:w="28" w:type="dxa"/>
              <w:right w:w="28" w:type="dxa"/>
            </w:tcMar>
            <w:vAlign w:val="center"/>
          </w:tcPr>
          <w:p w14:paraId="545D2109"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2013</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13C92C4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30</w:t>
            </w:r>
          </w:p>
        </w:tc>
        <w:tc>
          <w:tcPr>
            <w:tcW w:w="1470" w:type="dxa"/>
            <w:tcMar>
              <w:left w:w="28" w:type="dxa"/>
              <w:right w:w="28" w:type="dxa"/>
            </w:tcMar>
            <w:vAlign w:val="center"/>
          </w:tcPr>
          <w:p w14:paraId="27B4DA7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12,78</w:t>
            </w:r>
          </w:p>
        </w:tc>
        <w:tc>
          <w:tcPr>
            <w:tcW w:w="1210" w:type="dxa"/>
            <w:tcMar>
              <w:left w:w="28" w:type="dxa"/>
              <w:right w:w="28" w:type="dxa"/>
            </w:tcMar>
            <w:vAlign w:val="center"/>
          </w:tcPr>
          <w:p w14:paraId="602CE66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18</w:t>
            </w:r>
          </w:p>
        </w:tc>
        <w:tc>
          <w:tcPr>
            <w:tcW w:w="1470" w:type="dxa"/>
            <w:tcMar>
              <w:left w:w="28" w:type="dxa"/>
              <w:right w:w="28" w:type="dxa"/>
            </w:tcMar>
            <w:vAlign w:val="center"/>
          </w:tcPr>
          <w:p w14:paraId="359111C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13,14</w:t>
            </w:r>
          </w:p>
        </w:tc>
        <w:tc>
          <w:tcPr>
            <w:tcW w:w="1210" w:type="dxa"/>
            <w:tcMar>
              <w:left w:w="28" w:type="dxa"/>
              <w:right w:w="28" w:type="dxa"/>
            </w:tcMar>
            <w:vAlign w:val="center"/>
          </w:tcPr>
          <w:p w14:paraId="1964F1BE"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w:t>
            </w:r>
          </w:p>
        </w:tc>
        <w:tc>
          <w:tcPr>
            <w:tcW w:w="1470" w:type="dxa"/>
            <w:tcMar>
              <w:left w:w="28" w:type="dxa"/>
              <w:right w:w="28" w:type="dxa"/>
            </w:tcMar>
            <w:vAlign w:val="center"/>
          </w:tcPr>
          <w:p w14:paraId="509ABAB3"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12,28</w:t>
            </w:r>
          </w:p>
        </w:tc>
      </w:tr>
      <w:tr w:rsidR="00EF0600" w:rsidRPr="00434D34" w14:paraId="3E0BAFC8" w14:textId="77777777" w:rsidTr="002666AD">
        <w:trPr>
          <w:jc w:val="center"/>
        </w:trPr>
        <w:tc>
          <w:tcPr>
            <w:tcW w:w="1247" w:type="dxa"/>
            <w:tcMar>
              <w:left w:w="28" w:type="dxa"/>
              <w:right w:w="28" w:type="dxa"/>
            </w:tcMar>
            <w:vAlign w:val="center"/>
          </w:tcPr>
          <w:p w14:paraId="252A50A0"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2012</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6363DE5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39</w:t>
            </w:r>
          </w:p>
        </w:tc>
        <w:tc>
          <w:tcPr>
            <w:tcW w:w="1470" w:type="dxa"/>
            <w:tcMar>
              <w:left w:w="28" w:type="dxa"/>
              <w:right w:w="28" w:type="dxa"/>
            </w:tcMar>
            <w:vAlign w:val="center"/>
          </w:tcPr>
          <w:p w14:paraId="0955B61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16,60</w:t>
            </w:r>
          </w:p>
        </w:tc>
        <w:tc>
          <w:tcPr>
            <w:tcW w:w="1210" w:type="dxa"/>
            <w:tcMar>
              <w:left w:w="28" w:type="dxa"/>
              <w:right w:w="28" w:type="dxa"/>
            </w:tcMar>
            <w:vAlign w:val="center"/>
          </w:tcPr>
          <w:p w14:paraId="3837DF02"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27</w:t>
            </w:r>
          </w:p>
        </w:tc>
        <w:tc>
          <w:tcPr>
            <w:tcW w:w="1470" w:type="dxa"/>
            <w:tcMar>
              <w:left w:w="28" w:type="dxa"/>
              <w:right w:w="28" w:type="dxa"/>
            </w:tcMar>
            <w:vAlign w:val="center"/>
          </w:tcPr>
          <w:p w14:paraId="52732837"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19,04</w:t>
            </w:r>
          </w:p>
        </w:tc>
        <w:tc>
          <w:tcPr>
            <w:tcW w:w="1210" w:type="dxa"/>
            <w:tcMar>
              <w:left w:w="28" w:type="dxa"/>
              <w:right w:w="28" w:type="dxa"/>
            </w:tcMar>
            <w:vAlign w:val="center"/>
          </w:tcPr>
          <w:p w14:paraId="26DAB3A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w:t>
            </w:r>
          </w:p>
        </w:tc>
        <w:tc>
          <w:tcPr>
            <w:tcW w:w="1470" w:type="dxa"/>
            <w:tcMar>
              <w:left w:w="28" w:type="dxa"/>
              <w:right w:w="28" w:type="dxa"/>
            </w:tcMar>
            <w:vAlign w:val="center"/>
          </w:tcPr>
          <w:p w14:paraId="2F2BCAB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12,90</w:t>
            </w:r>
          </w:p>
        </w:tc>
      </w:tr>
      <w:tr w:rsidR="00EF0600" w:rsidRPr="00434D34" w14:paraId="68DA5098" w14:textId="77777777" w:rsidTr="002666AD">
        <w:trPr>
          <w:jc w:val="center"/>
        </w:trPr>
        <w:tc>
          <w:tcPr>
            <w:tcW w:w="1247" w:type="dxa"/>
            <w:tcMar>
              <w:left w:w="28" w:type="dxa"/>
              <w:right w:w="28" w:type="dxa"/>
            </w:tcMar>
            <w:vAlign w:val="center"/>
          </w:tcPr>
          <w:p w14:paraId="6163706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2011</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3EDD37E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42</w:t>
            </w:r>
          </w:p>
        </w:tc>
        <w:tc>
          <w:tcPr>
            <w:tcW w:w="1470" w:type="dxa"/>
            <w:tcMar>
              <w:left w:w="28" w:type="dxa"/>
              <w:right w:w="28" w:type="dxa"/>
            </w:tcMar>
            <w:vAlign w:val="center"/>
          </w:tcPr>
          <w:p w14:paraId="47B764A0"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17,00</w:t>
            </w:r>
          </w:p>
        </w:tc>
        <w:tc>
          <w:tcPr>
            <w:tcW w:w="1210" w:type="dxa"/>
            <w:tcMar>
              <w:left w:w="28" w:type="dxa"/>
              <w:right w:w="28" w:type="dxa"/>
            </w:tcMar>
            <w:vAlign w:val="center"/>
          </w:tcPr>
          <w:p w14:paraId="619C2CA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22</w:t>
            </w:r>
          </w:p>
        </w:tc>
        <w:tc>
          <w:tcPr>
            <w:tcW w:w="1470" w:type="dxa"/>
            <w:tcMar>
              <w:left w:w="28" w:type="dxa"/>
              <w:right w:w="28" w:type="dxa"/>
            </w:tcMar>
            <w:vAlign w:val="center"/>
          </w:tcPr>
          <w:p w14:paraId="3F6B184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14,45</w:t>
            </w:r>
          </w:p>
        </w:tc>
        <w:tc>
          <w:tcPr>
            <w:tcW w:w="1210" w:type="dxa"/>
            <w:tcMar>
              <w:left w:w="28" w:type="dxa"/>
              <w:right w:w="28" w:type="dxa"/>
            </w:tcMar>
            <w:vAlign w:val="center"/>
          </w:tcPr>
          <w:p w14:paraId="0A8E57EC"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w:t>
            </w:r>
          </w:p>
        </w:tc>
        <w:tc>
          <w:tcPr>
            <w:tcW w:w="1470" w:type="dxa"/>
            <w:tcMar>
              <w:left w:w="28" w:type="dxa"/>
              <w:right w:w="28" w:type="dxa"/>
            </w:tcMar>
            <w:vAlign w:val="center"/>
          </w:tcPr>
          <w:p w14:paraId="11CFB834"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21,07</w:t>
            </w:r>
          </w:p>
        </w:tc>
      </w:tr>
      <w:tr w:rsidR="00EF0600" w:rsidRPr="00434D34" w14:paraId="33981E7B" w14:textId="77777777" w:rsidTr="002666AD">
        <w:trPr>
          <w:jc w:val="center"/>
        </w:trPr>
        <w:tc>
          <w:tcPr>
            <w:tcW w:w="1247" w:type="dxa"/>
            <w:tcMar>
              <w:left w:w="28" w:type="dxa"/>
              <w:right w:w="28" w:type="dxa"/>
            </w:tcMar>
            <w:vAlign w:val="center"/>
          </w:tcPr>
          <w:p w14:paraId="1A52CFC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lastRenderedPageBreak/>
              <w:t>2010</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75F9E918"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52</w:t>
            </w:r>
          </w:p>
        </w:tc>
        <w:tc>
          <w:tcPr>
            <w:tcW w:w="1470" w:type="dxa"/>
            <w:tcMar>
              <w:left w:w="28" w:type="dxa"/>
              <w:right w:w="28" w:type="dxa"/>
            </w:tcMar>
            <w:vAlign w:val="center"/>
          </w:tcPr>
          <w:p w14:paraId="0F703BD4"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20,54</w:t>
            </w:r>
          </w:p>
        </w:tc>
        <w:tc>
          <w:tcPr>
            <w:tcW w:w="1210" w:type="dxa"/>
            <w:tcMar>
              <w:left w:w="28" w:type="dxa"/>
              <w:right w:w="28" w:type="dxa"/>
            </w:tcMar>
            <w:vAlign w:val="center"/>
          </w:tcPr>
          <w:p w14:paraId="5FB3DC1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25</w:t>
            </w:r>
          </w:p>
        </w:tc>
        <w:tc>
          <w:tcPr>
            <w:tcW w:w="1470" w:type="dxa"/>
            <w:tcMar>
              <w:left w:w="28" w:type="dxa"/>
              <w:right w:w="28" w:type="dxa"/>
            </w:tcMar>
            <w:vAlign w:val="center"/>
          </w:tcPr>
          <w:p w14:paraId="120FB21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15,80</w:t>
            </w:r>
          </w:p>
        </w:tc>
        <w:tc>
          <w:tcPr>
            <w:tcW w:w="1210" w:type="dxa"/>
            <w:tcMar>
              <w:left w:w="28" w:type="dxa"/>
              <w:right w:w="28" w:type="dxa"/>
            </w:tcMar>
            <w:vAlign w:val="center"/>
          </w:tcPr>
          <w:p w14:paraId="7F30756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27</w:t>
            </w:r>
          </w:p>
        </w:tc>
        <w:tc>
          <w:tcPr>
            <w:tcW w:w="1470" w:type="dxa"/>
            <w:tcMar>
              <w:left w:w="28" w:type="dxa"/>
              <w:right w:w="28" w:type="dxa"/>
            </w:tcMar>
            <w:vAlign w:val="center"/>
          </w:tcPr>
          <w:p w14:paraId="0115923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28,42</w:t>
            </w:r>
          </w:p>
        </w:tc>
      </w:tr>
      <w:tr w:rsidR="00EF0600" w:rsidRPr="00434D34" w14:paraId="35D57396" w14:textId="77777777" w:rsidTr="002666AD">
        <w:trPr>
          <w:jc w:val="center"/>
        </w:trPr>
        <w:tc>
          <w:tcPr>
            <w:tcW w:w="1247" w:type="dxa"/>
            <w:tcMar>
              <w:left w:w="28" w:type="dxa"/>
              <w:right w:w="28" w:type="dxa"/>
            </w:tcMar>
            <w:vAlign w:val="center"/>
          </w:tcPr>
          <w:p w14:paraId="6DD612D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2009</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489EF793"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61</w:t>
            </w:r>
          </w:p>
        </w:tc>
        <w:tc>
          <w:tcPr>
            <w:tcW w:w="1470" w:type="dxa"/>
            <w:tcMar>
              <w:left w:w="28" w:type="dxa"/>
              <w:right w:w="28" w:type="dxa"/>
            </w:tcMar>
            <w:vAlign w:val="center"/>
          </w:tcPr>
          <w:p w14:paraId="158C9CB2"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21,56</w:t>
            </w:r>
          </w:p>
        </w:tc>
        <w:tc>
          <w:tcPr>
            <w:tcW w:w="1210" w:type="dxa"/>
            <w:tcMar>
              <w:left w:w="28" w:type="dxa"/>
              <w:right w:w="28" w:type="dxa"/>
            </w:tcMar>
            <w:vAlign w:val="center"/>
          </w:tcPr>
          <w:p w14:paraId="4E64076B"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33</w:t>
            </w:r>
          </w:p>
        </w:tc>
        <w:tc>
          <w:tcPr>
            <w:tcW w:w="1470" w:type="dxa"/>
            <w:tcMar>
              <w:left w:w="28" w:type="dxa"/>
              <w:right w:w="28" w:type="dxa"/>
            </w:tcMar>
            <w:vAlign w:val="center"/>
          </w:tcPr>
          <w:p w14:paraId="6E7D7AE5"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19,02</w:t>
            </w:r>
          </w:p>
        </w:tc>
        <w:tc>
          <w:tcPr>
            <w:tcW w:w="1210" w:type="dxa"/>
            <w:tcMar>
              <w:left w:w="28" w:type="dxa"/>
              <w:right w:w="28" w:type="dxa"/>
            </w:tcMar>
            <w:vAlign w:val="center"/>
          </w:tcPr>
          <w:p w14:paraId="5EE09A07"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28</w:t>
            </w:r>
          </w:p>
        </w:tc>
        <w:tc>
          <w:tcPr>
            <w:tcW w:w="1470" w:type="dxa"/>
            <w:tcMar>
              <w:left w:w="28" w:type="dxa"/>
              <w:right w:w="28" w:type="dxa"/>
            </w:tcMar>
            <w:vAlign w:val="center"/>
          </w:tcPr>
          <w:p w14:paraId="6981DBA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25,59</w:t>
            </w:r>
          </w:p>
        </w:tc>
      </w:tr>
      <w:tr w:rsidR="00EF0600" w:rsidRPr="00434D34" w14:paraId="5C7C5172" w14:textId="77777777" w:rsidTr="002666AD">
        <w:trPr>
          <w:jc w:val="center"/>
        </w:trPr>
        <w:tc>
          <w:tcPr>
            <w:tcW w:w="1247" w:type="dxa"/>
            <w:tcMar>
              <w:left w:w="28" w:type="dxa"/>
              <w:right w:w="28" w:type="dxa"/>
            </w:tcMar>
            <w:vAlign w:val="center"/>
          </w:tcPr>
          <w:p w14:paraId="58BFFF02"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2008</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58A6CE6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32</w:t>
            </w:r>
          </w:p>
        </w:tc>
        <w:tc>
          <w:tcPr>
            <w:tcW w:w="1470" w:type="dxa"/>
            <w:tcMar>
              <w:left w:w="28" w:type="dxa"/>
              <w:right w:w="28" w:type="dxa"/>
            </w:tcMar>
            <w:vAlign w:val="center"/>
          </w:tcPr>
          <w:p w14:paraId="124A68F2"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11,73</w:t>
            </w:r>
          </w:p>
        </w:tc>
        <w:tc>
          <w:tcPr>
            <w:tcW w:w="1210" w:type="dxa"/>
            <w:tcMar>
              <w:left w:w="28" w:type="dxa"/>
              <w:right w:w="28" w:type="dxa"/>
            </w:tcMar>
            <w:vAlign w:val="center"/>
          </w:tcPr>
          <w:p w14:paraId="4BA8BF9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w:t>
            </w:r>
          </w:p>
        </w:tc>
        <w:tc>
          <w:tcPr>
            <w:tcW w:w="1470" w:type="dxa"/>
            <w:tcMar>
              <w:left w:w="28" w:type="dxa"/>
              <w:right w:w="28" w:type="dxa"/>
            </w:tcMar>
            <w:vAlign w:val="center"/>
          </w:tcPr>
          <w:p w14:paraId="23CBD09D"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11,90</w:t>
            </w:r>
          </w:p>
        </w:tc>
        <w:tc>
          <w:tcPr>
            <w:tcW w:w="1210" w:type="dxa"/>
            <w:tcMar>
              <w:left w:w="28" w:type="dxa"/>
              <w:right w:w="28" w:type="dxa"/>
            </w:tcMar>
            <w:vAlign w:val="center"/>
          </w:tcPr>
          <w:p w14:paraId="5D0EE40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12</w:t>
            </w:r>
          </w:p>
        </w:tc>
        <w:tc>
          <w:tcPr>
            <w:tcW w:w="1470" w:type="dxa"/>
            <w:tcMar>
              <w:left w:w="28" w:type="dxa"/>
              <w:right w:w="28" w:type="dxa"/>
            </w:tcMar>
            <w:vAlign w:val="center"/>
          </w:tcPr>
          <w:p w14:paraId="1F50092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11,47</w:t>
            </w:r>
          </w:p>
        </w:tc>
      </w:tr>
      <w:tr w:rsidR="00EF0600" w:rsidRPr="00434D34" w14:paraId="2C1C42AA" w14:textId="77777777" w:rsidTr="002666AD">
        <w:trPr>
          <w:jc w:val="center"/>
        </w:trPr>
        <w:tc>
          <w:tcPr>
            <w:tcW w:w="1247" w:type="dxa"/>
            <w:tcMar>
              <w:left w:w="28" w:type="dxa"/>
              <w:right w:w="28" w:type="dxa"/>
            </w:tcMar>
            <w:vAlign w:val="center"/>
          </w:tcPr>
          <w:p w14:paraId="284D5D4E"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2007</w:t>
            </w:r>
            <w:r w:rsidR="002666AD" w:rsidRPr="00434D34">
              <w:rPr>
                <w:rFonts w:ascii="Times New Roman" w:eastAsia="Times New Roman" w:hAnsi="Times New Roman"/>
                <w:bCs/>
                <w:sz w:val="24"/>
                <w:szCs w:val="24"/>
                <w:lang w:val="bg-BG"/>
              </w:rPr>
              <w:t xml:space="preserve"> </w:t>
            </w:r>
            <w:r w:rsidRPr="00434D34">
              <w:rPr>
                <w:rFonts w:ascii="Times New Roman" w:eastAsia="Times New Roman" w:hAnsi="Times New Roman"/>
                <w:bCs/>
                <w:sz w:val="24"/>
                <w:szCs w:val="24"/>
                <w:lang w:val="bg-BG"/>
              </w:rPr>
              <w:t>г.</w:t>
            </w:r>
          </w:p>
        </w:tc>
        <w:tc>
          <w:tcPr>
            <w:tcW w:w="1209" w:type="dxa"/>
            <w:tcMar>
              <w:left w:w="28" w:type="dxa"/>
              <w:right w:w="28" w:type="dxa"/>
            </w:tcMar>
            <w:vAlign w:val="center"/>
          </w:tcPr>
          <w:p w14:paraId="3B01397A"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51</w:t>
            </w:r>
          </w:p>
        </w:tc>
        <w:tc>
          <w:tcPr>
            <w:tcW w:w="1470" w:type="dxa"/>
            <w:tcMar>
              <w:left w:w="28" w:type="dxa"/>
              <w:right w:w="28" w:type="dxa"/>
            </w:tcMar>
            <w:vAlign w:val="center"/>
          </w:tcPr>
          <w:p w14:paraId="3906C36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18,73</w:t>
            </w:r>
          </w:p>
        </w:tc>
        <w:tc>
          <w:tcPr>
            <w:tcW w:w="1210" w:type="dxa"/>
            <w:tcMar>
              <w:left w:w="28" w:type="dxa"/>
              <w:right w:w="28" w:type="dxa"/>
            </w:tcMar>
            <w:vAlign w:val="center"/>
          </w:tcPr>
          <w:p w14:paraId="538233B5"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31</w:t>
            </w:r>
          </w:p>
        </w:tc>
        <w:tc>
          <w:tcPr>
            <w:tcW w:w="1470" w:type="dxa"/>
            <w:tcMar>
              <w:left w:w="28" w:type="dxa"/>
              <w:right w:w="28" w:type="dxa"/>
            </w:tcMar>
            <w:vAlign w:val="center"/>
          </w:tcPr>
          <w:p w14:paraId="45068DEE"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18,06</w:t>
            </w:r>
          </w:p>
        </w:tc>
        <w:tc>
          <w:tcPr>
            <w:tcW w:w="1210" w:type="dxa"/>
            <w:tcMar>
              <w:left w:w="28" w:type="dxa"/>
              <w:right w:w="28" w:type="dxa"/>
            </w:tcMar>
            <w:vAlign w:val="center"/>
          </w:tcPr>
          <w:p w14:paraId="277FC1DF"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20</w:t>
            </w:r>
          </w:p>
        </w:tc>
        <w:tc>
          <w:tcPr>
            <w:tcW w:w="1470" w:type="dxa"/>
            <w:tcMar>
              <w:left w:w="28" w:type="dxa"/>
              <w:right w:w="28" w:type="dxa"/>
            </w:tcMar>
            <w:vAlign w:val="center"/>
          </w:tcPr>
          <w:p w14:paraId="6B3D5CC1" w14:textId="77777777" w:rsidR="00EF0600" w:rsidRPr="00434D34" w:rsidRDefault="00EF0600" w:rsidP="00434D34">
            <w:pPr>
              <w:spacing w:after="0" w:line="240" w:lineRule="auto"/>
              <w:jc w:val="both"/>
              <w:rPr>
                <w:rFonts w:ascii="Times New Roman" w:eastAsia="Times New Roman" w:hAnsi="Times New Roman"/>
                <w:bCs/>
                <w:sz w:val="24"/>
                <w:szCs w:val="24"/>
                <w:lang w:val="bg-BG"/>
              </w:rPr>
            </w:pPr>
            <w:r w:rsidRPr="00434D34">
              <w:rPr>
                <w:rFonts w:ascii="Times New Roman" w:eastAsia="Times New Roman" w:hAnsi="Times New Roman"/>
                <w:bCs/>
                <w:sz w:val="24"/>
                <w:szCs w:val="24"/>
                <w:lang w:val="bg-BG"/>
              </w:rPr>
              <w:t>19,88</w:t>
            </w:r>
          </w:p>
        </w:tc>
      </w:tr>
    </w:tbl>
    <w:p w14:paraId="5336329F" w14:textId="77777777" w:rsidR="00EF0600" w:rsidRPr="00434D34" w:rsidRDefault="00EF0600" w:rsidP="00434D34">
      <w:pPr>
        <w:spacing w:after="0" w:line="240" w:lineRule="auto"/>
        <w:jc w:val="both"/>
        <w:rPr>
          <w:rFonts w:ascii="Times New Roman" w:eastAsia="Times New Roman" w:hAnsi="Times New Roman"/>
          <w:sz w:val="24"/>
          <w:szCs w:val="24"/>
          <w:lang w:val="bg-BG" w:eastAsia="x-none"/>
        </w:rPr>
      </w:pPr>
    </w:p>
    <w:p w14:paraId="6140E6CF" w14:textId="77777777" w:rsidR="00EF0600" w:rsidRPr="00434D34" w:rsidRDefault="002666AD" w:rsidP="00434D34">
      <w:pPr>
        <w:spacing w:after="0" w:line="240" w:lineRule="auto"/>
        <w:jc w:val="both"/>
        <w:rPr>
          <w:rFonts w:ascii="Times New Roman" w:eastAsia="Times New Roman" w:hAnsi="Times New Roman"/>
          <w:sz w:val="24"/>
          <w:szCs w:val="24"/>
          <w:lang w:val="bg-BG" w:eastAsia="x-none"/>
        </w:rPr>
      </w:pPr>
      <w:r w:rsidRPr="00434D34">
        <w:rPr>
          <w:rFonts w:ascii="Times New Roman" w:eastAsia="Times New Roman" w:hAnsi="Times New Roman"/>
          <w:noProof/>
          <w:sz w:val="24"/>
          <w:szCs w:val="24"/>
          <w:lang w:val="bg-BG" w:eastAsia="bg-BG"/>
        </w:rPr>
        <w:drawing>
          <wp:inline distT="0" distB="0" distL="0" distR="0" wp14:anchorId="63E1AD98" wp14:editId="63CD7EED">
            <wp:extent cx="5934710" cy="1647825"/>
            <wp:effectExtent l="0" t="0" r="8890" b="952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710" cy="1647825"/>
                    </a:xfrm>
                    <a:prstGeom prst="rect">
                      <a:avLst/>
                    </a:prstGeom>
                    <a:noFill/>
                    <a:ln>
                      <a:noFill/>
                    </a:ln>
                  </pic:spPr>
                </pic:pic>
              </a:graphicData>
            </a:graphic>
          </wp:inline>
        </w:drawing>
      </w:r>
    </w:p>
    <w:p w14:paraId="11E3865E" w14:textId="77777777" w:rsidR="002666AD" w:rsidRPr="00434D34" w:rsidRDefault="002666AD" w:rsidP="00434D34">
      <w:pPr>
        <w:spacing w:after="0" w:line="240" w:lineRule="auto"/>
        <w:jc w:val="both"/>
        <w:rPr>
          <w:rFonts w:ascii="Times New Roman" w:eastAsia="Times New Roman" w:hAnsi="Times New Roman"/>
          <w:sz w:val="24"/>
          <w:szCs w:val="24"/>
          <w:lang w:val="bg-BG" w:eastAsia="x-none"/>
        </w:rPr>
      </w:pPr>
    </w:p>
    <w:p w14:paraId="60A67E97" w14:textId="77777777" w:rsidR="00EF0600" w:rsidRPr="00F66F8C" w:rsidRDefault="00EF0600" w:rsidP="00F66F8C">
      <w:pPr>
        <w:spacing w:after="0" w:line="240" w:lineRule="auto"/>
        <w:jc w:val="center"/>
        <w:rPr>
          <w:rFonts w:ascii="Times New Roman" w:eastAsia="Times New Roman" w:hAnsi="Times New Roman"/>
          <w:b/>
          <w:sz w:val="24"/>
          <w:szCs w:val="24"/>
          <w:lang w:val="bg-BG" w:eastAsia="x-none"/>
        </w:rPr>
      </w:pPr>
      <w:r w:rsidRPr="00F66F8C">
        <w:rPr>
          <w:rFonts w:ascii="Times New Roman" w:eastAsia="Times New Roman" w:hAnsi="Times New Roman"/>
          <w:b/>
          <w:sz w:val="24"/>
          <w:szCs w:val="24"/>
          <w:lang w:val="bg-BG" w:eastAsia="x-none"/>
        </w:rPr>
        <w:t>Детска смъртност в област Сливен и страната (на 1000 живородени деца)</w:t>
      </w:r>
    </w:p>
    <w:p w14:paraId="6E535AC4" w14:textId="77777777" w:rsidR="00C7503B" w:rsidRPr="00434D34" w:rsidRDefault="00C7503B" w:rsidP="00434D34">
      <w:pPr>
        <w:spacing w:after="0" w:line="240" w:lineRule="auto"/>
        <w:ind w:firstLine="567"/>
        <w:jc w:val="both"/>
        <w:rPr>
          <w:rFonts w:ascii="Times New Roman" w:eastAsia="Times New Roman" w:hAnsi="Times New Roman"/>
          <w:sz w:val="24"/>
          <w:szCs w:val="24"/>
          <w:lang w:val="bg-BG" w:eastAsia="x-none"/>
        </w:rPr>
      </w:pPr>
    </w:p>
    <w:p w14:paraId="0ECE1155"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Характерно за детската смъртност, най-висок е показателят за перинаталния период. За 2020 г. стойността му е 15,2 на 1 000 родени деца и е най-високият показател за област Сливен за последните 6 години. Неонаталната смъртност като съотношение на децата починали в периода от раждането до 2</w:t>
      </w:r>
      <w:r w:rsidR="00555FEE">
        <w:rPr>
          <w:rFonts w:ascii="Times New Roman" w:eastAsia="Times New Roman" w:hAnsi="Times New Roman"/>
          <w:sz w:val="24"/>
          <w:szCs w:val="24"/>
          <w:lang w:val="bg-BG" w:eastAsia="x-none"/>
        </w:rPr>
        <w:t>7-мия ден и броя на живородените</w:t>
      </w:r>
      <w:r w:rsidRPr="00434D34">
        <w:rPr>
          <w:rFonts w:ascii="Times New Roman" w:eastAsia="Times New Roman" w:hAnsi="Times New Roman"/>
          <w:sz w:val="24"/>
          <w:szCs w:val="24"/>
          <w:lang w:val="bg-BG" w:eastAsia="x-none"/>
        </w:rPr>
        <w:t xml:space="preserve"> деца в областта за 2020 г. е 4,2 на 1 000 живо родени деца. В постнеонаталния период са починали 16 деца и регистрираната смъртност за този период за 2020 г. е 7,5 на 1 000 от всички живо родени деца в областта</w:t>
      </w:r>
      <w:r w:rsidR="00555FEE">
        <w:rPr>
          <w:rFonts w:ascii="Times New Roman" w:eastAsia="Times New Roman" w:hAnsi="Times New Roman"/>
          <w:sz w:val="24"/>
          <w:szCs w:val="24"/>
          <w:lang w:val="bg-BG" w:eastAsia="x-none"/>
        </w:rPr>
        <w:t>,</w:t>
      </w:r>
      <w:r w:rsidRPr="00434D34">
        <w:rPr>
          <w:rFonts w:ascii="Times New Roman" w:eastAsia="Times New Roman" w:hAnsi="Times New Roman"/>
          <w:sz w:val="24"/>
          <w:szCs w:val="24"/>
          <w:lang w:val="bg-BG" w:eastAsia="x-none"/>
        </w:rPr>
        <w:t xml:space="preserve"> без починалите до 28-я ден след раждането.</w:t>
      </w:r>
    </w:p>
    <w:p w14:paraId="127BB4BC"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 xml:space="preserve"> </w:t>
      </w:r>
      <w:r w:rsidRPr="00434D34">
        <w:rPr>
          <w:rFonts w:ascii="Times New Roman" w:eastAsia="Times New Roman" w:hAnsi="Times New Roman"/>
          <w:sz w:val="24"/>
          <w:szCs w:val="24"/>
          <w:lang w:val="bg-BG"/>
        </w:rPr>
        <w:tab/>
        <w:t xml:space="preserve">Статистическите данни показват, че през последните години не се наблюдават съществени изменения в честотата и структурата на регистрираните заболявания на населението </w:t>
      </w:r>
      <w:r w:rsidRPr="00434D34">
        <w:rPr>
          <w:rFonts w:ascii="Times New Roman" w:eastAsia="Times New Roman" w:hAnsi="Times New Roman"/>
          <w:iCs/>
          <w:sz w:val="24"/>
          <w:szCs w:val="24"/>
          <w:lang w:val="bg-BG"/>
        </w:rPr>
        <w:t>в Област Сливен.</w:t>
      </w:r>
    </w:p>
    <w:p w14:paraId="2ED15562"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 xml:space="preserve">В структурно отношение при </w:t>
      </w:r>
      <w:r w:rsidRPr="00434D34">
        <w:rPr>
          <w:rFonts w:ascii="Times New Roman" w:eastAsia="Times New Roman" w:hAnsi="Times New Roman"/>
          <w:b/>
          <w:sz w:val="24"/>
          <w:szCs w:val="24"/>
          <w:lang w:val="bg-BG"/>
        </w:rPr>
        <w:t>болестността</w:t>
      </w:r>
      <w:r w:rsidRPr="00434D34">
        <w:rPr>
          <w:rFonts w:ascii="Times New Roman" w:eastAsia="Times New Roman" w:hAnsi="Times New Roman"/>
          <w:sz w:val="24"/>
          <w:szCs w:val="24"/>
          <w:lang w:val="bg-BG"/>
        </w:rPr>
        <w:t xml:space="preserve"> се запазва разпределението на заболяванията между класовете болести и отново водещи са болестите на органите на кръвообръщението – 28,34%. Следващи по тежест отново са болестите на дихателната система с дял от 18,35%. На трето място са болестите на пикочо-половата система с относителен дял от 7,03%.</w:t>
      </w:r>
    </w:p>
    <w:p w14:paraId="2FC55636"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 xml:space="preserve">През 2020 година при децата от </w:t>
      </w:r>
      <w:r w:rsidRPr="00434D34">
        <w:rPr>
          <w:rFonts w:ascii="Times New Roman" w:eastAsia="Times New Roman" w:hAnsi="Times New Roman"/>
          <w:b/>
          <w:sz w:val="24"/>
          <w:szCs w:val="24"/>
          <w:lang w:val="bg-BG"/>
        </w:rPr>
        <w:t>0 до 17 години</w:t>
      </w:r>
      <w:r w:rsidRPr="00434D34">
        <w:rPr>
          <w:rFonts w:ascii="Times New Roman" w:eastAsia="Times New Roman" w:hAnsi="Times New Roman"/>
          <w:sz w:val="24"/>
          <w:szCs w:val="24"/>
          <w:lang w:val="bg-BG"/>
        </w:rPr>
        <w:t xml:space="preserve"> са регистрирани 98 505 заболявания, при регистрирани 131 267 заболявания през 2019 година. Формираната </w:t>
      </w:r>
      <w:r w:rsidRPr="00434D34">
        <w:rPr>
          <w:rFonts w:ascii="Times New Roman" w:eastAsia="Times New Roman" w:hAnsi="Times New Roman"/>
          <w:b/>
          <w:sz w:val="24"/>
          <w:szCs w:val="24"/>
          <w:lang w:val="bg-BG"/>
        </w:rPr>
        <w:t>болестност</w:t>
      </w:r>
      <w:r w:rsidRPr="00434D34">
        <w:rPr>
          <w:rFonts w:ascii="Times New Roman" w:eastAsia="Times New Roman" w:hAnsi="Times New Roman"/>
          <w:sz w:val="24"/>
          <w:szCs w:val="24"/>
          <w:lang w:val="bg-BG"/>
        </w:rPr>
        <w:t xml:space="preserve"> сред населението в тази възрастова група през отчетната година е 2 485,39 заболявания на 1 000 деца, при 3 235,65 заболявания на 1 000 деца през 2019 година.</w:t>
      </w:r>
    </w:p>
    <w:p w14:paraId="408925A4"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При болестността сред децата от 0 до 17 години повече от половината от регистрираните заболявания /53,30% / са в клас „Болести на дихателната система” – 52 500 заболявания, което формира болестност сред децата в областта от 1 298,25 заболявания на 1 000 деца. Следващи по тежест в структурата на болестността при децата са инфекциозните заболявания с дял от 15,47%. Регистрираните заболявания са 15 239 заболявания, което е 376,84 заболявания на 1 000 деца. С дял от 7,09% на трето място са болестите от класа „Симптоми, признаци и отклонения от нормата, открити при клинични и лабораторни изследвания, некласифицирани другаде с регистрирани  6 981 заболявания или това са 172,63 заболявания на 1 000 деца.</w:t>
      </w:r>
    </w:p>
    <w:p w14:paraId="6875DE1E"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lastRenderedPageBreak/>
        <w:t>Показателите за смъртността и болестността на населението в Област Сливен кореспондират с наличието на редица рискови фактори на средата, влияещи върху здравето на населението:</w:t>
      </w:r>
    </w:p>
    <w:p w14:paraId="0CD70110"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 социално-икономически рискови фактори - социално-икономическите условия в област Сливен оказват своето въздействие върху здравето</w:t>
      </w:r>
      <w:r w:rsidR="00555FEE">
        <w:rPr>
          <w:rFonts w:ascii="Times New Roman" w:eastAsia="Times New Roman" w:hAnsi="Times New Roman"/>
          <w:sz w:val="24"/>
          <w:szCs w:val="24"/>
          <w:lang w:val="bg-BG" w:eastAsia="x-none"/>
        </w:rPr>
        <w:t>, като</w:t>
      </w:r>
      <w:r w:rsidRPr="00434D34">
        <w:rPr>
          <w:rFonts w:ascii="Times New Roman" w:eastAsia="Times New Roman" w:hAnsi="Times New Roman"/>
          <w:sz w:val="24"/>
          <w:szCs w:val="24"/>
          <w:lang w:val="bg-BG" w:eastAsia="x-none"/>
        </w:rPr>
        <w:t xml:space="preserve"> пряко или като засилват действието на другите фактори. Настъпилите след 1990</w:t>
      </w:r>
      <w:r w:rsidR="00C7503B" w:rsidRPr="00434D34">
        <w:rPr>
          <w:rFonts w:ascii="Times New Roman" w:eastAsia="Times New Roman" w:hAnsi="Times New Roman"/>
          <w:sz w:val="24"/>
          <w:szCs w:val="24"/>
          <w:lang w:val="bg-BG" w:eastAsia="x-none"/>
        </w:rPr>
        <w:t xml:space="preserve"> </w:t>
      </w:r>
      <w:r w:rsidR="00555FEE">
        <w:rPr>
          <w:rFonts w:ascii="Times New Roman" w:eastAsia="Times New Roman" w:hAnsi="Times New Roman"/>
          <w:sz w:val="24"/>
          <w:szCs w:val="24"/>
          <w:lang w:val="bg-BG" w:eastAsia="x-none"/>
        </w:rPr>
        <w:t>г. икономически промени</w:t>
      </w:r>
      <w:r w:rsidRPr="00434D34">
        <w:rPr>
          <w:rFonts w:ascii="Times New Roman" w:eastAsia="Times New Roman" w:hAnsi="Times New Roman"/>
          <w:sz w:val="24"/>
          <w:szCs w:val="24"/>
          <w:lang w:val="bg-BG" w:eastAsia="x-none"/>
        </w:rPr>
        <w:t xml:space="preserve"> в страната се отразиха негативно на състоянието на местната икономика. Много промишлени предприятия спряха да функционират, настъпи срив в селското стопанство. Социалният статус на гражданите значително се понижи. Този процес засегна най-много жителите на отдалечените селските райони (предимно в общините Котел и Твърдица), представителите на етнически общности, като роми и турци, хората с ниска квалификация и образование, пенсионерите.</w:t>
      </w:r>
    </w:p>
    <w:p w14:paraId="2F508653" w14:textId="77777777" w:rsidR="00EF0600" w:rsidRPr="00434D34" w:rsidRDefault="00EF0600" w:rsidP="00E56657">
      <w:pPr>
        <w:pStyle w:val="afc"/>
        <w:numPr>
          <w:ilvl w:val="0"/>
          <w:numId w:val="20"/>
        </w:numPr>
        <w:tabs>
          <w:tab w:val="left" w:pos="993"/>
        </w:tabs>
        <w:spacing w:after="0" w:line="240" w:lineRule="auto"/>
        <w:ind w:left="0"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етнически общности с висок риск - сериозен социален и здравен проблем за областта е големият процент малцинствено население, предимно ромско. Значително по-висока е честотата на заболеваемостта и болестността сред този контингент, както и много по-високи стойности на общата и детската смъртност</w:t>
      </w:r>
      <w:r w:rsidR="008F3790">
        <w:rPr>
          <w:rFonts w:ascii="Times New Roman" w:eastAsia="Times New Roman" w:hAnsi="Times New Roman"/>
          <w:sz w:val="24"/>
          <w:szCs w:val="24"/>
          <w:lang w:val="bg-BG" w:eastAsia="x-none"/>
        </w:rPr>
        <w:t>.</w:t>
      </w:r>
    </w:p>
    <w:p w14:paraId="3F3DEAE1" w14:textId="77777777" w:rsidR="00EF0600" w:rsidRPr="00434D34" w:rsidRDefault="00EF0600" w:rsidP="00E56657">
      <w:pPr>
        <w:pStyle w:val="afc"/>
        <w:numPr>
          <w:ilvl w:val="0"/>
          <w:numId w:val="20"/>
        </w:numPr>
        <w:tabs>
          <w:tab w:val="left" w:pos="993"/>
        </w:tabs>
        <w:spacing w:after="0" w:line="240" w:lineRule="auto"/>
        <w:ind w:left="0"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 xml:space="preserve">начин на живот - редица фактори, имащи негативно отношение към здравето са свързани с начина на живот – тютюнопушене, злоупотреба с алкохол, злоупотреба с наркотични вещества, нерационално хранене и ниска двигателна активност. </w:t>
      </w:r>
    </w:p>
    <w:p w14:paraId="45689394" w14:textId="77777777" w:rsidR="00EF0600" w:rsidRPr="00434D34" w:rsidRDefault="00EF0600" w:rsidP="00434D34">
      <w:pPr>
        <w:spacing w:after="0" w:line="240" w:lineRule="auto"/>
        <w:ind w:firstLine="567"/>
        <w:jc w:val="both"/>
        <w:rPr>
          <w:rFonts w:ascii="Times New Roman" w:hAnsi="Times New Roman"/>
          <w:sz w:val="24"/>
          <w:szCs w:val="24"/>
          <w:lang w:val="bg-BG"/>
        </w:rPr>
      </w:pPr>
      <w:r w:rsidRPr="00434D34">
        <w:rPr>
          <w:rFonts w:ascii="Times New Roman" w:eastAsia="Times New Roman" w:hAnsi="Times New Roman"/>
          <w:sz w:val="24"/>
          <w:szCs w:val="24"/>
          <w:lang w:val="bg-BG" w:eastAsia="bg-BG"/>
        </w:rPr>
        <w:t>П</w:t>
      </w:r>
      <w:r w:rsidRPr="00434D34">
        <w:rPr>
          <w:rFonts w:ascii="Times New Roman" w:eastAsia="Times New Roman" w:hAnsi="Times New Roman"/>
          <w:noProof/>
          <w:sz w:val="24"/>
          <w:szCs w:val="24"/>
          <w:lang w:val="bg-BG" w:eastAsia="bg-BG"/>
        </w:rPr>
        <w:t>рез 2020 г.</w:t>
      </w:r>
      <w:r w:rsidRPr="00434D34">
        <w:rPr>
          <w:rFonts w:ascii="Times New Roman" w:hAnsi="Times New Roman"/>
          <w:sz w:val="24"/>
          <w:szCs w:val="24"/>
          <w:lang w:val="bg-BG"/>
        </w:rPr>
        <w:t xml:space="preserve"> експерти от РЗИ-Сливен проведоха беседи с населени</w:t>
      </w:r>
      <w:r w:rsidR="00C7503B" w:rsidRPr="00434D34">
        <w:rPr>
          <w:rFonts w:ascii="Times New Roman" w:hAnsi="Times New Roman"/>
          <w:sz w:val="24"/>
          <w:szCs w:val="24"/>
          <w:lang w:val="bg-BG"/>
        </w:rPr>
        <w:t xml:space="preserve">е от кв. „Надежда“ в гр. Сливен и с. Самуилово </w:t>
      </w:r>
      <w:r w:rsidRPr="00434D34">
        <w:rPr>
          <w:rFonts w:ascii="Times New Roman" w:hAnsi="Times New Roman"/>
          <w:sz w:val="24"/>
          <w:szCs w:val="24"/>
          <w:lang w:val="bg-BG"/>
        </w:rPr>
        <w:t>по темите: „Хранене и отглеждане на детето“; „Разпространени рискови фактори-алкохол и тютюн“; „Значение на профилактичните прегледи“. Проведени бяха 6 беседи</w:t>
      </w:r>
      <w:r w:rsidR="00C7503B" w:rsidRPr="00434D34">
        <w:rPr>
          <w:rFonts w:ascii="Times New Roman" w:hAnsi="Times New Roman"/>
          <w:sz w:val="24"/>
          <w:szCs w:val="24"/>
          <w:lang w:val="bg-BG"/>
        </w:rPr>
        <w:t xml:space="preserve"> в област Сливен</w:t>
      </w:r>
      <w:r w:rsidRPr="00434D34">
        <w:rPr>
          <w:rFonts w:ascii="Times New Roman" w:hAnsi="Times New Roman"/>
          <w:sz w:val="24"/>
          <w:szCs w:val="24"/>
          <w:lang w:val="bg-BG"/>
        </w:rPr>
        <w:t>, обхванати 42 лица, разпространени 94 информационни материала. Изпълнението на планираните дейности по Националния план е в сравнително по-малък обем през 2020 година. Част от тях не бяха реализирани поради сложната епидемична обстановка и въведените противоепидемични мерки за ограничаване на разпространението на COVID-19.</w:t>
      </w:r>
    </w:p>
    <w:p w14:paraId="57F26670"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bg-BG"/>
        </w:rPr>
      </w:pPr>
      <w:r w:rsidRPr="00434D34">
        <w:rPr>
          <w:rFonts w:ascii="Times New Roman" w:hAnsi="Times New Roman"/>
          <w:sz w:val="24"/>
          <w:szCs w:val="24"/>
          <w:lang w:val="bg-BG"/>
        </w:rPr>
        <w:t>С предоставените от Министерство на здравеопазването Мобилни кабинети за извършване на прегледи на лица в неравностойно положение, принадлежащи към етническите малцинства се дава възможност да се обхванат лица с прекъснати или без здравно осигурителни права. С цел ранно диагностициране на някои заболявания, специалисти от ДКЦ Сливен и МЦ „Миркович“, по предварително определен график за общините Сливен, Нова Загора, Котел и Твърдица, извършиха 1266 профилактични, и 891 акушеро гинекологични прегледа. Обхванати с имунизации бяха 238 деца и 860 лица със</w:t>
      </w:r>
      <w:r w:rsidRPr="00434D34">
        <w:rPr>
          <w:rFonts w:ascii="Times New Roman" w:eastAsia="Times New Roman" w:hAnsi="Times New Roman"/>
          <w:sz w:val="24"/>
          <w:szCs w:val="24"/>
          <w:lang w:val="bg-BG" w:eastAsia="bg-BG"/>
        </w:rPr>
        <w:t xml:space="preserve"> скрининг за  туберкулоза.</w:t>
      </w:r>
    </w:p>
    <w:p w14:paraId="0950B015" w14:textId="77777777" w:rsidR="00EF0600" w:rsidRDefault="00EF0600" w:rsidP="00434D34">
      <w:pPr>
        <w:spacing w:after="0" w:line="240" w:lineRule="auto"/>
        <w:ind w:firstLine="567"/>
        <w:jc w:val="both"/>
        <w:rPr>
          <w:rFonts w:ascii="Times New Roman" w:hAnsi="Times New Roman"/>
          <w:sz w:val="24"/>
          <w:szCs w:val="24"/>
          <w:lang w:val="bg-BG" w:eastAsia="bg-BG"/>
        </w:rPr>
      </w:pPr>
      <w:r w:rsidRPr="00434D34">
        <w:rPr>
          <w:rFonts w:ascii="Times New Roman" w:eastAsia="Times New Roman" w:hAnsi="Times New Roman"/>
          <w:b/>
          <w:bCs/>
          <w:sz w:val="24"/>
          <w:szCs w:val="24"/>
          <w:lang w:val="bg-BG" w:eastAsia="bg-BG"/>
        </w:rPr>
        <w:t>Здравната мрежа</w:t>
      </w:r>
      <w:r w:rsidRPr="00434D34">
        <w:rPr>
          <w:rFonts w:ascii="Times New Roman" w:eastAsia="Times New Roman" w:hAnsi="Times New Roman"/>
          <w:bCs/>
          <w:sz w:val="24"/>
          <w:szCs w:val="24"/>
          <w:lang w:val="bg-BG" w:eastAsia="bg-BG"/>
        </w:rPr>
        <w:t xml:space="preserve"> в област Сливен е изградена от различни по вид лечебни заведения за болнична и извънболнична помощ. Но т</w:t>
      </w:r>
      <w:r w:rsidRPr="00434D34">
        <w:rPr>
          <w:rFonts w:ascii="Times New Roman" w:eastAsia="Times New Roman" w:hAnsi="Times New Roman"/>
          <w:sz w:val="24"/>
          <w:szCs w:val="24"/>
          <w:lang w:val="bg-BG" w:eastAsia="bg-BG"/>
        </w:rPr>
        <w:t>рябва да се подчертае, че р</w:t>
      </w:r>
      <w:r w:rsidRPr="00434D34">
        <w:rPr>
          <w:rFonts w:ascii="Times New Roman" w:hAnsi="Times New Roman"/>
          <w:sz w:val="24"/>
          <w:szCs w:val="24"/>
          <w:lang w:val="bg-BG" w:eastAsia="bg-BG"/>
        </w:rPr>
        <w:t xml:space="preserve">азпределението на болниците и медицинските центрове </w:t>
      </w:r>
      <w:r w:rsidRPr="00434D34">
        <w:rPr>
          <w:rFonts w:ascii="Times New Roman" w:eastAsia="Times New Roman" w:hAnsi="Times New Roman"/>
          <w:sz w:val="24"/>
          <w:szCs w:val="24"/>
          <w:lang w:val="bg-BG" w:eastAsia="bg-BG"/>
        </w:rPr>
        <w:t xml:space="preserve">в областта </w:t>
      </w:r>
      <w:r w:rsidRPr="00434D34">
        <w:rPr>
          <w:rFonts w:ascii="Times New Roman" w:hAnsi="Times New Roman"/>
          <w:sz w:val="24"/>
          <w:szCs w:val="24"/>
          <w:lang w:val="bg-BG" w:eastAsia="bg-BG"/>
        </w:rPr>
        <w:t xml:space="preserve">е неравномерно. В районите с висок дял на </w:t>
      </w:r>
      <w:r w:rsidRPr="00434D34">
        <w:rPr>
          <w:rFonts w:ascii="Times New Roman" w:eastAsia="Times New Roman" w:hAnsi="Times New Roman"/>
          <w:sz w:val="24"/>
          <w:szCs w:val="24"/>
          <w:lang w:val="bg-BG" w:eastAsia="bg-BG"/>
        </w:rPr>
        <w:t>малцинствено</w:t>
      </w:r>
      <w:r w:rsidRPr="00434D34">
        <w:rPr>
          <w:rFonts w:ascii="Times New Roman" w:hAnsi="Times New Roman"/>
          <w:sz w:val="24"/>
          <w:szCs w:val="24"/>
          <w:lang w:val="bg-BG" w:eastAsia="bg-BG"/>
        </w:rPr>
        <w:t xml:space="preserve"> население, както и в селските райони</w:t>
      </w:r>
      <w:r w:rsidRPr="00434D34">
        <w:rPr>
          <w:rFonts w:ascii="Times New Roman" w:eastAsia="Times New Roman" w:hAnsi="Times New Roman"/>
          <w:sz w:val="24"/>
          <w:szCs w:val="24"/>
          <w:lang w:val="bg-BG" w:eastAsia="bg-BG"/>
        </w:rPr>
        <w:t>,</w:t>
      </w:r>
      <w:r w:rsidRPr="00434D34">
        <w:rPr>
          <w:rFonts w:ascii="Times New Roman" w:hAnsi="Times New Roman"/>
          <w:sz w:val="24"/>
          <w:szCs w:val="24"/>
          <w:lang w:val="bg-BG" w:eastAsia="bg-BG"/>
        </w:rPr>
        <w:t xml:space="preserve"> техният брой е най-малък. </w:t>
      </w:r>
      <w:r w:rsidRPr="00434D34">
        <w:rPr>
          <w:rFonts w:ascii="Times New Roman" w:eastAsia="Times New Roman" w:hAnsi="Times New Roman"/>
          <w:sz w:val="24"/>
          <w:szCs w:val="24"/>
          <w:lang w:val="bg-BG" w:eastAsia="bg-BG"/>
        </w:rPr>
        <w:t xml:space="preserve">Друг сериозен проблем представлява здравната неосигуреност сред населението от ромски произход. </w:t>
      </w:r>
      <w:r w:rsidRPr="00434D34">
        <w:rPr>
          <w:rFonts w:ascii="Times New Roman" w:hAnsi="Times New Roman"/>
          <w:sz w:val="24"/>
          <w:szCs w:val="24"/>
          <w:lang w:val="bg-BG" w:eastAsia="bg-BG"/>
        </w:rPr>
        <w:t xml:space="preserve">Ромите най-често разчитат на услугите на Бърза помощ, на алтруизма на лекарите и на консултациите на фармацевтите. </w:t>
      </w:r>
    </w:p>
    <w:p w14:paraId="777FBD7D" w14:textId="77777777" w:rsidR="00E416E3" w:rsidRPr="00434D34" w:rsidRDefault="00E416E3" w:rsidP="00434D34">
      <w:pPr>
        <w:spacing w:after="0" w:line="240" w:lineRule="auto"/>
        <w:ind w:firstLine="567"/>
        <w:jc w:val="both"/>
        <w:rPr>
          <w:rFonts w:ascii="Times New Roman" w:hAnsi="Times New Roman"/>
          <w:sz w:val="24"/>
          <w:szCs w:val="24"/>
          <w:lang w:val="bg-BG" w:eastAsia="bg-BG"/>
        </w:rPr>
      </w:pPr>
    </w:p>
    <w:p w14:paraId="7A955686" w14:textId="77777777" w:rsidR="00EF0600" w:rsidRPr="00434D34" w:rsidRDefault="002237BE" w:rsidP="00434D34">
      <w:pPr>
        <w:tabs>
          <w:tab w:val="left" w:pos="993"/>
        </w:tabs>
        <w:spacing w:after="0" w:line="240" w:lineRule="auto"/>
        <w:jc w:val="both"/>
        <w:rPr>
          <w:rFonts w:ascii="Times New Roman" w:eastAsia="Times New Roman" w:hAnsi="Times New Roman"/>
          <w:bCs/>
          <w:i/>
          <w:sz w:val="24"/>
          <w:szCs w:val="24"/>
          <w:lang w:val="bg-BG" w:eastAsia="bg-BG"/>
        </w:rPr>
      </w:pPr>
      <w:r w:rsidRPr="00434D34">
        <w:rPr>
          <w:rFonts w:ascii="Times New Roman" w:eastAsia="Times New Roman" w:hAnsi="Times New Roman"/>
          <w:bCs/>
          <w:i/>
          <w:sz w:val="24"/>
          <w:szCs w:val="24"/>
          <w:lang w:val="bg-BG" w:eastAsia="bg-BG"/>
        </w:rPr>
        <w:t xml:space="preserve">Таблица: </w:t>
      </w:r>
      <w:r w:rsidR="00EF0600" w:rsidRPr="00434D34">
        <w:rPr>
          <w:rFonts w:ascii="Times New Roman" w:eastAsia="Times New Roman" w:hAnsi="Times New Roman"/>
          <w:bCs/>
          <w:i/>
          <w:sz w:val="24"/>
          <w:szCs w:val="24"/>
          <w:lang w:val="bg-BG" w:eastAsia="bg-BG"/>
        </w:rPr>
        <w:t>Лечебни заведения за болнична помощ към 02.09.2021 г.</w:t>
      </w:r>
    </w:p>
    <w:tbl>
      <w:tblPr>
        <w:tblW w:w="7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6457"/>
      </w:tblGrid>
      <w:tr w:rsidR="00EF0600" w:rsidRPr="00E416E3" w14:paraId="3D583E4F" w14:textId="77777777" w:rsidTr="00E416E3">
        <w:trPr>
          <w:trHeight w:val="353"/>
          <w:jc w:val="center"/>
        </w:trPr>
        <w:tc>
          <w:tcPr>
            <w:tcW w:w="1448" w:type="dxa"/>
            <w:shd w:val="clear" w:color="auto" w:fill="CCFFFF"/>
            <w:vAlign w:val="center"/>
          </w:tcPr>
          <w:p w14:paraId="4E254518" w14:textId="77777777" w:rsidR="00EF0600" w:rsidRPr="00E416E3" w:rsidRDefault="00EF0600" w:rsidP="00434D34">
            <w:pPr>
              <w:spacing w:after="0" w:line="240" w:lineRule="auto"/>
              <w:jc w:val="both"/>
              <w:rPr>
                <w:rFonts w:ascii="Times New Roman" w:eastAsia="Times New Roman" w:hAnsi="Times New Roman"/>
                <w:sz w:val="20"/>
                <w:szCs w:val="20"/>
                <w:lang w:val="bg-BG" w:eastAsia="bg-BG"/>
              </w:rPr>
            </w:pPr>
            <w:r w:rsidRPr="00E416E3">
              <w:rPr>
                <w:rFonts w:ascii="Times New Roman" w:eastAsia="Times New Roman" w:hAnsi="Times New Roman"/>
                <w:b/>
                <w:sz w:val="20"/>
                <w:szCs w:val="20"/>
                <w:lang w:val="bg-BG" w:eastAsia="bg-BG"/>
              </w:rPr>
              <w:t>Община</w:t>
            </w:r>
          </w:p>
        </w:tc>
        <w:tc>
          <w:tcPr>
            <w:tcW w:w="6457" w:type="dxa"/>
            <w:shd w:val="clear" w:color="auto" w:fill="CCFFFF"/>
            <w:vAlign w:val="center"/>
          </w:tcPr>
          <w:p w14:paraId="06D891A6" w14:textId="77777777" w:rsidR="00EF0600" w:rsidRPr="00E416E3" w:rsidRDefault="00EF0600" w:rsidP="00434D34">
            <w:pPr>
              <w:tabs>
                <w:tab w:val="left" w:pos="1134"/>
              </w:tabs>
              <w:spacing w:after="0" w:line="240" w:lineRule="auto"/>
              <w:jc w:val="both"/>
              <w:rPr>
                <w:rFonts w:ascii="Times New Roman" w:eastAsia="Times New Roman" w:hAnsi="Times New Roman"/>
                <w:b/>
                <w:sz w:val="20"/>
                <w:szCs w:val="20"/>
                <w:lang w:val="bg-BG" w:eastAsia="bg-BG"/>
              </w:rPr>
            </w:pPr>
            <w:r w:rsidRPr="00E416E3">
              <w:rPr>
                <w:rFonts w:ascii="Times New Roman" w:eastAsia="Times New Roman" w:hAnsi="Times New Roman"/>
                <w:b/>
                <w:sz w:val="20"/>
                <w:szCs w:val="20"/>
                <w:lang w:val="bg-BG" w:eastAsia="bg-BG"/>
              </w:rPr>
              <w:t>Болнично заведение</w:t>
            </w:r>
          </w:p>
        </w:tc>
      </w:tr>
      <w:tr w:rsidR="00EF0600" w:rsidRPr="00E416E3" w14:paraId="5D25EB59" w14:textId="77777777" w:rsidTr="00E416E3">
        <w:trPr>
          <w:trHeight w:val="1385"/>
          <w:jc w:val="center"/>
        </w:trPr>
        <w:tc>
          <w:tcPr>
            <w:tcW w:w="1448" w:type="dxa"/>
            <w:shd w:val="clear" w:color="auto" w:fill="auto"/>
            <w:vAlign w:val="center"/>
          </w:tcPr>
          <w:p w14:paraId="7D5B2E98" w14:textId="77777777" w:rsidR="00EF0600" w:rsidRPr="00E416E3" w:rsidRDefault="00EF0600" w:rsidP="00434D34">
            <w:pPr>
              <w:spacing w:after="0" w:line="240" w:lineRule="auto"/>
              <w:jc w:val="both"/>
              <w:rPr>
                <w:rFonts w:ascii="Times New Roman" w:eastAsia="Times New Roman" w:hAnsi="Times New Roman"/>
                <w:sz w:val="20"/>
                <w:szCs w:val="20"/>
                <w:lang w:val="bg-BG" w:eastAsia="bg-BG"/>
              </w:rPr>
            </w:pPr>
            <w:r w:rsidRPr="00E416E3">
              <w:rPr>
                <w:rFonts w:ascii="Times New Roman" w:eastAsia="Times New Roman" w:hAnsi="Times New Roman"/>
                <w:sz w:val="20"/>
                <w:szCs w:val="20"/>
                <w:lang w:val="bg-BG" w:eastAsia="bg-BG"/>
              </w:rPr>
              <w:t>Сливен</w:t>
            </w:r>
          </w:p>
        </w:tc>
        <w:tc>
          <w:tcPr>
            <w:tcW w:w="6457" w:type="dxa"/>
            <w:shd w:val="clear" w:color="auto" w:fill="auto"/>
            <w:vAlign w:val="center"/>
          </w:tcPr>
          <w:p w14:paraId="2E176B84" w14:textId="77777777" w:rsidR="00EF0600" w:rsidRPr="00E416E3" w:rsidRDefault="00EF0600" w:rsidP="00E56657">
            <w:pPr>
              <w:numPr>
                <w:ilvl w:val="0"/>
                <w:numId w:val="17"/>
              </w:numPr>
              <w:tabs>
                <w:tab w:val="left" w:pos="317"/>
                <w:tab w:val="left" w:pos="364"/>
              </w:tabs>
              <w:spacing w:before="80" w:after="0" w:line="240" w:lineRule="auto"/>
              <w:ind w:left="318" w:hanging="318"/>
              <w:jc w:val="both"/>
              <w:rPr>
                <w:rFonts w:ascii="Times New Roman" w:eastAsia="Times New Roman" w:hAnsi="Times New Roman"/>
                <w:sz w:val="20"/>
                <w:szCs w:val="20"/>
                <w:lang w:val="bg-BG" w:eastAsia="bg-BG"/>
              </w:rPr>
            </w:pPr>
            <w:r w:rsidRPr="00E416E3">
              <w:rPr>
                <w:rFonts w:ascii="Times New Roman" w:eastAsia="Times New Roman" w:hAnsi="Times New Roman"/>
                <w:sz w:val="20"/>
                <w:szCs w:val="20"/>
                <w:lang w:val="bg-BG" w:eastAsia="bg-BG"/>
              </w:rPr>
              <w:t xml:space="preserve">МБАЛ „Д-р Иван Селимински“АД – Сливен </w:t>
            </w:r>
          </w:p>
          <w:p w14:paraId="538468D0" w14:textId="77777777" w:rsidR="00EF0600" w:rsidRPr="00E416E3" w:rsidRDefault="00EF0600" w:rsidP="00E56657">
            <w:pPr>
              <w:numPr>
                <w:ilvl w:val="0"/>
                <w:numId w:val="17"/>
              </w:numPr>
              <w:tabs>
                <w:tab w:val="left" w:pos="317"/>
                <w:tab w:val="left" w:pos="364"/>
              </w:tabs>
              <w:spacing w:before="80" w:after="0" w:line="240" w:lineRule="auto"/>
              <w:ind w:left="318" w:hanging="318"/>
              <w:jc w:val="both"/>
              <w:rPr>
                <w:rFonts w:ascii="Times New Roman" w:eastAsia="Times New Roman" w:hAnsi="Times New Roman"/>
                <w:sz w:val="20"/>
                <w:szCs w:val="20"/>
                <w:lang w:val="bg-BG" w:eastAsia="bg-BG"/>
              </w:rPr>
            </w:pPr>
            <w:r w:rsidRPr="00E416E3">
              <w:rPr>
                <w:rFonts w:ascii="Times New Roman" w:eastAsia="Times New Roman" w:hAnsi="Times New Roman"/>
                <w:sz w:val="20"/>
                <w:szCs w:val="20"/>
                <w:lang w:val="bg-BG" w:eastAsia="bg-BG"/>
              </w:rPr>
              <w:t xml:space="preserve">МБАЛ „Хаджи Димитър” ООД – Сливен </w:t>
            </w:r>
          </w:p>
          <w:p w14:paraId="19B5E6CE" w14:textId="77777777" w:rsidR="00EF0600" w:rsidRPr="00E416E3" w:rsidRDefault="00EF0600" w:rsidP="00E56657">
            <w:pPr>
              <w:numPr>
                <w:ilvl w:val="0"/>
                <w:numId w:val="17"/>
              </w:numPr>
              <w:tabs>
                <w:tab w:val="left" w:pos="317"/>
                <w:tab w:val="left" w:pos="364"/>
              </w:tabs>
              <w:spacing w:before="80" w:after="0" w:line="240" w:lineRule="auto"/>
              <w:ind w:left="318" w:hanging="318"/>
              <w:jc w:val="both"/>
              <w:rPr>
                <w:rFonts w:ascii="Times New Roman" w:eastAsia="Times New Roman" w:hAnsi="Times New Roman"/>
                <w:sz w:val="20"/>
                <w:szCs w:val="20"/>
                <w:lang w:val="bg-BG" w:eastAsia="bg-BG"/>
              </w:rPr>
            </w:pPr>
            <w:r w:rsidRPr="00E416E3">
              <w:rPr>
                <w:rFonts w:ascii="Times New Roman" w:eastAsia="Times New Roman" w:hAnsi="Times New Roman"/>
                <w:sz w:val="20"/>
                <w:szCs w:val="20"/>
                <w:lang w:val="bg-BG" w:eastAsia="bg-BG"/>
              </w:rPr>
              <w:t>САГБАЛ „Ева” ЕООД – Сливен</w:t>
            </w:r>
          </w:p>
          <w:p w14:paraId="72642E3F" w14:textId="77777777" w:rsidR="00EF0600" w:rsidRPr="00E416E3" w:rsidRDefault="00EF0600" w:rsidP="00E56657">
            <w:pPr>
              <w:numPr>
                <w:ilvl w:val="0"/>
                <w:numId w:val="17"/>
              </w:numPr>
              <w:tabs>
                <w:tab w:val="left" w:pos="317"/>
                <w:tab w:val="left" w:pos="364"/>
              </w:tabs>
              <w:spacing w:before="80" w:after="0" w:line="240" w:lineRule="auto"/>
              <w:ind w:left="318" w:hanging="318"/>
              <w:jc w:val="both"/>
              <w:rPr>
                <w:rFonts w:ascii="Times New Roman" w:eastAsia="Times New Roman" w:hAnsi="Times New Roman"/>
                <w:sz w:val="20"/>
                <w:szCs w:val="20"/>
                <w:lang w:val="bg-BG" w:eastAsia="bg-BG"/>
              </w:rPr>
            </w:pPr>
            <w:r w:rsidRPr="00E416E3">
              <w:rPr>
                <w:rFonts w:ascii="Times New Roman" w:eastAsia="Times New Roman" w:hAnsi="Times New Roman"/>
                <w:sz w:val="20"/>
                <w:szCs w:val="20"/>
                <w:lang w:val="bg-BG" w:eastAsia="bg-BG"/>
              </w:rPr>
              <w:t>СХБАЛ „Амброаз Паре” ООД – Сливен</w:t>
            </w:r>
          </w:p>
          <w:p w14:paraId="084F16AF" w14:textId="77777777" w:rsidR="00EF0600" w:rsidRPr="00E416E3" w:rsidRDefault="00EF0600" w:rsidP="00E56657">
            <w:pPr>
              <w:numPr>
                <w:ilvl w:val="0"/>
                <w:numId w:val="17"/>
              </w:numPr>
              <w:tabs>
                <w:tab w:val="left" w:pos="317"/>
                <w:tab w:val="left" w:pos="364"/>
              </w:tabs>
              <w:spacing w:before="80" w:after="0" w:line="240" w:lineRule="auto"/>
              <w:ind w:left="318" w:hanging="318"/>
              <w:jc w:val="both"/>
              <w:rPr>
                <w:rFonts w:ascii="Times New Roman" w:eastAsia="Times New Roman" w:hAnsi="Times New Roman"/>
                <w:sz w:val="20"/>
                <w:szCs w:val="20"/>
                <w:lang w:val="bg-BG" w:eastAsia="bg-BG"/>
              </w:rPr>
            </w:pPr>
            <w:r w:rsidRPr="00E416E3">
              <w:rPr>
                <w:rFonts w:ascii="Times New Roman" w:eastAsia="Times New Roman" w:hAnsi="Times New Roman"/>
                <w:bCs/>
                <w:sz w:val="20"/>
                <w:szCs w:val="20"/>
                <w:lang w:val="bg-BG" w:eastAsia="bg-BG"/>
              </w:rPr>
              <w:t>МБАЛ – Сливен към ВМА – София</w:t>
            </w:r>
          </w:p>
        </w:tc>
      </w:tr>
    </w:tbl>
    <w:p w14:paraId="12C2A2E1" w14:textId="77777777" w:rsidR="002237BE" w:rsidRPr="00434D34" w:rsidRDefault="002237BE" w:rsidP="00434D34">
      <w:pPr>
        <w:spacing w:after="0" w:line="240" w:lineRule="auto"/>
        <w:ind w:firstLine="708"/>
        <w:jc w:val="both"/>
        <w:rPr>
          <w:rFonts w:ascii="Times New Roman" w:eastAsia="Times New Roman" w:hAnsi="Times New Roman"/>
          <w:sz w:val="24"/>
          <w:szCs w:val="24"/>
          <w:lang w:val="bg-BG"/>
        </w:rPr>
      </w:pPr>
    </w:p>
    <w:p w14:paraId="4FEF5AA5"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 xml:space="preserve">Към 31.12.2020г. в РЗИ-Сливен са регистрирани 86 лечебни заведения за </w:t>
      </w:r>
      <w:r w:rsidRPr="00434D34">
        <w:rPr>
          <w:rFonts w:ascii="Times New Roman" w:eastAsia="Times New Roman" w:hAnsi="Times New Roman"/>
          <w:b/>
          <w:sz w:val="24"/>
          <w:szCs w:val="24"/>
          <w:lang w:val="bg-BG"/>
        </w:rPr>
        <w:t>първична извънболнична медицинска помощ</w:t>
      </w:r>
      <w:r w:rsidRPr="00434D34">
        <w:rPr>
          <w:rFonts w:ascii="Times New Roman" w:eastAsia="Times New Roman" w:hAnsi="Times New Roman"/>
          <w:sz w:val="24"/>
          <w:szCs w:val="24"/>
          <w:lang w:val="bg-BG"/>
        </w:rPr>
        <w:t>, от които 77 индивидуални практики за първична медицинска помощ и 9 групови практики за първична медицинска помощ. Броят на общопрактикуващите лекари, работещи в тях е 119, от които 108 на основен трудов</w:t>
      </w:r>
      <w:r w:rsidR="00555FEE">
        <w:rPr>
          <w:rFonts w:ascii="Times New Roman" w:eastAsia="Times New Roman" w:hAnsi="Times New Roman"/>
          <w:sz w:val="24"/>
          <w:szCs w:val="24"/>
          <w:lang w:val="bg-BG"/>
        </w:rPr>
        <w:t xml:space="preserve"> договор</w:t>
      </w:r>
      <w:r w:rsidRPr="00434D34">
        <w:rPr>
          <w:rFonts w:ascii="Times New Roman" w:eastAsia="Times New Roman" w:hAnsi="Times New Roman"/>
          <w:sz w:val="24"/>
          <w:szCs w:val="24"/>
          <w:lang w:val="bg-BG"/>
        </w:rPr>
        <w:t xml:space="preserve">. </w:t>
      </w:r>
    </w:p>
    <w:p w14:paraId="2C753BAB"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 xml:space="preserve">Анализирайки състоянието на </w:t>
      </w:r>
      <w:r w:rsidRPr="00434D34">
        <w:rPr>
          <w:rFonts w:ascii="Times New Roman" w:eastAsia="Times New Roman" w:hAnsi="Times New Roman"/>
          <w:bCs/>
          <w:sz w:val="24"/>
          <w:szCs w:val="24"/>
          <w:lang w:val="bg-BG" w:eastAsia="x-none"/>
        </w:rPr>
        <w:t>първичната извънболнична медицинска помощ</w:t>
      </w:r>
      <w:r w:rsidRPr="00434D34">
        <w:rPr>
          <w:rFonts w:ascii="Times New Roman" w:eastAsia="Times New Roman" w:hAnsi="Times New Roman"/>
          <w:sz w:val="24"/>
          <w:szCs w:val="24"/>
          <w:lang w:val="bg-BG" w:eastAsia="x-none"/>
        </w:rPr>
        <w:t xml:space="preserve">, следва да се отбележи, че въпреки сравнително високия брой общопрактикуващи лекари в </w:t>
      </w:r>
      <w:r w:rsidR="00A171ED">
        <w:rPr>
          <w:rFonts w:ascii="Times New Roman" w:eastAsia="Times New Roman" w:hAnsi="Times New Roman"/>
          <w:sz w:val="24"/>
          <w:szCs w:val="24"/>
          <w:lang w:val="bg-BG" w:eastAsia="x-none"/>
        </w:rPr>
        <w:t>о</w:t>
      </w:r>
      <w:r w:rsidRPr="00434D34">
        <w:rPr>
          <w:rFonts w:ascii="Times New Roman" w:eastAsia="Times New Roman" w:hAnsi="Times New Roman"/>
          <w:sz w:val="24"/>
          <w:szCs w:val="24"/>
          <w:lang w:val="bg-BG" w:eastAsia="x-none"/>
        </w:rPr>
        <w:t xml:space="preserve">бластта и високия процент на пациенти, избрали личен лекар, общ проблем е достъпът на пациентите до медицинска помощ и особено </w:t>
      </w:r>
      <w:r w:rsidR="00A171ED">
        <w:rPr>
          <w:rFonts w:ascii="Times New Roman" w:eastAsia="Times New Roman" w:hAnsi="Times New Roman"/>
          <w:sz w:val="24"/>
          <w:szCs w:val="24"/>
          <w:lang w:val="bg-BG" w:eastAsia="x-none"/>
        </w:rPr>
        <w:t>нейната</w:t>
      </w:r>
      <w:r w:rsidRPr="00434D34">
        <w:rPr>
          <w:rFonts w:ascii="Times New Roman" w:eastAsia="Times New Roman" w:hAnsi="Times New Roman"/>
          <w:sz w:val="24"/>
          <w:szCs w:val="24"/>
          <w:lang w:val="bg-BG" w:eastAsia="x-none"/>
        </w:rPr>
        <w:t xml:space="preserve"> своевременност при големите практики. </w:t>
      </w:r>
    </w:p>
    <w:p w14:paraId="287ECCCA"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 xml:space="preserve">В селските райони обикновено един ОПЛ обслужва по график пациенти от няколко села, поради което много често обслужването на тези пациенти реално се осъществява от фелдшери или медицински сестри, което пряко се отразява на качеството на диагностично-лечебния процес. Тревожно е състоянието в някои селски райони (предимно в общините Котел и Твърдица), където поради липса на общопрактикуващи лекари в населените места, пациентите са избрали личен лекар от отдалечена лекарска практика или от града. </w:t>
      </w:r>
    </w:p>
    <w:p w14:paraId="238327AB" w14:textId="77777777" w:rsidR="00EF0600" w:rsidRPr="00434D34" w:rsidRDefault="00EF0600" w:rsidP="00434D34">
      <w:pPr>
        <w:spacing w:after="0" w:line="240" w:lineRule="auto"/>
        <w:ind w:firstLine="567"/>
        <w:contextualSpacing/>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Всичко това създава проблеми с обслужването, лишава пациентите от своевременен достъп до специализирана медицинска помощ и евентуално болнично лечение. Често се забавя насочването на пациентите към специалист, поради което се увеличава броя на болните с късно поставена диагноза и възникващи усложнения, късна хоспитализация, водеща до скъпоструващо лечение и удължен болничен престой.</w:t>
      </w:r>
    </w:p>
    <w:p w14:paraId="79958D21"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През последните години е тревожна трайната тенденция към намаляване на броя на общопрактикуващите лекари в областта. За периода 2001-2020</w:t>
      </w:r>
      <w:r w:rsidR="002237BE" w:rsidRPr="00434D34">
        <w:rPr>
          <w:rFonts w:ascii="Times New Roman" w:eastAsia="Times New Roman" w:hAnsi="Times New Roman"/>
          <w:sz w:val="24"/>
          <w:szCs w:val="24"/>
          <w:lang w:val="bg-BG" w:eastAsia="x-none"/>
        </w:rPr>
        <w:t xml:space="preserve"> </w:t>
      </w:r>
      <w:r w:rsidRPr="00434D34">
        <w:rPr>
          <w:rFonts w:ascii="Times New Roman" w:eastAsia="Times New Roman" w:hAnsi="Times New Roman"/>
          <w:sz w:val="24"/>
          <w:szCs w:val="24"/>
          <w:lang w:val="bg-BG" w:eastAsia="x-none"/>
        </w:rPr>
        <w:t xml:space="preserve">г. броя на работещите в системата ОПЛ е намалял от 157 на 108, т.е. с 32%. </w:t>
      </w:r>
    </w:p>
    <w:p w14:paraId="79542C29"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 xml:space="preserve">В извънболничната медицинска помощ не се наблюдава намаление на броя на амбулаториите за първична медицинска помощ – индивидуални групови практики. Продължават да преобладават индивидуални практики за първична медицинска помощ като форма на организация на работа на общопрактикуващите лекари. Извънболничната помощ не развива своя капацитет за осигуряване на непрекъснат достъп на пациентите до първична помощ, особено в труднодостъпните и отдалечени места. </w:t>
      </w:r>
    </w:p>
    <w:p w14:paraId="2D2F26CB"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eastAsia="x-none"/>
        </w:rPr>
        <w:t xml:space="preserve">От всички регистрирани амбулатории за първична извънболнична медицинска помощ, 76 са с основен адрес в градовете от областта и само 10 в селата. В лекарските практики за първична медицинска помощ в селата липсват трайно пребиваващи там общопрактикуващи лекари, което затруднява оказването на медицинска помощ на населението. </w:t>
      </w:r>
      <w:r w:rsidRPr="00434D34">
        <w:rPr>
          <w:rFonts w:ascii="Times New Roman" w:eastAsia="Times New Roman" w:hAnsi="Times New Roman"/>
          <w:sz w:val="24"/>
          <w:szCs w:val="24"/>
          <w:lang w:val="bg-BG"/>
        </w:rPr>
        <w:t>Общата осигуреност на населението в Област Сливен с ОПЛ през 2020 г. е 5,92 на 10 000 души, през 2019г. – 6,03 на 10 000 души, през 2018</w:t>
      </w:r>
      <w:r w:rsidR="002237BE" w:rsidRPr="00434D34">
        <w:rPr>
          <w:rFonts w:ascii="Times New Roman" w:eastAsia="Times New Roman" w:hAnsi="Times New Roman"/>
          <w:sz w:val="24"/>
          <w:szCs w:val="24"/>
          <w:lang w:val="bg-BG"/>
        </w:rPr>
        <w:t xml:space="preserve"> </w:t>
      </w:r>
      <w:r w:rsidRPr="00434D34">
        <w:rPr>
          <w:rFonts w:ascii="Times New Roman" w:eastAsia="Times New Roman" w:hAnsi="Times New Roman"/>
          <w:sz w:val="24"/>
          <w:szCs w:val="24"/>
          <w:lang w:val="bg-BG"/>
        </w:rPr>
        <w:t>г. – 5,95, през 2017 г. – 5,84, през 2016 г. – 5,90 на 10000 души.</w:t>
      </w:r>
    </w:p>
    <w:p w14:paraId="04F00401"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bg-BG"/>
        </w:rPr>
      </w:pPr>
      <w:r w:rsidRPr="00434D34">
        <w:rPr>
          <w:rFonts w:ascii="Times New Roman" w:eastAsia="Times New Roman" w:hAnsi="Times New Roman"/>
          <w:b/>
          <w:sz w:val="24"/>
          <w:szCs w:val="24"/>
          <w:lang w:val="bg-BG" w:eastAsia="bg-BG"/>
        </w:rPr>
        <w:t>Системата за спешна медицинска помощ</w:t>
      </w:r>
      <w:r w:rsidRPr="00434D34">
        <w:rPr>
          <w:rFonts w:ascii="Times New Roman" w:eastAsia="Times New Roman" w:hAnsi="Times New Roman"/>
          <w:sz w:val="24"/>
          <w:szCs w:val="24"/>
          <w:lang w:val="bg-BG" w:eastAsia="bg-BG"/>
        </w:rPr>
        <w:t xml:space="preserve"> в област Сливен се състои от две структурни звена: </w:t>
      </w:r>
    </w:p>
    <w:p w14:paraId="06D64E11" w14:textId="77777777" w:rsidR="00EF0600" w:rsidRPr="00434D34" w:rsidRDefault="00EF0600" w:rsidP="00E56657">
      <w:pPr>
        <w:numPr>
          <w:ilvl w:val="1"/>
          <w:numId w:val="16"/>
        </w:numPr>
        <w:tabs>
          <w:tab w:val="left" w:pos="1276"/>
        </w:tabs>
        <w:spacing w:after="0" w:line="240" w:lineRule="auto"/>
        <w:ind w:left="0" w:firstLine="567"/>
        <w:jc w:val="both"/>
        <w:rPr>
          <w:rFonts w:ascii="Times New Roman" w:eastAsia="Times New Roman" w:hAnsi="Times New Roman"/>
          <w:b/>
          <w:sz w:val="24"/>
          <w:szCs w:val="24"/>
          <w:u w:val="single"/>
          <w:lang w:val="bg-BG" w:eastAsia="bg-BG"/>
        </w:rPr>
      </w:pPr>
      <w:r w:rsidRPr="00434D34">
        <w:rPr>
          <w:rFonts w:ascii="Times New Roman" w:eastAsia="Times New Roman" w:hAnsi="Times New Roman"/>
          <w:sz w:val="24"/>
          <w:szCs w:val="24"/>
          <w:lang w:val="bg-BG" w:eastAsia="bg-BG"/>
        </w:rPr>
        <w:t>ЦСМП - Сливен с  разкрити  4 филиала във всяка община от областта;</w:t>
      </w:r>
    </w:p>
    <w:p w14:paraId="667DA263" w14:textId="77777777" w:rsidR="00EF0600" w:rsidRPr="00434D34" w:rsidRDefault="00EF0600" w:rsidP="00E56657">
      <w:pPr>
        <w:numPr>
          <w:ilvl w:val="1"/>
          <w:numId w:val="16"/>
        </w:numPr>
        <w:tabs>
          <w:tab w:val="left" w:pos="1276"/>
        </w:tabs>
        <w:spacing w:after="0" w:line="240" w:lineRule="auto"/>
        <w:ind w:left="0" w:firstLine="567"/>
        <w:jc w:val="both"/>
        <w:rPr>
          <w:rFonts w:ascii="Times New Roman" w:eastAsia="Times New Roman" w:hAnsi="Times New Roman"/>
          <w:b/>
          <w:sz w:val="24"/>
          <w:szCs w:val="24"/>
          <w:u w:val="single"/>
          <w:lang w:val="bg-BG" w:eastAsia="bg-BG"/>
        </w:rPr>
      </w:pPr>
      <w:r w:rsidRPr="00434D34">
        <w:rPr>
          <w:rFonts w:ascii="Times New Roman" w:eastAsia="Times New Roman" w:hAnsi="Times New Roman"/>
          <w:sz w:val="24"/>
          <w:szCs w:val="24"/>
          <w:lang w:val="bg-BG" w:eastAsia="bg-BG"/>
        </w:rPr>
        <w:t>Спешно отделение на МБАЛ „Д-р Иван Селимински” АД - гр.Сливен.</w:t>
      </w:r>
    </w:p>
    <w:p w14:paraId="7CCBA35A" w14:textId="77777777" w:rsidR="002237BE" w:rsidRPr="00434D34" w:rsidRDefault="002237BE" w:rsidP="00434D34">
      <w:pPr>
        <w:spacing w:after="0" w:line="240" w:lineRule="auto"/>
        <w:ind w:firstLine="567"/>
        <w:jc w:val="both"/>
        <w:rPr>
          <w:rFonts w:ascii="Times New Roman" w:eastAsia="Times New Roman" w:hAnsi="Times New Roman"/>
          <w:b/>
          <w:sz w:val="24"/>
          <w:szCs w:val="24"/>
          <w:lang w:val="bg-BG"/>
        </w:rPr>
      </w:pPr>
    </w:p>
    <w:p w14:paraId="2B46A969" w14:textId="77777777" w:rsidR="00EF0600" w:rsidRPr="00434D34" w:rsidRDefault="00EF0600" w:rsidP="00434D34">
      <w:pPr>
        <w:spacing w:after="0" w:line="240" w:lineRule="auto"/>
        <w:ind w:firstLine="567"/>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Регионални здравни приоритети</w:t>
      </w:r>
    </w:p>
    <w:p w14:paraId="50DDE268" w14:textId="77777777" w:rsidR="00EF0600" w:rsidRPr="00434D34" w:rsidRDefault="00EF0600" w:rsidP="00434D34">
      <w:pPr>
        <w:spacing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На основата на системния анализ на здравето на населението на Област Сливен, факторите, които го определят и на необходимите действия за неговото подобряване, могат да се дефинират следните ключови области (приоритети), които са от най-голямо значение за здравето и при които съществуват най-големи възможности за подобряването му.</w:t>
      </w:r>
    </w:p>
    <w:p w14:paraId="6B4391A3" w14:textId="77777777" w:rsidR="00EF0600" w:rsidRPr="00434D34" w:rsidRDefault="001C0993" w:rsidP="00E56657">
      <w:pPr>
        <w:pStyle w:val="afc"/>
        <w:numPr>
          <w:ilvl w:val="0"/>
          <w:numId w:val="21"/>
        </w:numPr>
        <w:spacing w:before="80" w:after="0" w:line="240" w:lineRule="auto"/>
        <w:ind w:left="992" w:hanging="425"/>
        <w:contextualSpacing w:val="0"/>
        <w:jc w:val="both"/>
        <w:rPr>
          <w:rFonts w:ascii="Times New Roman" w:eastAsia="Times New Roman" w:hAnsi="Times New Roman"/>
          <w:sz w:val="24"/>
          <w:szCs w:val="24"/>
          <w:lang w:val="bg-BG" w:eastAsia="x-none"/>
        </w:rPr>
      </w:pPr>
      <w:r w:rsidRPr="00434D34">
        <w:rPr>
          <w:rFonts w:ascii="Times New Roman" w:eastAsia="Times New Roman" w:hAnsi="Times New Roman"/>
          <w:b/>
          <w:sz w:val="24"/>
          <w:szCs w:val="24"/>
          <w:lang w:val="bg-BG" w:eastAsia="x-none"/>
        </w:rPr>
        <w:lastRenderedPageBreak/>
        <w:t>п</w:t>
      </w:r>
      <w:r w:rsidR="00EF0600" w:rsidRPr="00434D34">
        <w:rPr>
          <w:rFonts w:ascii="Times New Roman" w:eastAsia="Times New Roman" w:hAnsi="Times New Roman"/>
          <w:b/>
          <w:sz w:val="24"/>
          <w:szCs w:val="24"/>
          <w:lang w:val="bg-BG" w:eastAsia="x-none"/>
        </w:rPr>
        <w:t>ърви приоритет</w:t>
      </w:r>
      <w:r w:rsidRPr="00434D34">
        <w:rPr>
          <w:rFonts w:ascii="Times New Roman" w:eastAsia="Times New Roman" w:hAnsi="Times New Roman"/>
          <w:b/>
          <w:sz w:val="24"/>
          <w:szCs w:val="24"/>
          <w:lang w:val="bg-BG" w:eastAsia="x-none"/>
        </w:rPr>
        <w:t xml:space="preserve"> - </w:t>
      </w:r>
      <w:r w:rsidRPr="00434D34">
        <w:rPr>
          <w:rFonts w:ascii="Times New Roman" w:eastAsia="Times New Roman" w:hAnsi="Times New Roman"/>
          <w:sz w:val="24"/>
          <w:szCs w:val="24"/>
          <w:lang w:val="bg-BG" w:eastAsia="x-none"/>
        </w:rPr>
        <w:t>в</w:t>
      </w:r>
      <w:r w:rsidR="00EF0600" w:rsidRPr="00434D34">
        <w:rPr>
          <w:rFonts w:ascii="Times New Roman" w:eastAsia="Times New Roman" w:hAnsi="Times New Roman"/>
          <w:sz w:val="24"/>
          <w:szCs w:val="24"/>
          <w:lang w:val="bg-BG" w:eastAsia="x-none"/>
        </w:rPr>
        <w:t>ключва</w:t>
      </w:r>
      <w:r w:rsidRPr="00434D34">
        <w:rPr>
          <w:rFonts w:ascii="Times New Roman" w:eastAsia="Times New Roman" w:hAnsi="Times New Roman"/>
          <w:sz w:val="24"/>
          <w:szCs w:val="24"/>
          <w:lang w:val="bg-BG" w:eastAsia="x-none"/>
        </w:rPr>
        <w:t xml:space="preserve"> подобряване на </w:t>
      </w:r>
      <w:r w:rsidR="00EF0600" w:rsidRPr="00434D34">
        <w:rPr>
          <w:rFonts w:ascii="Times New Roman" w:eastAsia="Times New Roman" w:hAnsi="Times New Roman"/>
          <w:sz w:val="24"/>
          <w:szCs w:val="24"/>
          <w:lang w:val="bg-BG" w:eastAsia="x-none"/>
        </w:rPr>
        <w:t>здравето на бременните,</w:t>
      </w:r>
      <w:r w:rsidRPr="00434D34">
        <w:rPr>
          <w:rFonts w:ascii="Times New Roman" w:eastAsia="Times New Roman" w:hAnsi="Times New Roman"/>
          <w:sz w:val="24"/>
          <w:szCs w:val="24"/>
          <w:lang w:val="bg-BG" w:eastAsia="x-none"/>
        </w:rPr>
        <w:t xml:space="preserve"> на новородените и децата и </w:t>
      </w:r>
      <w:r w:rsidR="00EF0600" w:rsidRPr="00434D34">
        <w:rPr>
          <w:rFonts w:ascii="Times New Roman" w:eastAsia="Times New Roman" w:hAnsi="Times New Roman"/>
          <w:sz w:val="24"/>
          <w:szCs w:val="24"/>
          <w:lang w:val="bg-BG" w:eastAsia="x-none"/>
        </w:rPr>
        <w:t>здравет</w:t>
      </w:r>
      <w:r w:rsidRPr="00434D34">
        <w:rPr>
          <w:rFonts w:ascii="Times New Roman" w:eastAsia="Times New Roman" w:hAnsi="Times New Roman"/>
          <w:sz w:val="24"/>
          <w:szCs w:val="24"/>
          <w:lang w:val="bg-BG" w:eastAsia="x-none"/>
        </w:rPr>
        <w:t>о на подрастващите и младежите;</w:t>
      </w:r>
    </w:p>
    <w:p w14:paraId="1A36FC99" w14:textId="77777777" w:rsidR="00EF0600" w:rsidRPr="00434D34" w:rsidRDefault="001C0993" w:rsidP="00E56657">
      <w:pPr>
        <w:pStyle w:val="afc"/>
        <w:numPr>
          <w:ilvl w:val="0"/>
          <w:numId w:val="21"/>
        </w:numPr>
        <w:spacing w:before="80" w:after="0" w:line="240" w:lineRule="auto"/>
        <w:ind w:left="992" w:hanging="425"/>
        <w:contextualSpacing w:val="0"/>
        <w:jc w:val="both"/>
        <w:rPr>
          <w:rFonts w:ascii="Times New Roman" w:eastAsia="Times New Roman" w:hAnsi="Times New Roman"/>
          <w:sz w:val="24"/>
          <w:szCs w:val="24"/>
          <w:lang w:val="bg-BG" w:eastAsia="x-none"/>
        </w:rPr>
      </w:pPr>
      <w:r w:rsidRPr="00434D34">
        <w:rPr>
          <w:rFonts w:ascii="Times New Roman" w:eastAsia="Times New Roman" w:hAnsi="Times New Roman"/>
          <w:b/>
          <w:sz w:val="24"/>
          <w:szCs w:val="24"/>
          <w:lang w:val="bg-BG" w:eastAsia="x-none"/>
        </w:rPr>
        <w:t>в</w:t>
      </w:r>
      <w:r w:rsidR="00EF0600" w:rsidRPr="00434D34">
        <w:rPr>
          <w:rFonts w:ascii="Times New Roman" w:eastAsia="Times New Roman" w:hAnsi="Times New Roman"/>
          <w:b/>
          <w:sz w:val="24"/>
          <w:szCs w:val="24"/>
          <w:lang w:val="bg-BG" w:eastAsia="x-none"/>
        </w:rPr>
        <w:t>тори приоритет</w:t>
      </w:r>
      <w:r w:rsidRPr="00434D34">
        <w:rPr>
          <w:rFonts w:ascii="Times New Roman" w:eastAsia="Times New Roman" w:hAnsi="Times New Roman"/>
          <w:b/>
          <w:sz w:val="24"/>
          <w:szCs w:val="24"/>
          <w:lang w:val="bg-BG" w:eastAsia="x-none"/>
        </w:rPr>
        <w:t xml:space="preserve"> - в</w:t>
      </w:r>
      <w:r w:rsidR="00EF0600" w:rsidRPr="00434D34">
        <w:rPr>
          <w:rFonts w:ascii="Times New Roman" w:eastAsia="Times New Roman" w:hAnsi="Times New Roman"/>
          <w:sz w:val="24"/>
          <w:szCs w:val="24"/>
          <w:lang w:val="bg-BG" w:eastAsia="x-none"/>
        </w:rPr>
        <w:t>ключва</w:t>
      </w:r>
      <w:r w:rsidRPr="00434D34">
        <w:rPr>
          <w:rFonts w:ascii="Times New Roman" w:eastAsia="Times New Roman" w:hAnsi="Times New Roman"/>
          <w:sz w:val="24"/>
          <w:szCs w:val="24"/>
          <w:lang w:val="bg-BG" w:eastAsia="x-none"/>
        </w:rPr>
        <w:t xml:space="preserve"> подобряване на </w:t>
      </w:r>
      <w:r w:rsidR="00EF0600" w:rsidRPr="00434D34">
        <w:rPr>
          <w:rFonts w:ascii="Times New Roman" w:eastAsia="Times New Roman" w:hAnsi="Times New Roman"/>
          <w:sz w:val="24"/>
          <w:szCs w:val="24"/>
          <w:lang w:val="bg-BG" w:eastAsia="x-none"/>
        </w:rPr>
        <w:t xml:space="preserve">здравето на лицата </w:t>
      </w:r>
      <w:r w:rsidRPr="00434D34">
        <w:rPr>
          <w:rFonts w:ascii="Times New Roman" w:eastAsia="Times New Roman" w:hAnsi="Times New Roman"/>
          <w:sz w:val="24"/>
          <w:szCs w:val="24"/>
          <w:lang w:val="bg-BG" w:eastAsia="x-none"/>
        </w:rPr>
        <w:t xml:space="preserve">с повишен медико-социален риск, </w:t>
      </w:r>
      <w:r w:rsidR="00EF0600" w:rsidRPr="00434D34">
        <w:rPr>
          <w:rFonts w:ascii="Times New Roman" w:eastAsia="Times New Roman" w:hAnsi="Times New Roman"/>
          <w:sz w:val="24"/>
          <w:szCs w:val="24"/>
          <w:lang w:val="bg-BG" w:eastAsia="x-none"/>
        </w:rPr>
        <w:t xml:space="preserve">здравето на малцинствени и други групи, застрашени от </w:t>
      </w:r>
      <w:r w:rsidR="00A171ED">
        <w:rPr>
          <w:rFonts w:ascii="Times New Roman" w:eastAsia="Times New Roman" w:hAnsi="Times New Roman"/>
          <w:sz w:val="24"/>
          <w:szCs w:val="24"/>
          <w:lang w:val="bg-BG" w:eastAsia="x-none"/>
        </w:rPr>
        <w:t>факторите, свързани с бедността</w:t>
      </w:r>
      <w:r w:rsidRPr="00434D34">
        <w:rPr>
          <w:rFonts w:ascii="Times New Roman" w:eastAsia="Times New Roman" w:hAnsi="Times New Roman"/>
          <w:sz w:val="24"/>
          <w:szCs w:val="24"/>
          <w:lang w:val="bg-BG" w:eastAsia="x-none"/>
        </w:rPr>
        <w:t xml:space="preserve"> и </w:t>
      </w:r>
      <w:r w:rsidR="00EF0600" w:rsidRPr="00434D34">
        <w:rPr>
          <w:rFonts w:ascii="Times New Roman" w:eastAsia="Times New Roman" w:hAnsi="Times New Roman"/>
          <w:sz w:val="24"/>
          <w:szCs w:val="24"/>
          <w:lang w:val="bg-BG" w:eastAsia="x-none"/>
        </w:rPr>
        <w:t>рехабилитацията на хората с увреждания</w:t>
      </w:r>
      <w:r w:rsidRPr="00434D34">
        <w:rPr>
          <w:rFonts w:ascii="Times New Roman" w:eastAsia="Times New Roman" w:hAnsi="Times New Roman"/>
          <w:sz w:val="24"/>
          <w:szCs w:val="24"/>
          <w:lang w:val="bg-BG" w:eastAsia="x-none"/>
        </w:rPr>
        <w:t>;</w:t>
      </w:r>
    </w:p>
    <w:p w14:paraId="4A854017" w14:textId="77777777" w:rsidR="00EF0600" w:rsidRPr="00434D34" w:rsidRDefault="001C0993" w:rsidP="00E56657">
      <w:pPr>
        <w:pStyle w:val="afc"/>
        <w:numPr>
          <w:ilvl w:val="0"/>
          <w:numId w:val="21"/>
        </w:numPr>
        <w:spacing w:before="80" w:after="0" w:line="240" w:lineRule="auto"/>
        <w:ind w:left="992" w:hanging="425"/>
        <w:contextualSpacing w:val="0"/>
        <w:jc w:val="both"/>
        <w:rPr>
          <w:rFonts w:ascii="Times New Roman" w:eastAsia="Times New Roman" w:hAnsi="Times New Roman"/>
          <w:sz w:val="24"/>
          <w:szCs w:val="24"/>
          <w:lang w:val="bg-BG" w:eastAsia="x-none"/>
        </w:rPr>
      </w:pPr>
      <w:r w:rsidRPr="00434D34">
        <w:rPr>
          <w:rFonts w:ascii="Times New Roman" w:eastAsia="Times New Roman" w:hAnsi="Times New Roman"/>
          <w:b/>
          <w:sz w:val="24"/>
          <w:szCs w:val="24"/>
          <w:lang w:val="bg-BG" w:eastAsia="x-none"/>
        </w:rPr>
        <w:t>т</w:t>
      </w:r>
      <w:r w:rsidR="00EF0600" w:rsidRPr="00434D34">
        <w:rPr>
          <w:rFonts w:ascii="Times New Roman" w:eastAsia="Times New Roman" w:hAnsi="Times New Roman"/>
          <w:b/>
          <w:sz w:val="24"/>
          <w:szCs w:val="24"/>
          <w:lang w:val="bg-BG" w:eastAsia="x-none"/>
        </w:rPr>
        <w:t>рети приоритет</w:t>
      </w:r>
      <w:r w:rsidRPr="00434D34">
        <w:rPr>
          <w:rFonts w:ascii="Times New Roman" w:eastAsia="Times New Roman" w:hAnsi="Times New Roman"/>
          <w:b/>
          <w:sz w:val="24"/>
          <w:szCs w:val="24"/>
          <w:lang w:val="bg-BG" w:eastAsia="x-none"/>
        </w:rPr>
        <w:t xml:space="preserve"> - с</w:t>
      </w:r>
      <w:r w:rsidR="00EF0600" w:rsidRPr="00434D34">
        <w:rPr>
          <w:rFonts w:ascii="Times New Roman" w:eastAsia="Times New Roman" w:hAnsi="Times New Roman"/>
          <w:sz w:val="24"/>
          <w:szCs w:val="24"/>
          <w:lang w:val="bg-BG" w:eastAsia="x-none"/>
        </w:rPr>
        <w:t>вързан с намаляване н</w:t>
      </w:r>
      <w:r w:rsidRPr="00434D34">
        <w:rPr>
          <w:rFonts w:ascii="Times New Roman" w:eastAsia="Times New Roman" w:hAnsi="Times New Roman"/>
          <w:sz w:val="24"/>
          <w:szCs w:val="24"/>
          <w:lang w:val="bg-BG" w:eastAsia="x-none"/>
        </w:rPr>
        <w:t xml:space="preserve">а преждевременната смъртност от </w:t>
      </w:r>
      <w:r w:rsidR="00EF0600" w:rsidRPr="00434D34">
        <w:rPr>
          <w:rFonts w:ascii="Times New Roman" w:eastAsia="Times New Roman" w:hAnsi="Times New Roman"/>
          <w:sz w:val="24"/>
          <w:szCs w:val="24"/>
          <w:lang w:val="bg-BG" w:eastAsia="x-none"/>
        </w:rPr>
        <w:t xml:space="preserve">сърдечно-съдови заболявания, болести на дихателната система, особено в детската възраст, злокачествени новообразувания </w:t>
      </w:r>
      <w:r w:rsidRPr="00434D34">
        <w:rPr>
          <w:rFonts w:ascii="Times New Roman" w:eastAsia="Times New Roman" w:hAnsi="Times New Roman"/>
          <w:sz w:val="24"/>
          <w:szCs w:val="24"/>
          <w:lang w:val="bg-BG" w:eastAsia="x-none"/>
        </w:rPr>
        <w:t>и травматизма;</w:t>
      </w:r>
    </w:p>
    <w:p w14:paraId="74F88945" w14:textId="77777777" w:rsidR="00EF0600" w:rsidRPr="00434D34" w:rsidRDefault="001C0993" w:rsidP="00E56657">
      <w:pPr>
        <w:pStyle w:val="afc"/>
        <w:numPr>
          <w:ilvl w:val="0"/>
          <w:numId w:val="21"/>
        </w:numPr>
        <w:spacing w:before="80" w:after="0" w:line="240" w:lineRule="auto"/>
        <w:ind w:left="992" w:hanging="425"/>
        <w:contextualSpacing w:val="0"/>
        <w:jc w:val="both"/>
        <w:rPr>
          <w:rFonts w:ascii="Times New Roman" w:eastAsia="Times New Roman" w:hAnsi="Times New Roman"/>
          <w:sz w:val="24"/>
          <w:szCs w:val="24"/>
          <w:lang w:val="bg-BG" w:eastAsia="x-none"/>
        </w:rPr>
      </w:pPr>
      <w:r w:rsidRPr="00434D34">
        <w:rPr>
          <w:rFonts w:ascii="Times New Roman" w:eastAsia="Times New Roman" w:hAnsi="Times New Roman"/>
          <w:b/>
          <w:sz w:val="24"/>
          <w:szCs w:val="24"/>
          <w:lang w:val="bg-BG" w:eastAsia="x-none"/>
        </w:rPr>
        <w:t>ч</w:t>
      </w:r>
      <w:r w:rsidR="00EF0600" w:rsidRPr="00434D34">
        <w:rPr>
          <w:rFonts w:ascii="Times New Roman" w:eastAsia="Times New Roman" w:hAnsi="Times New Roman"/>
          <w:b/>
          <w:sz w:val="24"/>
          <w:szCs w:val="24"/>
          <w:lang w:val="bg-BG" w:eastAsia="x-none"/>
        </w:rPr>
        <w:t>етвърти приоритет</w:t>
      </w:r>
      <w:r w:rsidRPr="00434D34">
        <w:rPr>
          <w:rFonts w:ascii="Times New Roman" w:eastAsia="Times New Roman" w:hAnsi="Times New Roman"/>
          <w:b/>
          <w:sz w:val="24"/>
          <w:szCs w:val="24"/>
          <w:lang w:val="bg-BG" w:eastAsia="x-none"/>
        </w:rPr>
        <w:t xml:space="preserve"> - с</w:t>
      </w:r>
      <w:r w:rsidR="00EF0600" w:rsidRPr="00434D34">
        <w:rPr>
          <w:rFonts w:ascii="Times New Roman" w:eastAsia="Times New Roman" w:hAnsi="Times New Roman"/>
          <w:sz w:val="24"/>
          <w:szCs w:val="24"/>
          <w:lang w:val="bg-BG" w:eastAsia="x-none"/>
        </w:rPr>
        <w:t>вързан с ограничаване на заболеваемос</w:t>
      </w:r>
      <w:r w:rsidRPr="00434D34">
        <w:rPr>
          <w:rFonts w:ascii="Times New Roman" w:eastAsia="Times New Roman" w:hAnsi="Times New Roman"/>
          <w:sz w:val="24"/>
          <w:szCs w:val="24"/>
          <w:lang w:val="bg-BG" w:eastAsia="x-none"/>
        </w:rPr>
        <w:t xml:space="preserve">тта и тежестта на боледуване от </w:t>
      </w:r>
      <w:r w:rsidR="00EF0600" w:rsidRPr="00434D34">
        <w:rPr>
          <w:rFonts w:ascii="Times New Roman" w:eastAsia="Times New Roman" w:hAnsi="Times New Roman"/>
          <w:sz w:val="24"/>
          <w:szCs w:val="24"/>
          <w:lang w:val="bg-BG" w:eastAsia="x-none"/>
        </w:rPr>
        <w:t xml:space="preserve">захарен диабет </w:t>
      </w:r>
      <w:r w:rsidRPr="00434D34">
        <w:rPr>
          <w:rFonts w:ascii="Times New Roman" w:eastAsia="Times New Roman" w:hAnsi="Times New Roman"/>
          <w:sz w:val="24"/>
          <w:szCs w:val="24"/>
          <w:lang w:val="bg-BG" w:eastAsia="x-none"/>
        </w:rPr>
        <w:t xml:space="preserve">и други ендокринни заболявания, алергични заболявания и </w:t>
      </w:r>
      <w:r w:rsidR="00EF0600" w:rsidRPr="00434D34">
        <w:rPr>
          <w:rFonts w:ascii="Times New Roman" w:eastAsia="Times New Roman" w:hAnsi="Times New Roman"/>
          <w:sz w:val="24"/>
          <w:szCs w:val="24"/>
          <w:lang w:val="bg-BG" w:eastAsia="x-none"/>
        </w:rPr>
        <w:t>психични заболявания</w:t>
      </w:r>
    </w:p>
    <w:p w14:paraId="7DB710E0" w14:textId="77777777" w:rsidR="00EF0600" w:rsidRPr="00434D34" w:rsidRDefault="001C0993" w:rsidP="00E56657">
      <w:pPr>
        <w:pStyle w:val="afc"/>
        <w:numPr>
          <w:ilvl w:val="0"/>
          <w:numId w:val="21"/>
        </w:numPr>
        <w:spacing w:before="80" w:after="0" w:line="240" w:lineRule="auto"/>
        <w:ind w:left="992" w:hanging="425"/>
        <w:contextualSpacing w:val="0"/>
        <w:jc w:val="both"/>
        <w:rPr>
          <w:rFonts w:ascii="Times New Roman" w:eastAsia="Times New Roman" w:hAnsi="Times New Roman"/>
          <w:sz w:val="24"/>
          <w:szCs w:val="24"/>
          <w:lang w:val="bg-BG" w:eastAsia="x-none"/>
        </w:rPr>
      </w:pPr>
      <w:r w:rsidRPr="00434D34">
        <w:rPr>
          <w:rFonts w:ascii="Times New Roman" w:eastAsia="Times New Roman" w:hAnsi="Times New Roman"/>
          <w:b/>
          <w:sz w:val="24"/>
          <w:szCs w:val="24"/>
          <w:lang w:val="bg-BG" w:eastAsia="x-none"/>
        </w:rPr>
        <w:t>п</w:t>
      </w:r>
      <w:r w:rsidR="00EF0600" w:rsidRPr="00434D34">
        <w:rPr>
          <w:rFonts w:ascii="Times New Roman" w:eastAsia="Times New Roman" w:hAnsi="Times New Roman"/>
          <w:b/>
          <w:sz w:val="24"/>
          <w:szCs w:val="24"/>
          <w:lang w:val="bg-BG" w:eastAsia="x-none"/>
        </w:rPr>
        <w:t>ети приоритет</w:t>
      </w:r>
      <w:r w:rsidRPr="00434D34">
        <w:rPr>
          <w:rFonts w:ascii="Times New Roman" w:eastAsia="Times New Roman" w:hAnsi="Times New Roman"/>
          <w:b/>
          <w:sz w:val="24"/>
          <w:szCs w:val="24"/>
          <w:lang w:val="bg-BG" w:eastAsia="x-none"/>
        </w:rPr>
        <w:t xml:space="preserve"> - с</w:t>
      </w:r>
      <w:r w:rsidR="00EF0600" w:rsidRPr="00434D34">
        <w:rPr>
          <w:rFonts w:ascii="Times New Roman" w:eastAsia="Times New Roman" w:hAnsi="Times New Roman"/>
          <w:sz w:val="24"/>
          <w:szCs w:val="24"/>
          <w:lang w:val="bg-BG" w:eastAsia="x-none"/>
        </w:rPr>
        <w:t>вързан с ограничаване на з</w:t>
      </w:r>
      <w:r w:rsidRPr="00434D34">
        <w:rPr>
          <w:rFonts w:ascii="Times New Roman" w:eastAsia="Times New Roman" w:hAnsi="Times New Roman"/>
          <w:sz w:val="24"/>
          <w:szCs w:val="24"/>
          <w:lang w:val="bg-BG" w:eastAsia="x-none"/>
        </w:rPr>
        <w:t xml:space="preserve">аболеваемостта и смъртността от </w:t>
      </w:r>
      <w:r w:rsidR="00EF0600" w:rsidRPr="00434D34">
        <w:rPr>
          <w:rFonts w:ascii="Times New Roman" w:eastAsia="Times New Roman" w:hAnsi="Times New Roman"/>
          <w:sz w:val="24"/>
          <w:szCs w:val="24"/>
          <w:lang w:val="bg-BG" w:eastAsia="x-none"/>
        </w:rPr>
        <w:t xml:space="preserve">туберкулоза, </w:t>
      </w:r>
      <w:r w:rsidRPr="00434D34">
        <w:rPr>
          <w:rFonts w:ascii="Times New Roman" w:eastAsia="Times New Roman" w:hAnsi="Times New Roman"/>
          <w:sz w:val="24"/>
          <w:szCs w:val="24"/>
          <w:lang w:val="bg-BG" w:eastAsia="x-none"/>
        </w:rPr>
        <w:t xml:space="preserve">инфекциозни болести, </w:t>
      </w:r>
      <w:r w:rsidR="00EF0600" w:rsidRPr="00434D34">
        <w:rPr>
          <w:rFonts w:ascii="Times New Roman" w:eastAsia="Times New Roman" w:hAnsi="Times New Roman"/>
          <w:sz w:val="24"/>
          <w:szCs w:val="24"/>
          <w:lang w:val="bg-BG" w:eastAsia="x-none"/>
        </w:rPr>
        <w:t>полово предавани инфекции, ХИВ и СПИН</w:t>
      </w:r>
      <w:r w:rsidRPr="00434D34">
        <w:rPr>
          <w:rFonts w:ascii="Times New Roman" w:eastAsia="Times New Roman" w:hAnsi="Times New Roman"/>
          <w:sz w:val="24"/>
          <w:szCs w:val="24"/>
          <w:lang w:val="bg-BG" w:eastAsia="x-none"/>
        </w:rPr>
        <w:t>.</w:t>
      </w:r>
    </w:p>
    <w:p w14:paraId="730F6878" w14:textId="77777777" w:rsidR="00EF0600" w:rsidRPr="00434D34" w:rsidRDefault="00EF0600" w:rsidP="00434D34">
      <w:pPr>
        <w:spacing w:before="120" w:after="0" w:line="240" w:lineRule="auto"/>
        <w:ind w:firstLine="567"/>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Целта на определянето и управлението на тези регионални приоритети е да се изгради бариера срещу негативните демографски процеси и социално значимите заболявания, водещи до най-големи обществени загуби, изразяващи се в преждевременна смъртност, инвалидност, временна неработоспособност и високи разходи за лечение.</w:t>
      </w:r>
    </w:p>
    <w:p w14:paraId="3127B09E" w14:textId="77777777" w:rsidR="00EF0600" w:rsidRPr="00434D34" w:rsidRDefault="00EF0600" w:rsidP="00434D34">
      <w:pPr>
        <w:tabs>
          <w:tab w:val="left" w:pos="851"/>
        </w:tabs>
        <w:spacing w:after="0" w:line="240" w:lineRule="auto"/>
        <w:ind w:left="851" w:hanging="284"/>
        <w:jc w:val="both"/>
        <w:rPr>
          <w:rFonts w:ascii="Times New Roman" w:eastAsia="Times New Roman" w:hAnsi="Times New Roman"/>
          <w:sz w:val="24"/>
          <w:szCs w:val="24"/>
          <w:lang w:val="bg-BG" w:eastAsia="x-none"/>
        </w:rPr>
      </w:pPr>
      <w:r w:rsidRPr="00434D34">
        <w:rPr>
          <w:rFonts w:ascii="Times New Roman" w:eastAsia="Times New Roman" w:hAnsi="Times New Roman"/>
          <w:sz w:val="24"/>
          <w:szCs w:val="24"/>
          <w:lang w:val="bg-BG" w:eastAsia="x-none"/>
        </w:rPr>
        <w:t>За изпълнението на тази цел е необходимо реализирането на следните мерки:</w:t>
      </w:r>
    </w:p>
    <w:p w14:paraId="5AAF5BF6" w14:textId="77777777" w:rsidR="00EF0600" w:rsidRPr="00434D34" w:rsidRDefault="00EF0600" w:rsidP="00E56657">
      <w:pPr>
        <w:numPr>
          <w:ilvl w:val="0"/>
          <w:numId w:val="19"/>
        </w:numPr>
        <w:tabs>
          <w:tab w:val="left" w:pos="851"/>
        </w:tabs>
        <w:spacing w:after="0" w:line="240" w:lineRule="auto"/>
        <w:ind w:left="851" w:hanging="284"/>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Насочване на дейността по профилактика и превенция на здравето на населението, с приоритет за деца, бременни, майки на деца до една година, лица с физически и психически разстройства и общности със здравни неблагополучия.</w:t>
      </w:r>
    </w:p>
    <w:p w14:paraId="1467DFE9" w14:textId="77777777" w:rsidR="00EF0600" w:rsidRPr="00434D34" w:rsidRDefault="00EF0600" w:rsidP="00E56657">
      <w:pPr>
        <w:numPr>
          <w:ilvl w:val="0"/>
          <w:numId w:val="19"/>
        </w:numPr>
        <w:tabs>
          <w:tab w:val="left" w:pos="851"/>
        </w:tabs>
        <w:spacing w:after="0" w:line="240" w:lineRule="auto"/>
        <w:ind w:left="851" w:hanging="284"/>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 xml:space="preserve">Осигуряване на достъпни, своевременни и качествени здравни услуги за населението. </w:t>
      </w:r>
    </w:p>
    <w:p w14:paraId="7005A490" w14:textId="77777777" w:rsidR="00EF0600" w:rsidRPr="00434D34" w:rsidRDefault="00EF0600" w:rsidP="00E56657">
      <w:pPr>
        <w:numPr>
          <w:ilvl w:val="0"/>
          <w:numId w:val="19"/>
        </w:numPr>
        <w:tabs>
          <w:tab w:val="left" w:pos="851"/>
        </w:tabs>
        <w:spacing w:after="0" w:line="240" w:lineRule="auto"/>
        <w:ind w:left="851" w:hanging="284"/>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Осигуряване на възможности за взаимодействие и комуникации между отделните  нива на оказване на медицинска помощ и териториалното им разпределение, с цел по-висока ефективност при използване на ресурсите.</w:t>
      </w:r>
    </w:p>
    <w:p w14:paraId="23872DFD" w14:textId="77777777" w:rsidR="00EF0600" w:rsidRPr="00434D34" w:rsidRDefault="00EF0600" w:rsidP="00E56657">
      <w:pPr>
        <w:numPr>
          <w:ilvl w:val="0"/>
          <w:numId w:val="19"/>
        </w:numPr>
        <w:tabs>
          <w:tab w:val="left" w:pos="851"/>
        </w:tabs>
        <w:spacing w:after="0" w:line="240" w:lineRule="auto"/>
        <w:ind w:left="851" w:hanging="284"/>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Осигуряване на обществена подкрепа на здравеопазните дейности.</w:t>
      </w:r>
    </w:p>
    <w:p w14:paraId="13FBF830" w14:textId="77777777" w:rsidR="003B3947"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Към Община Сливен е разкрита и функционира от години Детска млечна кухня, която  предоставя здравословна храна, съобразена с възрастовите особености на деца от 10 м</w:t>
      </w:r>
      <w:r w:rsidR="003B3947" w:rsidRPr="00434D34">
        <w:rPr>
          <w:rFonts w:ascii="Times New Roman" w:hAnsi="Times New Roman"/>
          <w:sz w:val="24"/>
          <w:szCs w:val="24"/>
          <w:lang w:val="bg-BG"/>
        </w:rPr>
        <w:t>есечна</w:t>
      </w:r>
      <w:r w:rsidRPr="00434D34">
        <w:rPr>
          <w:rFonts w:ascii="Times New Roman" w:hAnsi="Times New Roman"/>
          <w:sz w:val="24"/>
          <w:szCs w:val="24"/>
          <w:lang w:val="bg-BG"/>
        </w:rPr>
        <w:t xml:space="preserve"> до 3 годишна възраст, които не посещават детско заведение.</w:t>
      </w:r>
      <w:r w:rsidR="00A171ED">
        <w:rPr>
          <w:rFonts w:ascii="Times New Roman" w:hAnsi="Times New Roman"/>
          <w:sz w:val="24"/>
          <w:szCs w:val="24"/>
          <w:lang w:val="bg-BG"/>
        </w:rPr>
        <w:t xml:space="preserve"> Млечната кухня</w:t>
      </w:r>
      <w:r w:rsidR="003B3947" w:rsidRPr="00434D34">
        <w:rPr>
          <w:rFonts w:ascii="Times New Roman" w:hAnsi="Times New Roman"/>
          <w:sz w:val="24"/>
          <w:szCs w:val="24"/>
          <w:lang w:val="bg-BG"/>
        </w:rPr>
        <w:t xml:space="preserve"> се намира в </w:t>
      </w:r>
      <w:r w:rsidRPr="00434D34">
        <w:rPr>
          <w:rFonts w:ascii="Times New Roman" w:hAnsi="Times New Roman"/>
          <w:sz w:val="24"/>
          <w:szCs w:val="24"/>
          <w:lang w:val="bg-BG"/>
        </w:rPr>
        <w:t>кв. „Даме Груев“</w:t>
      </w:r>
      <w:r w:rsidR="003B3947" w:rsidRPr="00434D34">
        <w:rPr>
          <w:rFonts w:ascii="Times New Roman" w:hAnsi="Times New Roman"/>
          <w:sz w:val="24"/>
          <w:szCs w:val="24"/>
          <w:lang w:val="bg-BG"/>
        </w:rPr>
        <w:t xml:space="preserve"> в гр. Сливен. </w:t>
      </w:r>
      <w:r w:rsidRPr="00434D34">
        <w:rPr>
          <w:rFonts w:ascii="Times New Roman" w:hAnsi="Times New Roman"/>
          <w:sz w:val="24"/>
          <w:szCs w:val="24"/>
          <w:lang w:val="bg-BG"/>
        </w:rPr>
        <w:t xml:space="preserve">Разкрити са раздавателни пунктове в </w:t>
      </w:r>
      <w:r w:rsidR="003B3947" w:rsidRPr="00434D34">
        <w:rPr>
          <w:rFonts w:ascii="Times New Roman" w:hAnsi="Times New Roman"/>
          <w:sz w:val="24"/>
          <w:szCs w:val="24"/>
          <w:lang w:val="bg-BG"/>
        </w:rPr>
        <w:t xml:space="preserve">града за улесняване на родителите. </w:t>
      </w:r>
    </w:p>
    <w:p w14:paraId="446D0288"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Освен Детска млечна кухня функционират и седем детски ясли:</w:t>
      </w:r>
    </w:p>
    <w:p w14:paraId="250704FB" w14:textId="77777777" w:rsidR="00C56224" w:rsidRPr="00434D34" w:rsidRDefault="00C56224" w:rsidP="00E56657">
      <w:pPr>
        <w:pStyle w:val="afc"/>
        <w:numPr>
          <w:ilvl w:val="0"/>
          <w:numId w:val="13"/>
        </w:numPr>
        <w:tabs>
          <w:tab w:val="left" w:pos="993"/>
        </w:tabs>
        <w:spacing w:after="0" w:line="240" w:lineRule="auto"/>
        <w:ind w:left="0" w:firstLine="567"/>
        <w:jc w:val="both"/>
        <w:rPr>
          <w:rFonts w:ascii="Times New Roman" w:eastAsia="Times New Roman" w:hAnsi="Times New Roman"/>
          <w:kern w:val="1"/>
          <w:sz w:val="24"/>
          <w:szCs w:val="24"/>
          <w:lang w:val="bg-BG"/>
        </w:rPr>
      </w:pPr>
      <w:r w:rsidRPr="00434D34">
        <w:rPr>
          <w:rFonts w:ascii="Times New Roman" w:hAnsi="Times New Roman"/>
          <w:sz w:val="24"/>
          <w:szCs w:val="24"/>
          <w:lang w:val="bg-BG"/>
        </w:rPr>
        <w:t xml:space="preserve">Детска ясла № 3 - </w:t>
      </w:r>
      <w:r w:rsidRPr="00434D34">
        <w:rPr>
          <w:rFonts w:ascii="Times New Roman" w:eastAsia="Times New Roman" w:hAnsi="Times New Roman"/>
          <w:kern w:val="1"/>
          <w:sz w:val="24"/>
          <w:szCs w:val="24"/>
          <w:lang w:val="bg-BG"/>
        </w:rPr>
        <w:t>гр. Сливен, ул. "Аспарух" № 3а</w:t>
      </w:r>
    </w:p>
    <w:p w14:paraId="1956E867" w14:textId="77777777" w:rsidR="00C56224" w:rsidRPr="00434D34" w:rsidRDefault="00C56224" w:rsidP="00E56657">
      <w:pPr>
        <w:pStyle w:val="afc"/>
        <w:numPr>
          <w:ilvl w:val="0"/>
          <w:numId w:val="13"/>
        </w:numPr>
        <w:tabs>
          <w:tab w:val="left" w:pos="993"/>
        </w:tabs>
        <w:spacing w:after="0" w:line="240" w:lineRule="auto"/>
        <w:ind w:left="0" w:firstLine="567"/>
        <w:jc w:val="both"/>
        <w:rPr>
          <w:rFonts w:ascii="Times New Roman" w:eastAsia="Times New Roman" w:hAnsi="Times New Roman"/>
          <w:kern w:val="1"/>
          <w:sz w:val="24"/>
          <w:szCs w:val="24"/>
          <w:lang w:val="bg-BG"/>
        </w:rPr>
      </w:pPr>
      <w:r w:rsidRPr="00434D34">
        <w:rPr>
          <w:rFonts w:ascii="Times New Roman" w:hAnsi="Times New Roman"/>
          <w:sz w:val="24"/>
          <w:szCs w:val="24"/>
          <w:lang w:val="bg-BG"/>
        </w:rPr>
        <w:t xml:space="preserve">Детска ясла № 6 - </w:t>
      </w:r>
      <w:r w:rsidRPr="00434D34">
        <w:rPr>
          <w:rFonts w:ascii="Times New Roman" w:eastAsia="Times New Roman" w:hAnsi="Times New Roman"/>
          <w:kern w:val="1"/>
          <w:sz w:val="24"/>
          <w:szCs w:val="24"/>
          <w:lang w:val="bg-BG"/>
        </w:rPr>
        <w:t>гр. Сливен, ул. "Халката" № 38</w:t>
      </w:r>
    </w:p>
    <w:p w14:paraId="361E7B61" w14:textId="77777777" w:rsidR="00C56224" w:rsidRPr="00434D34" w:rsidRDefault="00C56224" w:rsidP="00E56657">
      <w:pPr>
        <w:pStyle w:val="afc"/>
        <w:numPr>
          <w:ilvl w:val="0"/>
          <w:numId w:val="13"/>
        </w:numPr>
        <w:tabs>
          <w:tab w:val="left" w:pos="993"/>
        </w:tabs>
        <w:spacing w:after="0" w:line="240" w:lineRule="auto"/>
        <w:ind w:left="0" w:firstLine="567"/>
        <w:jc w:val="both"/>
        <w:rPr>
          <w:rFonts w:ascii="Times New Roman" w:eastAsia="Times New Roman" w:hAnsi="Times New Roman"/>
          <w:kern w:val="1"/>
          <w:sz w:val="24"/>
          <w:szCs w:val="24"/>
          <w:lang w:val="bg-BG"/>
        </w:rPr>
      </w:pPr>
      <w:r w:rsidRPr="00434D34">
        <w:rPr>
          <w:rFonts w:ascii="Times New Roman" w:hAnsi="Times New Roman"/>
          <w:sz w:val="24"/>
          <w:szCs w:val="24"/>
          <w:lang w:val="bg-BG"/>
        </w:rPr>
        <w:t xml:space="preserve">Детска ясла № 9 - </w:t>
      </w:r>
      <w:r w:rsidRPr="00434D34">
        <w:rPr>
          <w:rFonts w:ascii="Times New Roman" w:eastAsia="Times New Roman" w:hAnsi="Times New Roman"/>
          <w:kern w:val="1"/>
          <w:sz w:val="24"/>
          <w:szCs w:val="24"/>
          <w:lang w:val="bg-BG"/>
        </w:rPr>
        <w:t>гр. Сливен, кв. "Даме Груев" № 62</w:t>
      </w:r>
    </w:p>
    <w:p w14:paraId="4A700869" w14:textId="77777777" w:rsidR="00C56224" w:rsidRPr="00434D34" w:rsidRDefault="00C56224" w:rsidP="00E56657">
      <w:pPr>
        <w:pStyle w:val="afc"/>
        <w:numPr>
          <w:ilvl w:val="0"/>
          <w:numId w:val="13"/>
        </w:numPr>
        <w:tabs>
          <w:tab w:val="left" w:pos="993"/>
        </w:tabs>
        <w:spacing w:after="0" w:line="240" w:lineRule="auto"/>
        <w:ind w:left="0" w:firstLine="567"/>
        <w:jc w:val="both"/>
        <w:rPr>
          <w:rFonts w:ascii="Times New Roman" w:eastAsia="Times New Roman" w:hAnsi="Times New Roman"/>
          <w:kern w:val="1"/>
          <w:sz w:val="24"/>
          <w:szCs w:val="24"/>
          <w:lang w:val="bg-BG"/>
        </w:rPr>
      </w:pPr>
      <w:r w:rsidRPr="00434D34">
        <w:rPr>
          <w:rFonts w:ascii="Times New Roman" w:hAnsi="Times New Roman"/>
          <w:sz w:val="24"/>
          <w:szCs w:val="24"/>
          <w:lang w:val="bg-BG"/>
        </w:rPr>
        <w:t xml:space="preserve">Детска ясла № 12 - </w:t>
      </w:r>
      <w:r w:rsidRPr="00434D34">
        <w:rPr>
          <w:rFonts w:ascii="Times New Roman" w:eastAsia="Times New Roman" w:hAnsi="Times New Roman"/>
          <w:kern w:val="1"/>
          <w:sz w:val="24"/>
          <w:szCs w:val="24"/>
          <w:lang w:val="bg-BG"/>
        </w:rPr>
        <w:t>гр. Сливен, кв. "Клуцохор", ул. "Хелендар" № 9</w:t>
      </w:r>
    </w:p>
    <w:p w14:paraId="46FF8B9F" w14:textId="77777777" w:rsidR="00C56224" w:rsidRPr="00434D34" w:rsidRDefault="00C56224" w:rsidP="00E56657">
      <w:pPr>
        <w:pStyle w:val="afc"/>
        <w:numPr>
          <w:ilvl w:val="0"/>
          <w:numId w:val="13"/>
        </w:numPr>
        <w:tabs>
          <w:tab w:val="left" w:pos="993"/>
        </w:tabs>
        <w:spacing w:after="0" w:line="240" w:lineRule="auto"/>
        <w:ind w:left="0" w:firstLine="567"/>
        <w:jc w:val="both"/>
        <w:rPr>
          <w:rFonts w:ascii="Times New Roman" w:eastAsia="Times New Roman" w:hAnsi="Times New Roman"/>
          <w:kern w:val="1"/>
          <w:sz w:val="24"/>
          <w:szCs w:val="24"/>
          <w:lang w:val="bg-BG"/>
        </w:rPr>
      </w:pPr>
      <w:r w:rsidRPr="00434D34">
        <w:rPr>
          <w:rFonts w:ascii="Times New Roman" w:hAnsi="Times New Roman"/>
          <w:sz w:val="24"/>
          <w:szCs w:val="24"/>
          <w:lang w:val="bg-BG"/>
        </w:rPr>
        <w:t xml:space="preserve">Детска ясла № 13 - </w:t>
      </w:r>
      <w:r w:rsidRPr="00434D34">
        <w:rPr>
          <w:rFonts w:ascii="Times New Roman" w:eastAsia="Times New Roman" w:hAnsi="Times New Roman"/>
          <w:kern w:val="1"/>
          <w:sz w:val="24"/>
          <w:szCs w:val="24"/>
          <w:lang w:val="bg-BG"/>
        </w:rPr>
        <w:t>гр. Сливен, ул. "Владислав Очков" № 9</w:t>
      </w:r>
    </w:p>
    <w:p w14:paraId="549C26AE" w14:textId="77777777" w:rsidR="00C56224" w:rsidRPr="00434D34" w:rsidRDefault="00C56224" w:rsidP="00E56657">
      <w:pPr>
        <w:pStyle w:val="afc"/>
        <w:numPr>
          <w:ilvl w:val="0"/>
          <w:numId w:val="13"/>
        </w:numPr>
        <w:tabs>
          <w:tab w:val="left" w:pos="993"/>
        </w:tabs>
        <w:spacing w:after="0" w:line="240" w:lineRule="auto"/>
        <w:ind w:left="0" w:firstLine="567"/>
        <w:jc w:val="both"/>
        <w:rPr>
          <w:rFonts w:ascii="Times New Roman" w:eastAsia="Times New Roman" w:hAnsi="Times New Roman"/>
          <w:kern w:val="1"/>
          <w:sz w:val="24"/>
          <w:szCs w:val="24"/>
          <w:lang w:val="bg-BG"/>
        </w:rPr>
      </w:pPr>
      <w:r w:rsidRPr="00434D34">
        <w:rPr>
          <w:rFonts w:ascii="Times New Roman" w:hAnsi="Times New Roman"/>
          <w:sz w:val="24"/>
          <w:szCs w:val="24"/>
          <w:lang w:val="bg-BG"/>
        </w:rPr>
        <w:t xml:space="preserve">Детска ясла № 14 - </w:t>
      </w:r>
      <w:r w:rsidRPr="00434D34">
        <w:rPr>
          <w:rFonts w:ascii="Times New Roman" w:eastAsia="Times New Roman" w:hAnsi="Times New Roman"/>
          <w:kern w:val="1"/>
          <w:sz w:val="24"/>
          <w:szCs w:val="24"/>
          <w:lang w:val="bg-BG"/>
        </w:rPr>
        <w:t>гр. Сливен, ул. "Одрин" № 5</w:t>
      </w:r>
    </w:p>
    <w:p w14:paraId="0584CBD6" w14:textId="77777777" w:rsidR="00C56224" w:rsidRPr="00434D34" w:rsidRDefault="00C56224" w:rsidP="00E56657">
      <w:pPr>
        <w:pStyle w:val="afc"/>
        <w:numPr>
          <w:ilvl w:val="0"/>
          <w:numId w:val="13"/>
        </w:numPr>
        <w:tabs>
          <w:tab w:val="left" w:pos="993"/>
        </w:tabs>
        <w:spacing w:after="0" w:line="240" w:lineRule="auto"/>
        <w:ind w:left="0" w:firstLine="567"/>
        <w:jc w:val="both"/>
        <w:rPr>
          <w:rFonts w:ascii="Times New Roman" w:eastAsia="Times New Roman" w:hAnsi="Times New Roman"/>
          <w:kern w:val="1"/>
          <w:sz w:val="24"/>
          <w:szCs w:val="24"/>
          <w:lang w:val="bg-BG"/>
        </w:rPr>
      </w:pPr>
      <w:r w:rsidRPr="00434D34">
        <w:rPr>
          <w:rFonts w:ascii="Times New Roman" w:hAnsi="Times New Roman"/>
          <w:sz w:val="24"/>
          <w:szCs w:val="24"/>
          <w:lang w:val="bg-BG"/>
        </w:rPr>
        <w:t xml:space="preserve">Детска ясла № 15 - </w:t>
      </w:r>
      <w:r w:rsidRPr="00434D34">
        <w:rPr>
          <w:rFonts w:ascii="Times New Roman" w:eastAsia="Times New Roman" w:hAnsi="Times New Roman"/>
          <w:kern w:val="1"/>
          <w:sz w:val="24"/>
          <w:szCs w:val="24"/>
          <w:lang w:val="bg-BG"/>
        </w:rPr>
        <w:t>гр. Сливен, кв. "Българка”</w:t>
      </w:r>
    </w:p>
    <w:p w14:paraId="528C966D"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В детските</w:t>
      </w:r>
      <w:r w:rsidR="00A171ED">
        <w:rPr>
          <w:rFonts w:ascii="Times New Roman" w:hAnsi="Times New Roman"/>
          <w:sz w:val="24"/>
          <w:szCs w:val="24"/>
          <w:lang w:val="bg-BG"/>
        </w:rPr>
        <w:t xml:space="preserve"> ясли се осигуряват условия за </w:t>
      </w:r>
      <w:r w:rsidRPr="00434D34">
        <w:rPr>
          <w:rFonts w:ascii="Times New Roman" w:hAnsi="Times New Roman"/>
          <w:sz w:val="24"/>
          <w:szCs w:val="24"/>
          <w:lang w:val="bg-BG"/>
        </w:rPr>
        <w:t xml:space="preserve">развитие на децата, чрез правилна организация на работата и научно обосновани методи и средства за отглеждане, хранене, предпазване от заболявания и възпитание на децата, както и спокойна и уютна атмосфера, за правилно протичане на адаптационния период за по-бързо приспособяване към ясленските условия на живот. </w:t>
      </w:r>
    </w:p>
    <w:p w14:paraId="7673AA96" w14:textId="6039DA18" w:rsidR="00C56224" w:rsidRPr="00434D34" w:rsidRDefault="00C56224" w:rsidP="00434D34">
      <w:pPr>
        <w:widowControl w:val="0"/>
        <w:suppressAutoHyphens/>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Съвместно с НПО-та е реализиран процес на информиране и обучение на млади многодетни ромски семейства относно семейното планиране и профилактиката на женското репродуктивно здраве, което би довело до намаляване честотата на абортите, гинекологичните заболявания и </w:t>
      </w:r>
      <w:r w:rsidR="00A171ED">
        <w:rPr>
          <w:rFonts w:ascii="Times New Roman" w:hAnsi="Times New Roman"/>
          <w:sz w:val="24"/>
          <w:szCs w:val="24"/>
          <w:lang w:val="bg-BG"/>
        </w:rPr>
        <w:t xml:space="preserve">вторичния стерилитет у жените, </w:t>
      </w:r>
      <w:r w:rsidRPr="00434D34">
        <w:rPr>
          <w:rFonts w:ascii="Times New Roman" w:hAnsi="Times New Roman"/>
          <w:sz w:val="24"/>
          <w:szCs w:val="24"/>
          <w:lang w:val="bg-BG"/>
        </w:rPr>
        <w:t>както следва</w:t>
      </w:r>
      <w:r w:rsidR="00D107A6">
        <w:rPr>
          <w:rFonts w:ascii="Times New Roman" w:hAnsi="Times New Roman"/>
          <w:sz w:val="24"/>
          <w:szCs w:val="24"/>
          <w:lang w:val="bg-BG"/>
        </w:rPr>
        <w:t>:</w:t>
      </w:r>
      <w:r w:rsidRPr="00434D34">
        <w:rPr>
          <w:rFonts w:ascii="Times New Roman" w:hAnsi="Times New Roman"/>
          <w:sz w:val="24"/>
          <w:szCs w:val="24"/>
          <w:lang w:val="bg-BG"/>
        </w:rPr>
        <w:t xml:space="preserve"> </w:t>
      </w:r>
      <w:r w:rsidRPr="00434D34">
        <w:rPr>
          <w:rFonts w:ascii="Times New Roman" w:hAnsi="Times New Roman"/>
          <w:sz w:val="24"/>
          <w:szCs w:val="24"/>
          <w:lang w:val="bg-BG"/>
        </w:rPr>
        <w:lastRenderedPageBreak/>
        <w:t>Осигуряване на тренинг материали за 100 души- проведени 4 обучения от по 25 души; Подготвен дизайн на анкета и проведени анкети с анкетни карти за 100 души</w:t>
      </w:r>
      <w:r w:rsidR="00091E5C">
        <w:rPr>
          <w:rFonts w:ascii="Times New Roman" w:hAnsi="Times New Roman"/>
          <w:sz w:val="24"/>
          <w:szCs w:val="24"/>
          <w:lang w:val="bg-BG"/>
        </w:rPr>
        <w:t>.</w:t>
      </w:r>
      <w:r w:rsidRPr="00434D34">
        <w:rPr>
          <w:rFonts w:ascii="Times New Roman" w:hAnsi="Times New Roman"/>
          <w:sz w:val="24"/>
          <w:szCs w:val="24"/>
          <w:lang w:val="bg-BG"/>
        </w:rPr>
        <w:t xml:space="preserve"> Включване на наличните обучени ромски ресурси в здравно- просветните кампании- изработeни и раздадени нагледни материали- 100 брошури и 50 плаката/.</w:t>
      </w:r>
    </w:p>
    <w:p w14:paraId="4E643846" w14:textId="77777777" w:rsidR="006B1113" w:rsidRPr="00434D34" w:rsidRDefault="006B1113" w:rsidP="00434D34">
      <w:pPr>
        <w:spacing w:after="0" w:line="240" w:lineRule="auto"/>
        <w:ind w:firstLine="709"/>
        <w:jc w:val="both"/>
        <w:rPr>
          <w:rFonts w:ascii="Times New Roman" w:eastAsia="Times New Roman" w:hAnsi="Times New Roman"/>
          <w:b/>
          <w:sz w:val="24"/>
          <w:szCs w:val="24"/>
          <w:lang w:val="bg-BG"/>
        </w:rPr>
      </w:pPr>
      <w:r w:rsidRPr="00434D34">
        <w:rPr>
          <w:rFonts w:ascii="Times New Roman" w:eastAsia="Times New Roman" w:hAnsi="Times New Roman"/>
          <w:b/>
          <w:sz w:val="24"/>
          <w:szCs w:val="24"/>
          <w:lang w:val="bg-BG"/>
        </w:rPr>
        <w:t>По информация от доклад от проведено през март 2020 г. анкетиране в кв. „Надежда“, гр. Сливен по проект на „Лекари на света“ – България:</w:t>
      </w:r>
    </w:p>
    <w:p w14:paraId="75CFB1F7" w14:textId="77777777" w:rsidR="006B1113" w:rsidRPr="00434D34" w:rsidRDefault="006B1113" w:rsidP="00434D34">
      <w:pPr>
        <w:spacing w:after="0" w:line="240" w:lineRule="auto"/>
        <w:ind w:firstLine="709"/>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„Районът на Сливен и квартал „Надежда“ са добре известни в България с високия коефициент на плодовитост на подрастващите, детските бракове и сегрегацията на ромското население – включително неизвестни данни за населението. Около 37,7% от населението на кв. „Надежда“, гр. Сливен по времето на изследването живее, без да е здравноосигурено. Поради факта, че всички деца на възраст 0-17 години са здравносигурени от държавата, действителният дял на хората без здравно осигуряване сред възрастните в „Надежда“ е 60,1%.</w:t>
      </w:r>
    </w:p>
    <w:p w14:paraId="3BEB3715" w14:textId="77777777" w:rsidR="006B1113" w:rsidRPr="00434D34" w:rsidRDefault="006B1113" w:rsidP="00434D34">
      <w:pPr>
        <w:widowControl w:val="0"/>
        <w:suppressAutoHyphens/>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Полът е фактор за здравното осигуряване, като делът на осигурените мъже (42,5%) е малко по-висок от този на жените (36,6%). От една страна, това е свързано с по-високите нива на заетост сред мъжете. От друга, делът на жените е по-висок при възрастните хора и това компенсира малко разликата. Възрастта е съществен фактор след навършване на 49 години, когато делът на здравноосигурените лица се увеличава с напредването на възрастта. Въпреки това</w:t>
      </w:r>
      <w:r w:rsidR="00E06759">
        <w:rPr>
          <w:rFonts w:ascii="Times New Roman" w:eastAsia="Times New Roman" w:hAnsi="Times New Roman"/>
          <w:sz w:val="24"/>
          <w:szCs w:val="24"/>
          <w:lang w:val="bg-BG"/>
        </w:rPr>
        <w:t>,</w:t>
      </w:r>
      <w:r w:rsidRPr="00434D34">
        <w:rPr>
          <w:rFonts w:ascii="Times New Roman" w:eastAsia="Times New Roman" w:hAnsi="Times New Roman"/>
          <w:sz w:val="24"/>
          <w:szCs w:val="24"/>
          <w:lang w:val="bg-BG"/>
        </w:rPr>
        <w:t xml:space="preserve"> самоопределянето на хората без здравно осигуряване на възраст 70 и повече години показва, че възрастните жители не са наясно със здравните си права в това отношение. Според българския Закон за здравното осигуряване всички пенсионери са здравно осигурени от държавния бюджет (чл. 40, ал. 1, т. 4). Според Кодекса за социално осигуряване всяко лице има право на социална пенсия за старост (чл.89а) след навършване на 70 и повече години, ако няма друга пенсия или ако доходите от друга пенсия и допълнителните източници, с които разполага семейството, са по-малки от гарантирания минимален доход, определен за съответната година.</w:t>
      </w:r>
    </w:p>
    <w:p w14:paraId="49ACFF43" w14:textId="77777777" w:rsidR="006B1113" w:rsidRPr="00434D34" w:rsidRDefault="006B1113" w:rsidP="00434D34">
      <w:pPr>
        <w:spacing w:after="0" w:line="240" w:lineRule="auto"/>
        <w:ind w:firstLine="709"/>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За разлика от повечето бедни селища и гета по света, населението на квартал „Надежда“ има достъп до различни медицински специалисти, а жителите на квартала могат да избират измежду много лекари. В отворен въпрос за свободен избор местните жители посочват около 65 лекари като общопрактикуващи лекари. Някои от лекарите са посочени само веднъж или два пъти, други не са общопрактикуващи лекари, а интернисти или акушери. Въпреки това има около 10 общопрактикуващи лекари, които обслужват повечето от хората в квартала. Важно е да се подчертае фактът, че на въпроса са отговорили всички респонденти, независимо от техния здравноосигурителен статус. Причината за това е наблюдавана местна практика – много хора (особено безработни или заети в сивата икономика) предпочитат да плащат свободната пазарна цена на прегледа за едно посещение, вместо да плащат месечна</w:t>
      </w:r>
      <w:r w:rsidR="00E06759">
        <w:rPr>
          <w:rFonts w:ascii="Times New Roman" w:eastAsia="Times New Roman" w:hAnsi="Times New Roman"/>
          <w:sz w:val="24"/>
          <w:szCs w:val="24"/>
          <w:lang w:val="bg-BG"/>
        </w:rPr>
        <w:t xml:space="preserve"> такса като самоосигуряващи се.</w:t>
      </w:r>
    </w:p>
    <w:p w14:paraId="0CC996FE" w14:textId="77777777" w:rsidR="004E14A5" w:rsidRPr="00434D34" w:rsidRDefault="004E14A5" w:rsidP="00434D34">
      <w:pPr>
        <w:autoSpaceDE w:val="0"/>
        <w:autoSpaceDN w:val="0"/>
        <w:adjustRightInd w:val="0"/>
        <w:spacing w:after="0" w:line="240" w:lineRule="auto"/>
        <w:ind w:firstLine="709"/>
        <w:jc w:val="both"/>
        <w:rPr>
          <w:rFonts w:ascii="Times New Roman" w:eastAsiaTheme="minorHAnsi" w:hAnsi="Times New Roman"/>
          <w:color w:val="000000"/>
          <w:sz w:val="24"/>
          <w:szCs w:val="24"/>
          <w:lang w:val="bg-BG"/>
        </w:rPr>
      </w:pPr>
      <w:r w:rsidRPr="00434D34">
        <w:rPr>
          <w:rFonts w:ascii="Times New Roman" w:eastAsiaTheme="minorHAnsi" w:hAnsi="Times New Roman"/>
          <w:color w:val="000000"/>
          <w:sz w:val="24"/>
          <w:szCs w:val="24"/>
          <w:lang w:val="bg-BG"/>
        </w:rPr>
        <w:t>Кризата, причинена от COVID-19, разстрои дейностите на организациите, работещи в квартала. Това обостри проблемите на жителите, което провокира да се отдели време, за да се анализират и по-добре да се разберат трудностите, нуждите и желанията на хората. Лекари на света проведе изследване с децата, младежите и жените в Надежда, като използва различни методи (неформални дис</w:t>
      </w:r>
      <w:r w:rsidR="007955F3">
        <w:rPr>
          <w:rFonts w:ascii="Times New Roman" w:eastAsiaTheme="minorHAnsi" w:hAnsi="Times New Roman"/>
          <w:color w:val="000000"/>
          <w:sz w:val="24"/>
          <w:szCs w:val="24"/>
          <w:lang w:val="bg-BG"/>
        </w:rPr>
        <w:t>кусии, фокус групи, преброяване и др</w:t>
      </w:r>
      <w:r w:rsidRPr="00434D34">
        <w:rPr>
          <w:rFonts w:ascii="Times New Roman" w:eastAsiaTheme="minorHAnsi" w:hAnsi="Times New Roman"/>
          <w:color w:val="000000"/>
          <w:sz w:val="24"/>
          <w:szCs w:val="24"/>
          <w:lang w:val="bg-BG"/>
        </w:rPr>
        <w:t xml:space="preserve">.). Резултатите на това активно наблюдение и изследване с участието на хората показват, че въпреки трудните условия на живот и пренаселеност, жителите често посочват проблеми, свързани с психосоциалното благосъстояние, домашното насилие и насилието, основано на пола. Това споделят особено жените и младежите. </w:t>
      </w:r>
    </w:p>
    <w:p w14:paraId="2CB24619" w14:textId="77777777" w:rsidR="004E14A5" w:rsidRPr="00434D34" w:rsidRDefault="004E14A5" w:rsidP="00434D34">
      <w:pPr>
        <w:autoSpaceDE w:val="0"/>
        <w:autoSpaceDN w:val="0"/>
        <w:adjustRightInd w:val="0"/>
        <w:spacing w:after="0" w:line="240" w:lineRule="auto"/>
        <w:ind w:firstLine="709"/>
        <w:jc w:val="both"/>
        <w:rPr>
          <w:rFonts w:ascii="Times New Roman" w:eastAsiaTheme="minorHAnsi" w:hAnsi="Times New Roman"/>
          <w:color w:val="000000"/>
          <w:sz w:val="24"/>
          <w:szCs w:val="24"/>
          <w:lang w:val="bg-BG"/>
        </w:rPr>
      </w:pPr>
      <w:r w:rsidRPr="00434D34">
        <w:rPr>
          <w:rFonts w:ascii="Times New Roman" w:eastAsiaTheme="minorHAnsi" w:hAnsi="Times New Roman"/>
          <w:color w:val="000000"/>
          <w:sz w:val="24"/>
          <w:szCs w:val="24"/>
          <w:lang w:val="bg-BG"/>
        </w:rPr>
        <w:t xml:space="preserve">Тези открития, заедно с дълбоките неравенства в квартала, изведоха на преден план заключението, </w:t>
      </w:r>
      <w:r w:rsidRPr="00434D34">
        <w:rPr>
          <w:rFonts w:ascii="Times New Roman" w:eastAsiaTheme="minorHAnsi" w:hAnsi="Times New Roman"/>
          <w:bCs/>
          <w:color w:val="000000"/>
          <w:sz w:val="24"/>
          <w:szCs w:val="24"/>
          <w:lang w:val="bg-BG"/>
        </w:rPr>
        <w:t>че трябва да има повече дейности за психосоциалното здраве</w:t>
      </w:r>
      <w:r w:rsidR="00E06759">
        <w:rPr>
          <w:rFonts w:ascii="Times New Roman" w:eastAsiaTheme="minorHAnsi" w:hAnsi="Times New Roman"/>
          <w:bCs/>
          <w:color w:val="000000"/>
          <w:sz w:val="24"/>
          <w:szCs w:val="24"/>
          <w:lang w:val="bg-BG"/>
        </w:rPr>
        <w:t>,</w:t>
      </w:r>
      <w:r w:rsidRPr="00434D34">
        <w:rPr>
          <w:rFonts w:ascii="Times New Roman" w:eastAsiaTheme="minorHAnsi" w:hAnsi="Times New Roman"/>
          <w:bCs/>
          <w:color w:val="000000"/>
          <w:sz w:val="24"/>
          <w:szCs w:val="24"/>
          <w:lang w:val="bg-BG"/>
        </w:rPr>
        <w:t xml:space="preserve"> особено на жените и младежите.</w:t>
      </w:r>
      <w:r w:rsidRPr="00434D34">
        <w:rPr>
          <w:rFonts w:ascii="Times New Roman" w:eastAsiaTheme="minorHAnsi" w:hAnsi="Times New Roman"/>
          <w:b/>
          <w:bCs/>
          <w:color w:val="000000"/>
          <w:sz w:val="24"/>
          <w:szCs w:val="24"/>
          <w:lang w:val="bg-BG"/>
        </w:rPr>
        <w:t xml:space="preserve"> </w:t>
      </w:r>
      <w:r w:rsidRPr="00434D34">
        <w:rPr>
          <w:rFonts w:ascii="Times New Roman" w:eastAsiaTheme="minorHAnsi" w:hAnsi="Times New Roman"/>
          <w:color w:val="000000"/>
          <w:sz w:val="24"/>
          <w:szCs w:val="24"/>
          <w:lang w:val="bg-BG"/>
        </w:rPr>
        <w:t xml:space="preserve">За да имат достъп до други дейности, избор и знание, населението на квартала иска и има нужда от места за събиране, различни от църкви, дом или улицата. Това обаче е предизвикателство, тъй като има много малко пространства за публични </w:t>
      </w:r>
      <w:r w:rsidRPr="00434D34">
        <w:rPr>
          <w:rFonts w:ascii="Times New Roman" w:eastAsiaTheme="minorHAnsi" w:hAnsi="Times New Roman"/>
          <w:color w:val="000000"/>
          <w:sz w:val="24"/>
          <w:szCs w:val="24"/>
          <w:lang w:val="bg-BG"/>
        </w:rPr>
        <w:lastRenderedPageBreak/>
        <w:t xml:space="preserve">събирания извън кафенета. Момичетата са особено потърпевши, тъй като патриархалната структура на обществото не им позволява да ходят по такива места, запазена територия само за момчета и мъже. </w:t>
      </w:r>
    </w:p>
    <w:p w14:paraId="4E37ECEC" w14:textId="77777777" w:rsidR="004E14A5" w:rsidRPr="00434D34" w:rsidRDefault="004E14A5" w:rsidP="00434D34">
      <w:pPr>
        <w:spacing w:after="0" w:line="240" w:lineRule="auto"/>
        <w:ind w:firstLine="709"/>
        <w:jc w:val="both"/>
        <w:rPr>
          <w:rFonts w:ascii="Times New Roman" w:eastAsia="Times New Roman" w:hAnsi="Times New Roman"/>
          <w:sz w:val="24"/>
          <w:szCs w:val="24"/>
          <w:lang w:val="bg-BG"/>
        </w:rPr>
      </w:pPr>
      <w:r w:rsidRPr="00434D34">
        <w:rPr>
          <w:rFonts w:ascii="Times New Roman" w:eastAsiaTheme="minorHAnsi" w:hAnsi="Times New Roman"/>
          <w:color w:val="000000"/>
          <w:sz w:val="24"/>
          <w:szCs w:val="24"/>
          <w:lang w:val="bg-BG"/>
        </w:rPr>
        <w:t>Борбата срещу бедността и изключването и евентуалното овластяване на ромите изисква да предложим алтернатива на влиянието на религиозните институции и да осигурим интегрирани услуги на хората, живеещи в крайна б</w:t>
      </w:r>
      <w:r w:rsidR="00DE5759">
        <w:rPr>
          <w:rFonts w:ascii="Times New Roman" w:eastAsiaTheme="minorHAnsi" w:hAnsi="Times New Roman"/>
          <w:color w:val="000000"/>
          <w:sz w:val="24"/>
          <w:szCs w:val="24"/>
          <w:lang w:val="bg-BG"/>
        </w:rPr>
        <w:t xml:space="preserve">едност. Поради презастрояването, </w:t>
      </w:r>
      <w:r w:rsidRPr="00434D34">
        <w:rPr>
          <w:rFonts w:ascii="Times New Roman" w:eastAsiaTheme="minorHAnsi" w:hAnsi="Times New Roman"/>
          <w:color w:val="000000"/>
          <w:sz w:val="24"/>
          <w:szCs w:val="24"/>
          <w:lang w:val="bg-BG"/>
        </w:rPr>
        <w:t>публичните пространства в квартала са ограничени до един площад в центъра и едно футболно игрище в източната част.</w:t>
      </w:r>
      <w:r w:rsidR="007955F3">
        <w:rPr>
          <w:rFonts w:ascii="Times New Roman" w:eastAsiaTheme="minorHAnsi" w:hAnsi="Times New Roman"/>
          <w:color w:val="000000"/>
          <w:sz w:val="24"/>
          <w:szCs w:val="24"/>
          <w:lang w:val="bg-BG"/>
        </w:rPr>
        <w:t xml:space="preserve"> С</w:t>
      </w:r>
      <w:r w:rsidRPr="00434D34">
        <w:rPr>
          <w:rFonts w:ascii="Times New Roman" w:eastAsiaTheme="minorHAnsi" w:hAnsi="Times New Roman"/>
          <w:color w:val="000000"/>
          <w:sz w:val="24"/>
          <w:szCs w:val="24"/>
          <w:lang w:val="bg-BG"/>
        </w:rPr>
        <w:t>ъществуващият административен център няма възможност да предоставя повече услуги, адаптирани за нуждите на хората.</w:t>
      </w:r>
    </w:p>
    <w:p w14:paraId="5288EA48" w14:textId="77777777" w:rsidR="004E14A5" w:rsidRPr="00434D34" w:rsidRDefault="004E14A5" w:rsidP="00434D34">
      <w:pPr>
        <w:spacing w:after="0" w:line="240" w:lineRule="auto"/>
        <w:ind w:firstLine="709"/>
        <w:jc w:val="both"/>
        <w:rPr>
          <w:rFonts w:ascii="Times New Roman" w:eastAsia="Times New Roman" w:hAnsi="Times New Roman"/>
          <w:sz w:val="24"/>
          <w:szCs w:val="24"/>
          <w:lang w:val="bg-BG"/>
        </w:rPr>
      </w:pPr>
      <w:r w:rsidRPr="00434D34">
        <w:rPr>
          <w:rFonts w:ascii="Times New Roman" w:hAnsi="Times New Roman"/>
          <w:sz w:val="24"/>
          <w:szCs w:val="24"/>
        </w:rPr>
        <w:t xml:space="preserve">Поради своята затвореност, населението на Надежда има ограничена информация </w:t>
      </w:r>
      <w:r w:rsidR="00F16D26">
        <w:rPr>
          <w:rFonts w:ascii="Times New Roman" w:hAnsi="Times New Roman"/>
          <w:sz w:val="24"/>
          <w:szCs w:val="24"/>
          <w:lang w:val="bg-BG"/>
        </w:rPr>
        <w:t>за</w:t>
      </w:r>
      <w:r w:rsidRPr="00434D34">
        <w:rPr>
          <w:rFonts w:ascii="Times New Roman" w:hAnsi="Times New Roman"/>
          <w:sz w:val="24"/>
          <w:szCs w:val="24"/>
        </w:rPr>
        <w:t xml:space="preserve"> съществуващите услуги в града относно заетост, образование, здравеопазване и социални услуги. Затова работата на здравните и образователните медиатори е изключително важна, но все пак недостатъчна. </w:t>
      </w:r>
      <w:r w:rsidRPr="00434D34">
        <w:rPr>
          <w:rFonts w:ascii="Times New Roman" w:hAnsi="Times New Roman"/>
          <w:bCs/>
          <w:sz w:val="24"/>
          <w:szCs w:val="24"/>
        </w:rPr>
        <w:t>Използването на социокултурния център, изграден към ОДЗ „Надежда“ в квартала ще позволи на общината и други партньорски организации да провеждат дейности за психосоциална подкрепа (особено с жени и младежи), придобиването на меки и твърди умения за подобряване на заетостта, здравословния статус, образованието.</w:t>
      </w:r>
      <w:r w:rsidRPr="00434D34">
        <w:rPr>
          <w:rFonts w:ascii="Times New Roman" w:hAnsi="Times New Roman"/>
          <w:b/>
          <w:bCs/>
          <w:sz w:val="24"/>
          <w:szCs w:val="24"/>
        </w:rPr>
        <w:t xml:space="preserve"> </w:t>
      </w:r>
      <w:r w:rsidRPr="00434D34">
        <w:rPr>
          <w:rFonts w:ascii="Times New Roman" w:hAnsi="Times New Roman"/>
          <w:sz w:val="24"/>
          <w:szCs w:val="24"/>
        </w:rPr>
        <w:t>Ще позволи на местни организации от квартала, а и от града, да имат дейност в центъра и да се стремят към цялостното овластяване на жителите.</w:t>
      </w:r>
    </w:p>
    <w:p w14:paraId="6990B01C" w14:textId="77777777" w:rsidR="00A91442"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ab/>
      </w:r>
    </w:p>
    <w:p w14:paraId="6EC107D9" w14:textId="77777777" w:rsidR="00C56224" w:rsidRPr="00A02F73" w:rsidRDefault="00A02F73" w:rsidP="00A02F73">
      <w:pPr>
        <w:pStyle w:val="1"/>
        <w:ind w:left="0"/>
        <w:jc w:val="both"/>
        <w:rPr>
          <w:rFonts w:asciiTheme="majorHAnsi" w:eastAsiaTheme="majorEastAsia" w:hAnsiTheme="majorHAnsi" w:cstheme="majorBidi"/>
          <w:bCs/>
          <w:color w:val="4F6228" w:themeColor="accent3" w:themeShade="80"/>
          <w:sz w:val="26"/>
          <w:szCs w:val="26"/>
        </w:rPr>
      </w:pPr>
      <w:r>
        <w:rPr>
          <w:rFonts w:asciiTheme="majorHAnsi" w:eastAsiaTheme="majorEastAsia" w:hAnsiTheme="majorHAnsi" w:cstheme="majorBidi"/>
          <w:bCs/>
          <w:color w:val="4F6228" w:themeColor="accent3" w:themeShade="80"/>
          <w:sz w:val="26"/>
          <w:szCs w:val="26"/>
          <w:lang w:val="en-US"/>
        </w:rPr>
        <w:t xml:space="preserve">4. </w:t>
      </w:r>
      <w:r w:rsidR="00D64929" w:rsidRPr="00A02F73">
        <w:rPr>
          <w:rFonts w:asciiTheme="majorHAnsi" w:eastAsiaTheme="majorEastAsia" w:hAnsiTheme="majorHAnsi" w:cstheme="majorBidi"/>
          <w:bCs/>
          <w:color w:val="4F6228" w:themeColor="accent3" w:themeShade="80"/>
          <w:sz w:val="26"/>
          <w:szCs w:val="26"/>
        </w:rPr>
        <w:t xml:space="preserve">ПРИОРИТЕТ ЖИЛИЩНИ УСЛОВИЯ </w:t>
      </w:r>
    </w:p>
    <w:p w14:paraId="7E56FC53" w14:textId="77777777" w:rsidR="00D64929" w:rsidRPr="00434D34" w:rsidRDefault="00D64929" w:rsidP="00434D34">
      <w:pPr>
        <w:spacing w:after="0" w:line="240" w:lineRule="auto"/>
        <w:ind w:firstLine="720"/>
        <w:jc w:val="both"/>
        <w:rPr>
          <w:rFonts w:ascii="Times New Roman" w:hAnsi="Times New Roman"/>
          <w:sz w:val="24"/>
          <w:szCs w:val="24"/>
          <w:lang w:val="bg-BG"/>
        </w:rPr>
      </w:pPr>
    </w:p>
    <w:p w14:paraId="6A1AFCF4" w14:textId="77777777" w:rsidR="00C56224" w:rsidRPr="00434D34" w:rsidRDefault="00C56224" w:rsidP="00434D34">
      <w:pPr>
        <w:spacing w:after="0" w:line="240" w:lineRule="auto"/>
        <w:ind w:firstLine="567"/>
        <w:jc w:val="both"/>
        <w:rPr>
          <w:rFonts w:ascii="Times New Roman" w:hAnsi="Times New Roman"/>
          <w:spacing w:val="-6"/>
          <w:sz w:val="24"/>
          <w:szCs w:val="24"/>
          <w:lang w:val="bg-BG"/>
        </w:rPr>
      </w:pPr>
      <w:r w:rsidRPr="00434D34">
        <w:rPr>
          <w:rFonts w:ascii="Times New Roman" w:hAnsi="Times New Roman"/>
          <w:sz w:val="24"/>
          <w:szCs w:val="24"/>
          <w:lang w:val="bg-BG"/>
        </w:rPr>
        <w:t>Традиционно е прието за нормално хората да притежават собствено жилище, като усилията на поколения са били именно в тази насока</w:t>
      </w:r>
      <w:r w:rsidR="004E4233" w:rsidRPr="00434D34">
        <w:rPr>
          <w:rFonts w:ascii="Times New Roman" w:hAnsi="Times New Roman"/>
          <w:sz w:val="24"/>
          <w:szCs w:val="24"/>
          <w:lang w:val="bg-BG"/>
        </w:rPr>
        <w:t xml:space="preserve"> </w:t>
      </w:r>
      <w:r w:rsidRPr="00434D34">
        <w:rPr>
          <w:rFonts w:ascii="Times New Roman" w:hAnsi="Times New Roman"/>
          <w:sz w:val="24"/>
          <w:szCs w:val="24"/>
          <w:lang w:val="bg-BG"/>
        </w:rPr>
        <w:t>- да се осигури жилище както за семейството, така и за деца и внуци. Основната част от жилищата в Община Сливен са собственост на физически лица – 96</w:t>
      </w:r>
      <w:r w:rsidR="004E4233" w:rsidRPr="00434D34">
        <w:rPr>
          <w:rFonts w:ascii="Times New Roman" w:hAnsi="Times New Roman"/>
          <w:sz w:val="24"/>
          <w:szCs w:val="24"/>
          <w:lang w:val="bg-BG"/>
        </w:rPr>
        <w:t xml:space="preserve"> </w:t>
      </w:r>
      <w:r w:rsidRPr="00434D34">
        <w:rPr>
          <w:rFonts w:ascii="Times New Roman" w:hAnsi="Times New Roman"/>
          <w:sz w:val="24"/>
          <w:szCs w:val="24"/>
          <w:lang w:val="bg-BG"/>
        </w:rPr>
        <w:t>%. Около 3 % от жилищата са държавна или общинска собственост, а останалите под 1</w:t>
      </w:r>
      <w:r w:rsidR="004E4233" w:rsidRPr="00434D34">
        <w:rPr>
          <w:rFonts w:ascii="Times New Roman" w:hAnsi="Times New Roman"/>
          <w:sz w:val="24"/>
          <w:szCs w:val="24"/>
          <w:lang w:val="bg-BG"/>
        </w:rPr>
        <w:t xml:space="preserve"> </w:t>
      </w:r>
      <w:r w:rsidRPr="00434D34">
        <w:rPr>
          <w:rFonts w:ascii="Times New Roman" w:hAnsi="Times New Roman"/>
          <w:sz w:val="24"/>
          <w:szCs w:val="24"/>
          <w:lang w:val="bg-BG"/>
        </w:rPr>
        <w:t xml:space="preserve">% са собственост на търговски дружества, обществени или кооперативни организации. Структурата на собствеността ограничава в немалка степен възможностите на общинските власти да провеждат социална жилищна политика. </w:t>
      </w:r>
      <w:r w:rsidRPr="00434D34">
        <w:rPr>
          <w:rFonts w:ascii="Times New Roman" w:hAnsi="Times New Roman"/>
          <w:spacing w:val="-6"/>
          <w:sz w:val="24"/>
          <w:szCs w:val="24"/>
          <w:lang w:val="bg-BG"/>
        </w:rPr>
        <w:t>Огромният дял частна собственост пос</w:t>
      </w:r>
      <w:r w:rsidR="00F16D26">
        <w:rPr>
          <w:rFonts w:ascii="Times New Roman" w:hAnsi="Times New Roman"/>
          <w:spacing w:val="-6"/>
          <w:sz w:val="24"/>
          <w:szCs w:val="24"/>
          <w:lang w:val="bg-BG"/>
        </w:rPr>
        <w:t>тавя с особена острота проблема</w:t>
      </w:r>
      <w:r w:rsidRPr="00434D34">
        <w:rPr>
          <w:rFonts w:ascii="Times New Roman" w:hAnsi="Times New Roman"/>
          <w:spacing w:val="-6"/>
          <w:sz w:val="24"/>
          <w:szCs w:val="24"/>
          <w:lang w:val="bg-BG"/>
        </w:rPr>
        <w:t xml:space="preserve"> за “социалните жилища”. </w:t>
      </w:r>
    </w:p>
    <w:p w14:paraId="2866FFC6" w14:textId="77777777" w:rsidR="00C56224" w:rsidRPr="00434D34" w:rsidRDefault="00C56224" w:rsidP="00434D34">
      <w:pPr>
        <w:spacing w:after="0" w:line="240" w:lineRule="auto"/>
        <w:ind w:firstLine="567"/>
        <w:jc w:val="both"/>
        <w:rPr>
          <w:rFonts w:ascii="Times New Roman" w:hAnsi="Times New Roman"/>
          <w:spacing w:val="-6"/>
          <w:sz w:val="24"/>
          <w:szCs w:val="24"/>
          <w:lang w:val="bg-BG"/>
        </w:rPr>
      </w:pPr>
      <w:r w:rsidRPr="00434D34">
        <w:rPr>
          <w:rFonts w:ascii="Times New Roman" w:hAnsi="Times New Roman"/>
          <w:spacing w:val="-6"/>
          <w:sz w:val="24"/>
          <w:szCs w:val="24"/>
          <w:lang w:val="bg-BG"/>
        </w:rPr>
        <w:t xml:space="preserve">Въпреки че в цялата община сравнително малко семейства са картотекирани за острата си жилищна нужда, необходимостта от повече общински жилища е видима. Ограничени са възможностите за удовлетворяване на редица жилищни потребности на млади и социално слаби семейства, на лица с различна степен на увреждания. Същевременно е затруднен процеса на изграждане на нови общински жилища. </w:t>
      </w:r>
    </w:p>
    <w:p w14:paraId="126F0E52"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Община Сливен разполага с </w:t>
      </w:r>
      <w:r w:rsidR="00193DDB" w:rsidRPr="00434D34">
        <w:rPr>
          <w:rFonts w:ascii="Times New Roman" w:hAnsi="Times New Roman"/>
          <w:sz w:val="24"/>
          <w:szCs w:val="24"/>
          <w:lang w:val="bg-BG"/>
        </w:rPr>
        <w:t>472</w:t>
      </w:r>
      <w:r w:rsidRPr="00434D34">
        <w:rPr>
          <w:rFonts w:ascii="Times New Roman" w:hAnsi="Times New Roman"/>
          <w:sz w:val="24"/>
          <w:szCs w:val="24"/>
          <w:lang w:val="bg-BG"/>
        </w:rPr>
        <w:t xml:space="preserve"> общински жилища, като преобладаващата част от тях са концентрирани в гр. Сливен и значително по-малка част в гр. Кермен и част от по- големите села в общината. Общият брой на картотекирани в община Сливен за общинско жилище е </w:t>
      </w:r>
      <w:r w:rsidR="00193DDB" w:rsidRPr="00434D34">
        <w:rPr>
          <w:rFonts w:ascii="Times New Roman" w:hAnsi="Times New Roman"/>
          <w:sz w:val="24"/>
          <w:szCs w:val="24"/>
          <w:lang w:val="bg-BG"/>
        </w:rPr>
        <w:t>76</w:t>
      </w:r>
      <w:r w:rsidRPr="00434D34">
        <w:rPr>
          <w:rFonts w:ascii="Times New Roman" w:hAnsi="Times New Roman"/>
          <w:sz w:val="24"/>
          <w:szCs w:val="24"/>
          <w:lang w:val="bg-BG"/>
        </w:rPr>
        <w:t xml:space="preserve">, от които 1 са семейства с две и </w:t>
      </w:r>
      <w:r w:rsidR="00193DDB" w:rsidRPr="00434D34">
        <w:rPr>
          <w:rFonts w:ascii="Times New Roman" w:hAnsi="Times New Roman"/>
          <w:sz w:val="24"/>
          <w:szCs w:val="24"/>
          <w:lang w:val="bg-BG"/>
        </w:rPr>
        <w:t>повече деца, самотни родители - 3</w:t>
      </w:r>
      <w:r w:rsidRPr="00434D34">
        <w:rPr>
          <w:rFonts w:ascii="Times New Roman" w:hAnsi="Times New Roman"/>
          <w:sz w:val="24"/>
          <w:szCs w:val="24"/>
          <w:lang w:val="bg-BG"/>
        </w:rPr>
        <w:t>3, картотекира</w:t>
      </w:r>
      <w:r w:rsidR="00193DDB" w:rsidRPr="00434D34">
        <w:rPr>
          <w:rFonts w:ascii="Times New Roman" w:hAnsi="Times New Roman"/>
          <w:sz w:val="24"/>
          <w:szCs w:val="24"/>
          <w:lang w:val="bg-BG"/>
        </w:rPr>
        <w:t>ни лица с над 50% инвалидност - 8</w:t>
      </w:r>
      <w:r w:rsidRPr="00434D34">
        <w:rPr>
          <w:rFonts w:ascii="Times New Roman" w:hAnsi="Times New Roman"/>
          <w:sz w:val="24"/>
          <w:szCs w:val="24"/>
          <w:lang w:val="bg-BG"/>
        </w:rPr>
        <w:t>. Като цяло общинските жилища се нуждаят от поредица текущи ремонти,</w:t>
      </w:r>
      <w:r w:rsidR="00193DDB" w:rsidRPr="00434D34">
        <w:rPr>
          <w:rFonts w:ascii="Times New Roman" w:hAnsi="Times New Roman"/>
          <w:sz w:val="24"/>
          <w:szCs w:val="24"/>
          <w:lang w:val="bg-BG"/>
        </w:rPr>
        <w:t xml:space="preserve"> </w:t>
      </w:r>
      <w:r w:rsidRPr="00434D34">
        <w:rPr>
          <w:rFonts w:ascii="Times New Roman" w:hAnsi="Times New Roman"/>
          <w:sz w:val="24"/>
          <w:szCs w:val="24"/>
          <w:lang w:val="bg-BG"/>
        </w:rPr>
        <w:t xml:space="preserve">а немалка част и от основен, което обосновава тяхната неефективност понастоящем. Липсва цялостна информация за броя на семействата с деца, които имат жилищен проблем на територията на община Сливен. </w:t>
      </w:r>
    </w:p>
    <w:p w14:paraId="49852CE4"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Липсата на жилище е основен проблем и за младите хора, които обикновено са принудени да живеят със своите родители. За някои семейства липсата на жилище, което да осигурява сигур</w:t>
      </w:r>
      <w:r w:rsidR="00361B0A">
        <w:rPr>
          <w:rFonts w:ascii="Times New Roman" w:hAnsi="Times New Roman"/>
          <w:sz w:val="24"/>
          <w:szCs w:val="24"/>
          <w:lang w:val="bg-BG"/>
        </w:rPr>
        <w:t>на и спокойна среда за децата</w:t>
      </w:r>
      <w:r w:rsidRPr="00434D34">
        <w:rPr>
          <w:rFonts w:ascii="Times New Roman" w:hAnsi="Times New Roman"/>
          <w:sz w:val="24"/>
          <w:szCs w:val="24"/>
          <w:lang w:val="bg-BG"/>
        </w:rPr>
        <w:t xml:space="preserve"> е сериозен риск, който често е съпроводен с други фактори: дефицит на родителски капацитет, бедност, невъзможност или нежелание на родителите да осигурят подкрепа за посещаване на училище и др. </w:t>
      </w:r>
    </w:p>
    <w:p w14:paraId="1517FD26"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Липсата на жилище не е приоритетен рисков фактор при разработването на политики, вкл. и на национално ниво. В практиката няма услуги, които да предотвратяват </w:t>
      </w:r>
      <w:r w:rsidRPr="00434D34">
        <w:rPr>
          <w:rFonts w:ascii="Times New Roman" w:hAnsi="Times New Roman"/>
          <w:sz w:val="24"/>
          <w:szCs w:val="24"/>
          <w:lang w:val="bg-BG"/>
        </w:rPr>
        <w:lastRenderedPageBreak/>
        <w:t xml:space="preserve">допълнителните проблеми, свързани с липсата на жилище, като например за предотвратяване случаите на настаняване на дете в специализирана институция. Малка част от социалните услуги предлагат възможност за временен подслон на семейства при ясно определен водещ проблем липса на жилище, когато са налице и други проблеми. </w:t>
      </w:r>
    </w:p>
    <w:p w14:paraId="545757DF"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Във всяко от населените места на територията на община Сливен /градове и села/ има обособени квартали обитавани от представители на ромската общност. Броят на жителите в тези обособени квартали е трудно определим както поради факта, че е част от общия брой на населението за съответното населено място, така и поради исторически наложилата се динамика в местоживеенето на семействата и липсата на актуално и центрирано по темата изследване. </w:t>
      </w:r>
    </w:p>
    <w:p w14:paraId="35D2E146"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Най-голям</w:t>
      </w:r>
      <w:r w:rsidR="00361B0A">
        <w:rPr>
          <w:rFonts w:ascii="Times New Roman" w:hAnsi="Times New Roman"/>
          <w:sz w:val="24"/>
          <w:szCs w:val="24"/>
          <w:lang w:val="bg-BG"/>
        </w:rPr>
        <w:t>,</w:t>
      </w:r>
      <w:r w:rsidRPr="00434D34">
        <w:rPr>
          <w:rFonts w:ascii="Times New Roman" w:hAnsi="Times New Roman"/>
          <w:sz w:val="24"/>
          <w:szCs w:val="24"/>
          <w:lang w:val="bg-BG"/>
        </w:rPr>
        <w:t xml:space="preserve"> като компактно етническо малцинство</w:t>
      </w:r>
      <w:r w:rsidR="00361B0A">
        <w:rPr>
          <w:rFonts w:ascii="Times New Roman" w:hAnsi="Times New Roman"/>
          <w:sz w:val="24"/>
          <w:szCs w:val="24"/>
          <w:lang w:val="bg-BG"/>
        </w:rPr>
        <w:t>,</w:t>
      </w:r>
      <w:r w:rsidRPr="00434D34">
        <w:rPr>
          <w:rFonts w:ascii="Times New Roman" w:hAnsi="Times New Roman"/>
          <w:sz w:val="24"/>
          <w:szCs w:val="24"/>
          <w:lang w:val="bg-BG"/>
        </w:rPr>
        <w:t xml:space="preserve"> е ромския</w:t>
      </w:r>
      <w:r w:rsidR="00361B0A">
        <w:rPr>
          <w:rFonts w:ascii="Times New Roman" w:hAnsi="Times New Roman"/>
          <w:sz w:val="24"/>
          <w:szCs w:val="24"/>
          <w:lang w:val="bg-BG"/>
        </w:rPr>
        <w:t>т</w:t>
      </w:r>
      <w:r w:rsidRPr="00434D34">
        <w:rPr>
          <w:rFonts w:ascii="Times New Roman" w:hAnsi="Times New Roman"/>
          <w:sz w:val="24"/>
          <w:szCs w:val="24"/>
          <w:lang w:val="bg-BG"/>
        </w:rPr>
        <w:t xml:space="preserve"> квартал „Надежда” в гр.Сливен. Данните за специфики на жителите на този квартал сочат, че приблизителния</w:t>
      </w:r>
      <w:r w:rsidR="000162F6">
        <w:rPr>
          <w:rFonts w:ascii="Times New Roman" w:hAnsi="Times New Roman"/>
          <w:sz w:val="24"/>
          <w:szCs w:val="24"/>
          <w:lang w:val="bg-BG"/>
        </w:rPr>
        <w:t>т</w:t>
      </w:r>
      <w:r w:rsidRPr="00434D34">
        <w:rPr>
          <w:rFonts w:ascii="Times New Roman" w:hAnsi="Times New Roman"/>
          <w:sz w:val="24"/>
          <w:szCs w:val="24"/>
          <w:lang w:val="bg-BG"/>
        </w:rPr>
        <w:t xml:space="preserve"> брой на населението в квартала е над 12 000 души, като по неофициални данни децата с увреждания са над 70, а възрастните с увреждания</w:t>
      </w:r>
      <w:r w:rsidR="004E1720" w:rsidRPr="00434D34">
        <w:rPr>
          <w:rFonts w:ascii="Times New Roman" w:hAnsi="Times New Roman"/>
          <w:sz w:val="24"/>
          <w:szCs w:val="24"/>
          <w:lang w:val="bg-BG"/>
        </w:rPr>
        <w:t xml:space="preserve"> </w:t>
      </w:r>
      <w:r w:rsidRPr="00434D34">
        <w:rPr>
          <w:rFonts w:ascii="Times New Roman" w:hAnsi="Times New Roman"/>
          <w:sz w:val="24"/>
          <w:szCs w:val="24"/>
          <w:lang w:val="bg-BG"/>
        </w:rPr>
        <w:t xml:space="preserve">- над 165. </w:t>
      </w:r>
    </w:p>
    <w:p w14:paraId="76191D68" w14:textId="77777777" w:rsidR="00C56224" w:rsidRPr="00434D34" w:rsidRDefault="00C56224" w:rsidP="00434D34">
      <w:pPr>
        <w:pStyle w:val="11"/>
        <w:spacing w:after="0" w:line="240" w:lineRule="auto"/>
        <w:ind w:left="0" w:firstLine="567"/>
        <w:rPr>
          <w:snapToGrid w:val="0"/>
        </w:rPr>
      </w:pPr>
      <w:r w:rsidRPr="00434D34">
        <w:t xml:space="preserve">Като цяло за обособените квартали и махали с етнически малцинства-роми във всички населени места на общината е характерно сравнителното ниското ниво на развитие на инфраструктура и жилищна среда /липсваща или крайно неподдържана пътна мрежа, липсваща или недостатъчно развита и действаща канализация, енергийна мрежа и др./. В тези квартали и немалко от населените места в общината липсват детски градини. </w:t>
      </w:r>
      <w:r w:rsidR="00193DDB" w:rsidRPr="00434D34">
        <w:t>Има изградена ОДЗ в квартал „Надежда“ с капацитет</w:t>
      </w:r>
      <w:r w:rsidR="008B7DDB" w:rsidRPr="00434D34">
        <w:t xml:space="preserve"> 160 деца</w:t>
      </w:r>
      <w:r w:rsidR="00193DDB" w:rsidRPr="00434D34">
        <w:t xml:space="preserve">. </w:t>
      </w:r>
      <w:r w:rsidRPr="00434D34">
        <w:t>Това обстоятелство и предвид специфичните проблеми в образованието на тези деца и ученици неминуемо водят до  по-</w:t>
      </w:r>
      <w:r w:rsidR="008B7DDB" w:rsidRPr="00434D34">
        <w:t>добра</w:t>
      </w:r>
      <w:r w:rsidRPr="00434D34">
        <w:t xml:space="preserve"> адаптация към училището. </w:t>
      </w:r>
      <w:r w:rsidRPr="00434D34">
        <w:rPr>
          <w:snapToGrid w:val="0"/>
        </w:rPr>
        <w:t xml:space="preserve">Обособените ромски квартали в селищата на общината са райони със структурна бедност и голям относителен дял на деца, семейства и хора в риск: трайно безработни с ниска степен на образование и професионална квалификация; непълнолетни майки; деца в риск от отпадане от училище; деца, настанени в институции; необразовани млади хора; многодетни и непълни семейства. </w:t>
      </w:r>
    </w:p>
    <w:p w14:paraId="3C8A1CF6" w14:textId="77777777" w:rsidR="00C56224" w:rsidRPr="00434D34" w:rsidRDefault="00C56224" w:rsidP="00434D34">
      <w:pPr>
        <w:pStyle w:val="11"/>
        <w:spacing w:after="0" w:line="240" w:lineRule="auto"/>
        <w:ind w:left="0" w:firstLine="567"/>
      </w:pPr>
      <w:r w:rsidRPr="00434D34">
        <w:rPr>
          <w:snapToGrid w:val="0"/>
        </w:rPr>
        <w:t>Акумулирането на икономически, образователни и етнокултурни рискови фактори оказва най-силно влияние, когато семейството живее в изолация в рамките на обособена компактна малцинствена група</w:t>
      </w:r>
      <w:r w:rsidRPr="00434D34">
        <w:t xml:space="preserve"> и изисква интегриран и многостранен подход за траен успех в решаването на проблемите. </w:t>
      </w:r>
    </w:p>
    <w:p w14:paraId="1985DEB7" w14:textId="77777777" w:rsidR="00C56224" w:rsidRPr="00434D34" w:rsidRDefault="00C56224" w:rsidP="00434D34">
      <w:pPr>
        <w:spacing w:after="0" w:line="240" w:lineRule="auto"/>
        <w:ind w:firstLine="567"/>
        <w:jc w:val="both"/>
        <w:rPr>
          <w:rFonts w:ascii="Times New Roman" w:eastAsia="Times New Roman" w:hAnsi="Times New Roman"/>
          <w:sz w:val="24"/>
          <w:szCs w:val="24"/>
          <w:lang w:val="bg-BG"/>
        </w:rPr>
      </w:pPr>
      <w:r w:rsidRPr="00434D34">
        <w:rPr>
          <w:rFonts w:ascii="Times New Roman" w:eastAsia="Times New Roman" w:hAnsi="Times New Roman"/>
          <w:sz w:val="24"/>
          <w:szCs w:val="24"/>
          <w:lang w:val="bg-BG"/>
        </w:rPr>
        <w:t xml:space="preserve">В тези общности се възпроизвеждат и определени стереотипи (ранни бракове, ранна раждаемост, висока степен на миграция, липса на уседналост, комуникацията в семейството и общността се осъществява на език, различен от български). Всичко това често води до различни </w:t>
      </w:r>
      <w:r w:rsidR="00337911">
        <w:rPr>
          <w:rFonts w:ascii="Times New Roman" w:eastAsia="Times New Roman" w:hAnsi="Times New Roman"/>
          <w:sz w:val="24"/>
          <w:szCs w:val="24"/>
          <w:lang w:val="bg-BG"/>
        </w:rPr>
        <w:t>модели на социално изключване.</w:t>
      </w:r>
      <w:r w:rsidRPr="00434D34">
        <w:rPr>
          <w:rFonts w:ascii="Times New Roman" w:eastAsia="Times New Roman" w:hAnsi="Times New Roman"/>
          <w:sz w:val="24"/>
          <w:szCs w:val="24"/>
          <w:lang w:val="bg-BG"/>
        </w:rPr>
        <w:t xml:space="preserve"> Изготвените от Общинска администрация анализи на кварталите с предимно ромско население в населените места на общината, вкл. и на реализираното незаконно строителство</w:t>
      </w:r>
      <w:r w:rsidR="00337911">
        <w:rPr>
          <w:rFonts w:ascii="Times New Roman" w:eastAsia="Times New Roman" w:hAnsi="Times New Roman"/>
          <w:sz w:val="24"/>
          <w:szCs w:val="24"/>
          <w:lang w:val="bg-BG"/>
        </w:rPr>
        <w:t>,</w:t>
      </w:r>
      <w:r w:rsidRPr="00434D34">
        <w:rPr>
          <w:rFonts w:ascii="Times New Roman" w:eastAsia="Times New Roman" w:hAnsi="Times New Roman"/>
          <w:sz w:val="24"/>
          <w:szCs w:val="24"/>
          <w:lang w:val="bg-BG"/>
        </w:rPr>
        <w:t xml:space="preserve"> отчитат изключително високи нива във всички населени места: над 90 % от жилищата в кв. Надежда и</w:t>
      </w:r>
      <w:r w:rsidR="00AC0F88" w:rsidRPr="00434D34">
        <w:rPr>
          <w:rFonts w:ascii="Times New Roman" w:eastAsia="Times New Roman" w:hAnsi="Times New Roman"/>
          <w:sz w:val="24"/>
          <w:szCs w:val="24"/>
          <w:lang w:val="bg-BG"/>
        </w:rPr>
        <w:t xml:space="preserve"> </w:t>
      </w:r>
      <w:r w:rsidR="008E2619" w:rsidRPr="00434D34">
        <w:rPr>
          <w:rFonts w:ascii="Times New Roman" w:eastAsia="Times New Roman" w:hAnsi="Times New Roman"/>
          <w:sz w:val="24"/>
          <w:szCs w:val="24"/>
          <w:lang w:val="bg-BG"/>
        </w:rPr>
        <w:t xml:space="preserve">кв. </w:t>
      </w:r>
      <w:r w:rsidR="00AC0F88" w:rsidRPr="00434D34">
        <w:rPr>
          <w:rFonts w:ascii="Times New Roman" w:eastAsia="Times New Roman" w:hAnsi="Times New Roman"/>
          <w:sz w:val="24"/>
          <w:szCs w:val="24"/>
          <w:lang w:val="bg-BG"/>
        </w:rPr>
        <w:t xml:space="preserve">Комлука в гр. Сливен, както и </w:t>
      </w:r>
      <w:r w:rsidRPr="00434D34">
        <w:rPr>
          <w:rFonts w:ascii="Times New Roman" w:eastAsia="Times New Roman" w:hAnsi="Times New Roman"/>
          <w:sz w:val="24"/>
          <w:szCs w:val="24"/>
          <w:lang w:val="bg-BG"/>
        </w:rPr>
        <w:t>обособени ромски махали в селат</w:t>
      </w:r>
      <w:r w:rsidR="008E2619" w:rsidRPr="00434D34">
        <w:rPr>
          <w:rFonts w:ascii="Times New Roman" w:eastAsia="Times New Roman" w:hAnsi="Times New Roman"/>
          <w:sz w:val="24"/>
          <w:szCs w:val="24"/>
          <w:lang w:val="bg-BG"/>
        </w:rPr>
        <w:t>а Чинтулово, Селиминово, Сотиря</w:t>
      </w:r>
      <w:r w:rsidRPr="00434D34">
        <w:rPr>
          <w:rFonts w:ascii="Times New Roman" w:eastAsia="Times New Roman" w:hAnsi="Times New Roman"/>
          <w:sz w:val="24"/>
          <w:szCs w:val="24"/>
          <w:lang w:val="bg-BG"/>
        </w:rPr>
        <w:t xml:space="preserve">, Струпец, Злати войвода, Самуилово, Гергевец, Калояново, Младово са без всички необходими строителни книжа и документи. </w:t>
      </w:r>
    </w:p>
    <w:p w14:paraId="3FBDC1B0" w14:textId="77777777" w:rsidR="00C56224" w:rsidRPr="00434D34" w:rsidRDefault="00C56224" w:rsidP="00434D34">
      <w:pPr>
        <w:pStyle w:val="af4"/>
        <w:spacing w:after="0"/>
        <w:ind w:left="0" w:firstLine="567"/>
        <w:jc w:val="both"/>
        <w:rPr>
          <w:lang w:val="bg-BG"/>
        </w:rPr>
      </w:pPr>
      <w:r w:rsidRPr="00434D34">
        <w:rPr>
          <w:lang w:val="bg-BG"/>
        </w:rPr>
        <w:t xml:space="preserve">Не по-малко тревожни са данните и за състоянието на сградите в обособените ромски квартали, както в посочените населени места, така и във всички останали на територията на общината с обособени ромски общности. Данните отчитат, че като цяло обитаваните сгради са вариращи от паянтови до 3-етажни масивни сгради, които като цяло са технически неиздържани. </w:t>
      </w:r>
      <w:r w:rsidR="00337911">
        <w:rPr>
          <w:lang w:val="bg-BG"/>
        </w:rPr>
        <w:t>Повечето от</w:t>
      </w:r>
      <w:r w:rsidRPr="00434D34">
        <w:rPr>
          <w:lang w:val="bg-BG"/>
        </w:rPr>
        <w:t xml:space="preserve"> сградите са водоснабдени и електрифицирани, разположени на отворени улици.</w:t>
      </w:r>
    </w:p>
    <w:p w14:paraId="6DBC410B" w14:textId="77777777" w:rsidR="00C56224" w:rsidRPr="00434D34" w:rsidRDefault="00C56224" w:rsidP="00434D34">
      <w:pPr>
        <w:pStyle w:val="af4"/>
        <w:spacing w:after="0"/>
        <w:ind w:left="0" w:firstLine="567"/>
        <w:jc w:val="both"/>
        <w:rPr>
          <w:lang w:val="bg-BG"/>
        </w:rPr>
      </w:pPr>
      <w:r w:rsidRPr="00434D34">
        <w:rPr>
          <w:lang w:val="bg-BG"/>
        </w:rPr>
        <w:t xml:space="preserve">Обособените ромски квартали </w:t>
      </w:r>
      <w:r w:rsidR="00337911">
        <w:rPr>
          <w:lang w:val="bg-BG"/>
        </w:rPr>
        <w:t>в гр. Сливен са в регулация, с</w:t>
      </w:r>
      <w:r w:rsidRPr="00434D34">
        <w:rPr>
          <w:lang w:val="bg-BG"/>
        </w:rPr>
        <w:t xml:space="preserve"> П</w:t>
      </w:r>
      <w:r w:rsidR="00193DDB" w:rsidRPr="00434D34">
        <w:rPr>
          <w:lang w:val="bg-BG"/>
        </w:rPr>
        <w:t>УП</w:t>
      </w:r>
      <w:r w:rsidRPr="00434D34">
        <w:rPr>
          <w:lang w:val="bg-BG"/>
        </w:rPr>
        <w:t>, който</w:t>
      </w:r>
      <w:r w:rsidR="00337911">
        <w:rPr>
          <w:lang w:val="bg-BG"/>
        </w:rPr>
        <w:t>,</w:t>
      </w:r>
      <w:r w:rsidRPr="00434D34">
        <w:rPr>
          <w:lang w:val="bg-BG"/>
        </w:rPr>
        <w:t xml:space="preserve"> като цяло</w:t>
      </w:r>
      <w:r w:rsidR="00337911">
        <w:rPr>
          <w:lang w:val="bg-BG"/>
        </w:rPr>
        <w:t>,</w:t>
      </w:r>
      <w:r w:rsidRPr="00434D34">
        <w:rPr>
          <w:lang w:val="bg-BG"/>
        </w:rPr>
        <w:t xml:space="preserve"> не се прилага при непрекъснатия процес на изграждане на нови жилищни постройки. Подобно е положението и в други населени места на общината. </w:t>
      </w:r>
    </w:p>
    <w:p w14:paraId="6A184778" w14:textId="77777777" w:rsidR="00C56224" w:rsidRPr="00434D34" w:rsidRDefault="00337911" w:rsidP="00337911">
      <w:pPr>
        <w:pStyle w:val="af4"/>
        <w:spacing w:after="0"/>
        <w:ind w:left="0" w:firstLine="567"/>
        <w:jc w:val="both"/>
        <w:rPr>
          <w:lang w:val="bg-BG"/>
        </w:rPr>
      </w:pPr>
      <w:r>
        <w:rPr>
          <w:lang w:val="bg-BG"/>
        </w:rPr>
        <w:t>В селата</w:t>
      </w:r>
      <w:r w:rsidR="00C56224" w:rsidRPr="00434D34">
        <w:rPr>
          <w:lang w:val="bg-BG"/>
        </w:rPr>
        <w:t xml:space="preserve"> Чинтулово, Селиминово, Струпец, Злати Войвода, Тополч</w:t>
      </w:r>
      <w:r>
        <w:rPr>
          <w:lang w:val="bg-BG"/>
        </w:rPr>
        <w:t xml:space="preserve">ане, Гергевец, Калояново и др. </w:t>
      </w:r>
      <w:r w:rsidR="00C56224" w:rsidRPr="00434D34">
        <w:rPr>
          <w:lang w:val="bg-BG"/>
        </w:rPr>
        <w:t>обособените ромски махали заемат терени в регулация и извън регулация.</w:t>
      </w:r>
    </w:p>
    <w:p w14:paraId="407AA5D4"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lastRenderedPageBreak/>
        <w:t>Предстои процедура по преотреждане за жилищни нужди и включване в регулационните границите на населените места.</w:t>
      </w:r>
      <w:r w:rsidR="00193DDB" w:rsidRPr="00434D34">
        <w:rPr>
          <w:rFonts w:ascii="Times New Roman" w:hAnsi="Times New Roman"/>
          <w:sz w:val="24"/>
          <w:szCs w:val="24"/>
          <w:lang w:val="bg-BG"/>
        </w:rPr>
        <w:t xml:space="preserve"> Такава е извършена за с. Чинтулово и с. Самуилово.</w:t>
      </w:r>
    </w:p>
    <w:p w14:paraId="3C388AAF"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Със средства от бюджета на Община Сливен в годините са извършени редица подобрения на съществуваща и изграждане на нова техническа инфраструктура за квартали с компактно ромско население.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899"/>
        <w:gridCol w:w="3071"/>
      </w:tblGrid>
      <w:tr w:rsidR="00C56224" w:rsidRPr="00434D34" w14:paraId="33E8D108" w14:textId="77777777" w:rsidTr="007B5877">
        <w:tc>
          <w:tcPr>
            <w:tcW w:w="1242" w:type="dxa"/>
          </w:tcPr>
          <w:p w14:paraId="602D3F27"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Период</w:t>
            </w:r>
          </w:p>
        </w:tc>
        <w:tc>
          <w:tcPr>
            <w:tcW w:w="4899" w:type="dxa"/>
          </w:tcPr>
          <w:p w14:paraId="42DCA45E"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Дейност</w:t>
            </w:r>
          </w:p>
        </w:tc>
        <w:tc>
          <w:tcPr>
            <w:tcW w:w="3071" w:type="dxa"/>
          </w:tcPr>
          <w:p w14:paraId="259A84E3"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Вложени средства</w:t>
            </w:r>
          </w:p>
        </w:tc>
      </w:tr>
      <w:tr w:rsidR="00C56224" w:rsidRPr="00434D34" w14:paraId="7E17151A" w14:textId="77777777" w:rsidTr="007B5877">
        <w:tc>
          <w:tcPr>
            <w:tcW w:w="1242" w:type="dxa"/>
          </w:tcPr>
          <w:p w14:paraId="05A7EE36"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2009</w:t>
            </w:r>
          </w:p>
        </w:tc>
        <w:tc>
          <w:tcPr>
            <w:tcW w:w="4899" w:type="dxa"/>
          </w:tcPr>
          <w:p w14:paraId="166A39FA"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ПУП кв. 17 кв. „</w:t>
            </w:r>
            <w:r w:rsidR="00C56224" w:rsidRPr="00434D34">
              <w:rPr>
                <w:rFonts w:ascii="Times New Roman" w:hAnsi="Times New Roman"/>
                <w:sz w:val="24"/>
                <w:szCs w:val="24"/>
                <w:lang w:val="bg-BG"/>
              </w:rPr>
              <w:t>Комлука</w:t>
            </w:r>
            <w:r w:rsidRPr="00434D34">
              <w:rPr>
                <w:rFonts w:ascii="Times New Roman" w:hAnsi="Times New Roman"/>
                <w:sz w:val="24"/>
                <w:szCs w:val="24"/>
                <w:lang w:val="bg-BG"/>
              </w:rPr>
              <w:t>“</w:t>
            </w:r>
            <w:r w:rsidR="00C56224" w:rsidRPr="00434D34">
              <w:rPr>
                <w:rFonts w:ascii="Times New Roman" w:hAnsi="Times New Roman"/>
                <w:sz w:val="24"/>
                <w:szCs w:val="24"/>
                <w:lang w:val="bg-BG"/>
              </w:rPr>
              <w:t xml:space="preserve"> - Сливен</w:t>
            </w:r>
          </w:p>
        </w:tc>
        <w:tc>
          <w:tcPr>
            <w:tcW w:w="3071" w:type="dxa"/>
          </w:tcPr>
          <w:p w14:paraId="043EF3AE"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1500.00- направено</w:t>
            </w:r>
          </w:p>
        </w:tc>
      </w:tr>
      <w:tr w:rsidR="00C56224" w:rsidRPr="00434D34" w14:paraId="6421FECE" w14:textId="77777777" w:rsidTr="007B5877">
        <w:tc>
          <w:tcPr>
            <w:tcW w:w="1242" w:type="dxa"/>
          </w:tcPr>
          <w:p w14:paraId="56917DCE"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2010</w:t>
            </w:r>
          </w:p>
        </w:tc>
        <w:tc>
          <w:tcPr>
            <w:tcW w:w="4899" w:type="dxa"/>
          </w:tcPr>
          <w:p w14:paraId="26942F50"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ПУП кв. 45 кв. „</w:t>
            </w:r>
            <w:r w:rsidR="00C56224" w:rsidRPr="00434D34">
              <w:rPr>
                <w:rFonts w:ascii="Times New Roman" w:hAnsi="Times New Roman"/>
                <w:sz w:val="24"/>
                <w:szCs w:val="24"/>
                <w:lang w:val="bg-BG"/>
              </w:rPr>
              <w:t>Комлука</w:t>
            </w:r>
            <w:r w:rsidRPr="00434D34">
              <w:rPr>
                <w:rFonts w:ascii="Times New Roman" w:hAnsi="Times New Roman"/>
                <w:sz w:val="24"/>
                <w:szCs w:val="24"/>
                <w:lang w:val="bg-BG"/>
              </w:rPr>
              <w:t>“</w:t>
            </w:r>
            <w:r w:rsidR="00C56224" w:rsidRPr="00434D34">
              <w:rPr>
                <w:rFonts w:ascii="Times New Roman" w:hAnsi="Times New Roman"/>
                <w:sz w:val="24"/>
                <w:szCs w:val="24"/>
                <w:lang w:val="bg-BG"/>
              </w:rPr>
              <w:t xml:space="preserve"> - Сливен</w:t>
            </w:r>
          </w:p>
        </w:tc>
        <w:tc>
          <w:tcPr>
            <w:tcW w:w="3071" w:type="dxa"/>
          </w:tcPr>
          <w:p w14:paraId="1DE7E3FC"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2200.00 -направено</w:t>
            </w:r>
          </w:p>
        </w:tc>
      </w:tr>
      <w:tr w:rsidR="00C56224" w:rsidRPr="00434D34" w14:paraId="27487E41" w14:textId="77777777" w:rsidTr="007B5877">
        <w:tc>
          <w:tcPr>
            <w:tcW w:w="1242" w:type="dxa"/>
          </w:tcPr>
          <w:p w14:paraId="073910E3"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2010</w:t>
            </w:r>
          </w:p>
        </w:tc>
        <w:tc>
          <w:tcPr>
            <w:tcW w:w="4899" w:type="dxa"/>
          </w:tcPr>
          <w:p w14:paraId="33498518"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ПУП кв. 48 кв. „</w:t>
            </w:r>
            <w:r w:rsidR="00C56224" w:rsidRPr="00434D34">
              <w:rPr>
                <w:rFonts w:ascii="Times New Roman" w:hAnsi="Times New Roman"/>
                <w:sz w:val="24"/>
                <w:szCs w:val="24"/>
                <w:lang w:val="bg-BG"/>
              </w:rPr>
              <w:t>Комлука</w:t>
            </w:r>
            <w:r w:rsidRPr="00434D34">
              <w:rPr>
                <w:rFonts w:ascii="Times New Roman" w:hAnsi="Times New Roman"/>
                <w:sz w:val="24"/>
                <w:szCs w:val="24"/>
                <w:lang w:val="bg-BG"/>
              </w:rPr>
              <w:t>“</w:t>
            </w:r>
            <w:r w:rsidR="00C56224" w:rsidRPr="00434D34">
              <w:rPr>
                <w:rFonts w:ascii="Times New Roman" w:hAnsi="Times New Roman"/>
                <w:sz w:val="24"/>
                <w:szCs w:val="24"/>
                <w:lang w:val="bg-BG"/>
              </w:rPr>
              <w:t xml:space="preserve"> - Сливен</w:t>
            </w:r>
          </w:p>
        </w:tc>
        <w:tc>
          <w:tcPr>
            <w:tcW w:w="3071" w:type="dxa"/>
          </w:tcPr>
          <w:p w14:paraId="2683BF24"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1800.00 -направено</w:t>
            </w:r>
          </w:p>
        </w:tc>
      </w:tr>
      <w:tr w:rsidR="00C56224" w:rsidRPr="00434D34" w14:paraId="539598E9" w14:textId="77777777" w:rsidTr="007B5877">
        <w:tc>
          <w:tcPr>
            <w:tcW w:w="1242" w:type="dxa"/>
          </w:tcPr>
          <w:p w14:paraId="2320439B"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2010</w:t>
            </w:r>
          </w:p>
        </w:tc>
        <w:tc>
          <w:tcPr>
            <w:tcW w:w="4899" w:type="dxa"/>
          </w:tcPr>
          <w:p w14:paraId="27CE496F"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ПУП кв. 49 кв. „</w:t>
            </w:r>
            <w:r w:rsidR="00C56224" w:rsidRPr="00434D34">
              <w:rPr>
                <w:rFonts w:ascii="Times New Roman" w:hAnsi="Times New Roman"/>
                <w:sz w:val="24"/>
                <w:szCs w:val="24"/>
                <w:lang w:val="bg-BG"/>
              </w:rPr>
              <w:t>Комлука</w:t>
            </w:r>
            <w:r w:rsidRPr="00434D34">
              <w:rPr>
                <w:rFonts w:ascii="Times New Roman" w:hAnsi="Times New Roman"/>
                <w:sz w:val="24"/>
                <w:szCs w:val="24"/>
                <w:lang w:val="bg-BG"/>
              </w:rPr>
              <w:t>“</w:t>
            </w:r>
            <w:r w:rsidR="00C56224" w:rsidRPr="00434D34">
              <w:rPr>
                <w:rFonts w:ascii="Times New Roman" w:hAnsi="Times New Roman"/>
                <w:sz w:val="24"/>
                <w:szCs w:val="24"/>
                <w:lang w:val="bg-BG"/>
              </w:rPr>
              <w:t xml:space="preserve"> - Сливен</w:t>
            </w:r>
          </w:p>
        </w:tc>
        <w:tc>
          <w:tcPr>
            <w:tcW w:w="3071" w:type="dxa"/>
          </w:tcPr>
          <w:p w14:paraId="2FE3DCAD"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2400.00 -направено</w:t>
            </w:r>
          </w:p>
        </w:tc>
      </w:tr>
      <w:tr w:rsidR="00C56224" w:rsidRPr="00434D34" w14:paraId="5E4E9973" w14:textId="77777777" w:rsidTr="007B5877">
        <w:tc>
          <w:tcPr>
            <w:tcW w:w="1242" w:type="dxa"/>
          </w:tcPr>
          <w:p w14:paraId="2D180819"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2009</w:t>
            </w:r>
          </w:p>
        </w:tc>
        <w:tc>
          <w:tcPr>
            <w:tcW w:w="4899" w:type="dxa"/>
          </w:tcPr>
          <w:p w14:paraId="0DFB7EAD"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ПУП кв. 52 кв. „</w:t>
            </w:r>
            <w:r w:rsidR="00C56224" w:rsidRPr="00434D34">
              <w:rPr>
                <w:rFonts w:ascii="Times New Roman" w:hAnsi="Times New Roman"/>
                <w:sz w:val="24"/>
                <w:szCs w:val="24"/>
                <w:lang w:val="bg-BG"/>
              </w:rPr>
              <w:t>Комлука</w:t>
            </w:r>
            <w:r w:rsidRPr="00434D34">
              <w:rPr>
                <w:rFonts w:ascii="Times New Roman" w:hAnsi="Times New Roman"/>
                <w:sz w:val="24"/>
                <w:szCs w:val="24"/>
                <w:lang w:val="bg-BG"/>
              </w:rPr>
              <w:t>“</w:t>
            </w:r>
            <w:r w:rsidR="00C56224" w:rsidRPr="00434D34">
              <w:rPr>
                <w:rFonts w:ascii="Times New Roman" w:hAnsi="Times New Roman"/>
                <w:sz w:val="24"/>
                <w:szCs w:val="24"/>
                <w:lang w:val="bg-BG"/>
              </w:rPr>
              <w:t xml:space="preserve"> - Сливен</w:t>
            </w:r>
          </w:p>
        </w:tc>
        <w:tc>
          <w:tcPr>
            <w:tcW w:w="3071" w:type="dxa"/>
          </w:tcPr>
          <w:p w14:paraId="0437734A"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5500.00 -направено</w:t>
            </w:r>
          </w:p>
        </w:tc>
      </w:tr>
      <w:tr w:rsidR="00C56224" w:rsidRPr="00434D34" w14:paraId="004FDAAA" w14:textId="77777777" w:rsidTr="007B5877">
        <w:tc>
          <w:tcPr>
            <w:tcW w:w="1242" w:type="dxa"/>
          </w:tcPr>
          <w:p w14:paraId="0861BA21"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2011</w:t>
            </w:r>
          </w:p>
        </w:tc>
        <w:tc>
          <w:tcPr>
            <w:tcW w:w="4899" w:type="dxa"/>
          </w:tcPr>
          <w:p w14:paraId="282E464D"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ПУП кв. 46 кв. „</w:t>
            </w:r>
            <w:r w:rsidR="00C56224" w:rsidRPr="00434D34">
              <w:rPr>
                <w:rFonts w:ascii="Times New Roman" w:hAnsi="Times New Roman"/>
                <w:sz w:val="24"/>
                <w:szCs w:val="24"/>
                <w:lang w:val="bg-BG"/>
              </w:rPr>
              <w:t>Комлука</w:t>
            </w:r>
            <w:r w:rsidRPr="00434D34">
              <w:rPr>
                <w:rFonts w:ascii="Times New Roman" w:hAnsi="Times New Roman"/>
                <w:sz w:val="24"/>
                <w:szCs w:val="24"/>
                <w:lang w:val="bg-BG"/>
              </w:rPr>
              <w:t>“</w:t>
            </w:r>
            <w:r w:rsidR="00C56224" w:rsidRPr="00434D34">
              <w:rPr>
                <w:rFonts w:ascii="Times New Roman" w:hAnsi="Times New Roman"/>
                <w:sz w:val="24"/>
                <w:szCs w:val="24"/>
                <w:lang w:val="bg-BG"/>
              </w:rPr>
              <w:t xml:space="preserve"> - Сливен</w:t>
            </w:r>
          </w:p>
        </w:tc>
        <w:tc>
          <w:tcPr>
            <w:tcW w:w="3071" w:type="dxa"/>
          </w:tcPr>
          <w:p w14:paraId="124BC84D"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3700.00 -направено</w:t>
            </w:r>
          </w:p>
        </w:tc>
      </w:tr>
      <w:tr w:rsidR="00C56224" w:rsidRPr="00434D34" w14:paraId="7E6DF0BE" w14:textId="77777777" w:rsidTr="007B5877">
        <w:tc>
          <w:tcPr>
            <w:tcW w:w="1242" w:type="dxa"/>
          </w:tcPr>
          <w:p w14:paraId="12845113"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2011</w:t>
            </w:r>
          </w:p>
        </w:tc>
        <w:tc>
          <w:tcPr>
            <w:tcW w:w="4899" w:type="dxa"/>
          </w:tcPr>
          <w:p w14:paraId="79270AE9" w14:textId="77777777" w:rsidR="00C56224" w:rsidRPr="00434D34" w:rsidRDefault="00376535"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ПУП кв. 95 кв. „</w:t>
            </w:r>
            <w:r w:rsidR="00C56224" w:rsidRPr="00434D34">
              <w:rPr>
                <w:rFonts w:ascii="Times New Roman" w:hAnsi="Times New Roman"/>
                <w:sz w:val="24"/>
                <w:szCs w:val="24"/>
                <w:lang w:val="bg-BG"/>
              </w:rPr>
              <w:t>Комлука</w:t>
            </w:r>
            <w:r w:rsidRPr="00434D34">
              <w:rPr>
                <w:rFonts w:ascii="Times New Roman" w:hAnsi="Times New Roman"/>
                <w:sz w:val="24"/>
                <w:szCs w:val="24"/>
                <w:lang w:val="bg-BG"/>
              </w:rPr>
              <w:t>“</w:t>
            </w:r>
            <w:r w:rsidR="00C56224" w:rsidRPr="00434D34">
              <w:rPr>
                <w:rFonts w:ascii="Times New Roman" w:hAnsi="Times New Roman"/>
                <w:sz w:val="24"/>
                <w:szCs w:val="24"/>
                <w:lang w:val="bg-BG"/>
              </w:rPr>
              <w:t xml:space="preserve"> - Сливен</w:t>
            </w:r>
          </w:p>
        </w:tc>
        <w:tc>
          <w:tcPr>
            <w:tcW w:w="3071" w:type="dxa"/>
          </w:tcPr>
          <w:p w14:paraId="69DA8003"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5700.00 -направено</w:t>
            </w:r>
          </w:p>
        </w:tc>
      </w:tr>
      <w:tr w:rsidR="00C56224" w:rsidRPr="00434D34" w14:paraId="4A7E8162" w14:textId="77777777" w:rsidTr="007B5877">
        <w:tc>
          <w:tcPr>
            <w:tcW w:w="1242" w:type="dxa"/>
          </w:tcPr>
          <w:p w14:paraId="5AB99A50"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2011</w:t>
            </w:r>
          </w:p>
        </w:tc>
        <w:tc>
          <w:tcPr>
            <w:tcW w:w="4899" w:type="dxa"/>
          </w:tcPr>
          <w:p w14:paraId="1D61E17B"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Оцифряване регулацията на кв. „</w:t>
            </w:r>
            <w:r w:rsidR="00C56224" w:rsidRPr="00434D34">
              <w:rPr>
                <w:rFonts w:ascii="Times New Roman" w:hAnsi="Times New Roman"/>
                <w:sz w:val="24"/>
                <w:szCs w:val="24"/>
                <w:lang w:val="bg-BG"/>
              </w:rPr>
              <w:t>Надежда</w:t>
            </w:r>
            <w:r w:rsidRPr="00434D34">
              <w:rPr>
                <w:rFonts w:ascii="Times New Roman" w:hAnsi="Times New Roman"/>
                <w:sz w:val="24"/>
                <w:szCs w:val="24"/>
                <w:lang w:val="bg-BG"/>
              </w:rPr>
              <w:t>“</w:t>
            </w:r>
          </w:p>
        </w:tc>
        <w:tc>
          <w:tcPr>
            <w:tcW w:w="3071" w:type="dxa"/>
          </w:tcPr>
          <w:p w14:paraId="4F13ED2C"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4860.00 -направено</w:t>
            </w:r>
          </w:p>
        </w:tc>
      </w:tr>
      <w:tr w:rsidR="00C56224" w:rsidRPr="00434D34" w14:paraId="24376957" w14:textId="77777777" w:rsidTr="007B5877">
        <w:tc>
          <w:tcPr>
            <w:tcW w:w="1242" w:type="dxa"/>
          </w:tcPr>
          <w:p w14:paraId="7236629E"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2016</w:t>
            </w:r>
          </w:p>
        </w:tc>
        <w:tc>
          <w:tcPr>
            <w:tcW w:w="4899" w:type="dxa"/>
          </w:tcPr>
          <w:p w14:paraId="2B723552" w14:textId="77777777" w:rsidR="00C56224" w:rsidRPr="00434D34" w:rsidRDefault="005B5CCB"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Изграждане на ОДЗ кв. “</w:t>
            </w:r>
            <w:r w:rsidR="00C56224" w:rsidRPr="00434D34">
              <w:rPr>
                <w:rFonts w:ascii="Times New Roman" w:hAnsi="Times New Roman"/>
                <w:sz w:val="24"/>
                <w:szCs w:val="24"/>
                <w:lang w:val="bg-BG"/>
              </w:rPr>
              <w:t>Надежда</w:t>
            </w:r>
            <w:r w:rsidRPr="00434D34">
              <w:rPr>
                <w:rFonts w:ascii="Times New Roman" w:hAnsi="Times New Roman"/>
                <w:sz w:val="24"/>
                <w:szCs w:val="24"/>
                <w:lang w:val="bg-BG"/>
              </w:rPr>
              <w:t>“</w:t>
            </w:r>
          </w:p>
        </w:tc>
        <w:tc>
          <w:tcPr>
            <w:tcW w:w="3071" w:type="dxa"/>
          </w:tcPr>
          <w:p w14:paraId="5774503F" w14:textId="77777777" w:rsidR="00C56224" w:rsidRPr="00434D34" w:rsidRDefault="00C56224" w:rsidP="00434D34">
            <w:pPr>
              <w:spacing w:after="0" w:line="240" w:lineRule="auto"/>
              <w:jc w:val="both"/>
              <w:rPr>
                <w:rFonts w:ascii="Times New Roman" w:hAnsi="Times New Roman"/>
                <w:sz w:val="24"/>
                <w:szCs w:val="24"/>
                <w:lang w:val="bg-BG"/>
              </w:rPr>
            </w:pPr>
            <w:r w:rsidRPr="00434D34">
              <w:rPr>
                <w:rFonts w:ascii="Times New Roman" w:hAnsi="Times New Roman"/>
                <w:sz w:val="24"/>
                <w:szCs w:val="24"/>
                <w:lang w:val="bg-BG"/>
              </w:rPr>
              <w:t>1.500.000- направено</w:t>
            </w:r>
          </w:p>
        </w:tc>
      </w:tr>
      <w:tr w:rsidR="00C56224" w:rsidRPr="00434D34" w14:paraId="158F61D4" w14:textId="77777777" w:rsidTr="007B5877">
        <w:tc>
          <w:tcPr>
            <w:tcW w:w="1242" w:type="dxa"/>
          </w:tcPr>
          <w:p w14:paraId="7CD0EA05"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2017</w:t>
            </w:r>
            <w:r w:rsidR="005B5CCB" w:rsidRPr="00434D34">
              <w:rPr>
                <w:rFonts w:ascii="Times New Roman" w:hAnsi="Times New Roman"/>
                <w:color w:val="000000"/>
                <w:sz w:val="24"/>
                <w:szCs w:val="24"/>
                <w:lang w:val="bg-BG"/>
              </w:rPr>
              <w:t xml:space="preserve"> - 2022</w:t>
            </w:r>
          </w:p>
        </w:tc>
        <w:tc>
          <w:tcPr>
            <w:tcW w:w="4899" w:type="dxa"/>
          </w:tcPr>
          <w:p w14:paraId="75AEC397"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Включване на земеделски те</w:t>
            </w:r>
            <w:r w:rsidR="005B5CCB" w:rsidRPr="00434D34">
              <w:rPr>
                <w:rFonts w:ascii="Times New Roman" w:hAnsi="Times New Roman"/>
                <w:color w:val="000000"/>
                <w:sz w:val="24"/>
                <w:szCs w:val="24"/>
                <w:lang w:val="bg-BG"/>
              </w:rPr>
              <w:t>рен в регулация на с.Чинтулово и с. Самуилово</w:t>
            </w:r>
          </w:p>
        </w:tc>
        <w:tc>
          <w:tcPr>
            <w:tcW w:w="3071" w:type="dxa"/>
          </w:tcPr>
          <w:p w14:paraId="4C9268C6" w14:textId="77777777" w:rsidR="00C56224" w:rsidRPr="00434D34" w:rsidRDefault="00C56224" w:rsidP="00434D34">
            <w:pPr>
              <w:spacing w:after="0" w:line="240" w:lineRule="auto"/>
              <w:jc w:val="both"/>
              <w:rPr>
                <w:rFonts w:ascii="Times New Roman" w:hAnsi="Times New Roman"/>
                <w:color w:val="000000"/>
                <w:sz w:val="24"/>
                <w:szCs w:val="24"/>
                <w:lang w:val="bg-BG"/>
              </w:rPr>
            </w:pPr>
          </w:p>
          <w:p w14:paraId="27CA4395"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направено</w:t>
            </w:r>
          </w:p>
        </w:tc>
      </w:tr>
      <w:tr w:rsidR="00C56224" w:rsidRPr="00434D34" w14:paraId="6E179B7A" w14:textId="77777777" w:rsidTr="002C36FA">
        <w:trPr>
          <w:trHeight w:val="872"/>
        </w:trPr>
        <w:tc>
          <w:tcPr>
            <w:tcW w:w="1242" w:type="dxa"/>
          </w:tcPr>
          <w:p w14:paraId="38A8CC6C" w14:textId="77777777" w:rsidR="00C56224" w:rsidRPr="00434D34" w:rsidRDefault="005B5CCB"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След 2022</w:t>
            </w:r>
            <w:r w:rsidR="00C56224" w:rsidRPr="00434D34">
              <w:rPr>
                <w:rFonts w:ascii="Times New Roman" w:hAnsi="Times New Roman"/>
                <w:color w:val="000000"/>
                <w:sz w:val="24"/>
                <w:szCs w:val="24"/>
                <w:lang w:val="bg-BG"/>
              </w:rPr>
              <w:t xml:space="preserve"> </w:t>
            </w:r>
          </w:p>
        </w:tc>
        <w:tc>
          <w:tcPr>
            <w:tcW w:w="4899" w:type="dxa"/>
          </w:tcPr>
          <w:p w14:paraId="3EB70CDF"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Изработване на нови и изменения на действащи подробни устройствени планове</w:t>
            </w:r>
          </w:p>
          <w:p w14:paraId="0F75A55A"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с.Жельо Войвода,</w:t>
            </w:r>
            <w:r w:rsidR="005B5CCB" w:rsidRPr="00434D34">
              <w:rPr>
                <w:rFonts w:ascii="Times New Roman" w:hAnsi="Times New Roman"/>
                <w:color w:val="000000"/>
                <w:sz w:val="24"/>
                <w:szCs w:val="24"/>
                <w:lang w:val="bg-BG"/>
              </w:rPr>
              <w:t xml:space="preserve"> </w:t>
            </w:r>
            <w:r w:rsidRPr="00434D34">
              <w:rPr>
                <w:rFonts w:ascii="Times New Roman" w:hAnsi="Times New Roman"/>
                <w:color w:val="000000"/>
                <w:sz w:val="24"/>
                <w:szCs w:val="24"/>
                <w:lang w:val="bg-BG"/>
              </w:rPr>
              <w:t>с.Струпец,</w:t>
            </w:r>
            <w:r w:rsidR="005B5CCB" w:rsidRPr="00434D34">
              <w:rPr>
                <w:rFonts w:ascii="Times New Roman" w:hAnsi="Times New Roman"/>
                <w:color w:val="000000"/>
                <w:sz w:val="24"/>
                <w:szCs w:val="24"/>
                <w:lang w:val="bg-BG"/>
              </w:rPr>
              <w:t xml:space="preserve"> </w:t>
            </w:r>
            <w:r w:rsidRPr="00434D34">
              <w:rPr>
                <w:rFonts w:ascii="Times New Roman" w:hAnsi="Times New Roman"/>
                <w:color w:val="000000"/>
                <w:sz w:val="24"/>
                <w:szCs w:val="24"/>
                <w:lang w:val="bg-BG"/>
              </w:rPr>
              <w:t>с.Мечкарево.</w:t>
            </w:r>
          </w:p>
        </w:tc>
        <w:tc>
          <w:tcPr>
            <w:tcW w:w="3071" w:type="dxa"/>
          </w:tcPr>
          <w:p w14:paraId="2F55151C" w14:textId="77777777" w:rsidR="00C56224" w:rsidRPr="00434D34" w:rsidRDefault="005B5CCB"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предстои</w:t>
            </w:r>
          </w:p>
        </w:tc>
      </w:tr>
      <w:tr w:rsidR="00C56224" w:rsidRPr="00434D34" w14:paraId="59E62CAC" w14:textId="77777777" w:rsidTr="00376535">
        <w:trPr>
          <w:trHeight w:val="1270"/>
        </w:trPr>
        <w:tc>
          <w:tcPr>
            <w:tcW w:w="1242" w:type="dxa"/>
          </w:tcPr>
          <w:p w14:paraId="1AB47C07" w14:textId="77777777" w:rsidR="00C56224" w:rsidRPr="00434D34" w:rsidRDefault="005B5CCB"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След 2022</w:t>
            </w:r>
          </w:p>
        </w:tc>
        <w:tc>
          <w:tcPr>
            <w:tcW w:w="4899" w:type="dxa"/>
          </w:tcPr>
          <w:p w14:paraId="1906D0D1"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Изработване на нови и изменения на действащи подробни устройствени планове на части от селата Гергевец, Трапоклово, Гл</w:t>
            </w:r>
            <w:r w:rsidR="00105F49">
              <w:rPr>
                <w:rFonts w:ascii="Times New Roman" w:hAnsi="Times New Roman"/>
                <w:color w:val="000000"/>
                <w:sz w:val="24"/>
                <w:szCs w:val="24"/>
                <w:lang w:val="bg-BG"/>
              </w:rPr>
              <w:t>ушник и Калояново.</w:t>
            </w:r>
          </w:p>
        </w:tc>
        <w:tc>
          <w:tcPr>
            <w:tcW w:w="3071" w:type="dxa"/>
          </w:tcPr>
          <w:p w14:paraId="3585A536" w14:textId="77777777" w:rsidR="00C56224" w:rsidRPr="00434D34" w:rsidRDefault="00C56224" w:rsidP="00434D34">
            <w:pPr>
              <w:spacing w:after="0" w:line="240" w:lineRule="auto"/>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предстои</w:t>
            </w:r>
          </w:p>
          <w:p w14:paraId="631FE6CD" w14:textId="77777777" w:rsidR="00C56224" w:rsidRPr="00434D34" w:rsidRDefault="00C56224" w:rsidP="00434D34">
            <w:pPr>
              <w:spacing w:after="0" w:line="240" w:lineRule="auto"/>
              <w:jc w:val="both"/>
              <w:rPr>
                <w:rFonts w:ascii="Times New Roman" w:hAnsi="Times New Roman"/>
                <w:color w:val="000000"/>
                <w:sz w:val="24"/>
                <w:szCs w:val="24"/>
                <w:lang w:val="bg-BG"/>
              </w:rPr>
            </w:pPr>
          </w:p>
        </w:tc>
      </w:tr>
    </w:tbl>
    <w:p w14:paraId="6E4CB965"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bCs/>
          <w:sz w:val="24"/>
          <w:szCs w:val="24"/>
          <w:lang w:val="bg-BG"/>
        </w:rPr>
        <w:t xml:space="preserve">Съобразно съществуващите ресурси и в унисон с политиката на Община Сливен за реализиране на необходимите действия за решаване проблемите на кварталите с преобладаващо ромско население на територията на общината продължава процеса на изготвяне на актуални анализи и планиране на конкретни дейности, насочени към изпълнение на приоритета. </w:t>
      </w:r>
    </w:p>
    <w:p w14:paraId="10713BA6" w14:textId="77777777" w:rsidR="00A91442" w:rsidRPr="00434D34" w:rsidRDefault="00A91442" w:rsidP="00434D34">
      <w:pPr>
        <w:spacing w:after="0" w:line="240" w:lineRule="auto"/>
        <w:jc w:val="both"/>
        <w:rPr>
          <w:rFonts w:ascii="Times New Roman" w:hAnsi="Times New Roman"/>
          <w:b/>
          <w:bCs/>
          <w:sz w:val="24"/>
          <w:szCs w:val="24"/>
          <w:u w:val="single"/>
          <w:lang w:val="bg-BG"/>
        </w:rPr>
      </w:pPr>
    </w:p>
    <w:p w14:paraId="630A0EC4" w14:textId="77777777" w:rsidR="00C56224" w:rsidRPr="00985357" w:rsidRDefault="00985357" w:rsidP="00985357">
      <w:pPr>
        <w:pStyle w:val="1"/>
        <w:ind w:left="0"/>
        <w:jc w:val="both"/>
        <w:rPr>
          <w:rFonts w:asciiTheme="majorHAnsi" w:eastAsiaTheme="majorEastAsia" w:hAnsiTheme="majorHAnsi" w:cstheme="majorBidi"/>
          <w:bCs/>
          <w:color w:val="4F6228" w:themeColor="accent3" w:themeShade="80"/>
          <w:sz w:val="26"/>
          <w:szCs w:val="26"/>
          <w:lang w:val="en-US"/>
        </w:rPr>
      </w:pPr>
      <w:r>
        <w:rPr>
          <w:rFonts w:asciiTheme="majorHAnsi" w:eastAsiaTheme="majorEastAsia" w:hAnsiTheme="majorHAnsi" w:cstheme="majorBidi"/>
          <w:bCs/>
          <w:color w:val="4F6228" w:themeColor="accent3" w:themeShade="80"/>
          <w:sz w:val="26"/>
          <w:szCs w:val="26"/>
          <w:lang w:val="en-US"/>
        </w:rPr>
        <w:t xml:space="preserve">5. </w:t>
      </w:r>
      <w:r w:rsidR="00C66443" w:rsidRPr="00985357">
        <w:rPr>
          <w:rFonts w:asciiTheme="majorHAnsi" w:eastAsiaTheme="majorEastAsia" w:hAnsiTheme="majorHAnsi" w:cstheme="majorBidi"/>
          <w:bCs/>
          <w:color w:val="4F6228" w:themeColor="accent3" w:themeShade="80"/>
          <w:sz w:val="26"/>
          <w:szCs w:val="26"/>
          <w:lang w:val="en-US"/>
        </w:rPr>
        <w:t>ПРИОРИТЕТ</w:t>
      </w:r>
      <w:r w:rsidR="00C56224" w:rsidRPr="00985357">
        <w:rPr>
          <w:rFonts w:asciiTheme="majorHAnsi" w:eastAsiaTheme="majorEastAsia" w:hAnsiTheme="majorHAnsi" w:cstheme="majorBidi"/>
          <w:bCs/>
          <w:color w:val="4F6228" w:themeColor="accent3" w:themeShade="80"/>
          <w:sz w:val="26"/>
          <w:szCs w:val="26"/>
          <w:lang w:val="en-US"/>
        </w:rPr>
        <w:t xml:space="preserve"> ЗАЕТОСТ </w:t>
      </w:r>
    </w:p>
    <w:p w14:paraId="13E56FA4" w14:textId="77777777" w:rsidR="00A91442" w:rsidRPr="00434D34" w:rsidRDefault="00A91442" w:rsidP="00434D34">
      <w:pPr>
        <w:spacing w:after="0" w:line="240" w:lineRule="auto"/>
        <w:ind w:firstLine="720"/>
        <w:jc w:val="both"/>
        <w:rPr>
          <w:rFonts w:ascii="Times New Roman" w:hAnsi="Times New Roman"/>
          <w:bCs/>
          <w:sz w:val="24"/>
          <w:szCs w:val="24"/>
          <w:lang w:val="bg-BG"/>
        </w:rPr>
      </w:pPr>
    </w:p>
    <w:p w14:paraId="63F89269" w14:textId="77777777" w:rsidR="009B3422" w:rsidRPr="00434D34" w:rsidRDefault="009B3422" w:rsidP="00434D34">
      <w:pPr>
        <w:spacing w:line="240" w:lineRule="auto"/>
        <w:ind w:firstLine="567"/>
        <w:jc w:val="both"/>
        <w:rPr>
          <w:rFonts w:ascii="Times New Roman" w:hAnsi="Times New Roman"/>
          <w:color w:val="000000"/>
          <w:sz w:val="24"/>
          <w:szCs w:val="24"/>
          <w:lang w:val="bg-BG"/>
        </w:rPr>
      </w:pPr>
      <w:r w:rsidRPr="00434D34">
        <w:rPr>
          <w:rFonts w:ascii="Times New Roman" w:hAnsi="Times New Roman"/>
          <w:sz w:val="24"/>
          <w:szCs w:val="24"/>
          <w:lang w:val="bg-BG"/>
        </w:rPr>
        <w:t xml:space="preserve">По информация на Дирекции „Бюро по труда” през периода януари – август 2021 г. средномесечният брой на регистрираните безработни лица, които са се самоопределили с етнос „ромска” в област Сливен е 3 108 души, като те представляват 43.5% от общия брой безработни, регистрирани в дирекциите „Бюро по труда” в областта – 7 144 души. </w:t>
      </w:r>
    </w:p>
    <w:p w14:paraId="5215A9F3" w14:textId="77777777" w:rsidR="009B3422" w:rsidRPr="00434D34" w:rsidRDefault="009B3422" w:rsidP="0017621A">
      <w:pPr>
        <w:spacing w:after="120" w:line="240" w:lineRule="auto"/>
        <w:jc w:val="center"/>
        <w:rPr>
          <w:rFonts w:ascii="Times New Roman" w:hAnsi="Times New Roman"/>
          <w:color w:val="000000"/>
          <w:sz w:val="24"/>
          <w:szCs w:val="24"/>
          <w:lang w:val="bg-BG"/>
        </w:rPr>
      </w:pPr>
      <w:r w:rsidRPr="00434D34">
        <w:rPr>
          <w:rFonts w:ascii="Times New Roman" w:hAnsi="Times New Roman"/>
          <w:b/>
          <w:sz w:val="24"/>
          <w:szCs w:val="24"/>
          <w:lang w:val="bg-BG"/>
        </w:rPr>
        <w:t>Брой регистрирани безработни лица</w:t>
      </w:r>
      <w:r w:rsidR="001E3B7B" w:rsidRPr="00434D34">
        <w:rPr>
          <w:rFonts w:ascii="Times New Roman" w:hAnsi="Times New Roman"/>
          <w:b/>
          <w:sz w:val="24"/>
          <w:szCs w:val="24"/>
          <w:lang w:val="bg-BG"/>
        </w:rPr>
        <w:t xml:space="preserve"> от община Сливен</w:t>
      </w:r>
      <w:r w:rsidRPr="00434D34">
        <w:rPr>
          <w:rFonts w:ascii="Times New Roman" w:hAnsi="Times New Roman"/>
          <w:b/>
          <w:sz w:val="24"/>
          <w:szCs w:val="24"/>
          <w:lang w:val="bg-BG"/>
        </w:rPr>
        <w:t xml:space="preserve"> - общо и безработни, самоопределили се с етнос „ромска”</w:t>
      </w:r>
      <w:r w:rsidR="001E3B7B" w:rsidRPr="00434D34">
        <w:rPr>
          <w:rFonts w:ascii="Times New Roman" w:hAnsi="Times New Roman"/>
          <w:noProof/>
          <w:sz w:val="24"/>
          <w:szCs w:val="24"/>
          <w:lang w:val="bg-BG" w:eastAsia="bg-BG"/>
        </w:rPr>
        <w:drawing>
          <wp:inline distT="0" distB="0" distL="0" distR="0" wp14:anchorId="5D8B3AB7" wp14:editId="4158588B">
            <wp:extent cx="4261900" cy="1423283"/>
            <wp:effectExtent l="0" t="0" r="24765" b="24765"/>
            <wp:docPr id="1" name="Ди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25A705" w14:textId="77777777" w:rsidR="001E3B7B" w:rsidRPr="00434D34" w:rsidRDefault="009B3422" w:rsidP="00434D34">
      <w:pPr>
        <w:shd w:val="clear" w:color="auto" w:fill="FFFFFF"/>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lastRenderedPageBreak/>
        <w:t>Различна е ситуацията в отделните общини. Естествено като абсолютна стойност най-голям е броят на регистрираните лица от ромски произход в община Сливен. Относителният дял на р</w:t>
      </w:r>
      <w:r w:rsidR="004A0050">
        <w:rPr>
          <w:rFonts w:ascii="Times New Roman" w:hAnsi="Times New Roman"/>
          <w:sz w:val="24"/>
          <w:szCs w:val="24"/>
          <w:lang w:val="bg-BG"/>
        </w:rPr>
        <w:t>егистрираните роми спрямо всички</w:t>
      </w:r>
      <w:r w:rsidRPr="00434D34">
        <w:rPr>
          <w:rFonts w:ascii="Times New Roman" w:hAnsi="Times New Roman"/>
          <w:sz w:val="24"/>
          <w:szCs w:val="24"/>
          <w:lang w:val="bg-BG"/>
        </w:rPr>
        <w:t xml:space="preserve"> регистрирани безработни лица е най-голям в община Твърдица и достига 69.0%, а най-нисък е в община Нова Загора и е 8.8%.</w:t>
      </w:r>
    </w:p>
    <w:p w14:paraId="53853931" w14:textId="77777777" w:rsidR="009B3422" w:rsidRPr="00434D34" w:rsidRDefault="009B3422" w:rsidP="00434D34">
      <w:pPr>
        <w:shd w:val="clear" w:color="auto" w:fill="FFFFFF"/>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Средномесечният брой през периода януари – август 2021 г. на безработните младежи до 29 г. от ромски произход е</w:t>
      </w:r>
      <w:r w:rsidRPr="00434D34">
        <w:rPr>
          <w:rStyle w:val="apple-converted-space"/>
          <w:rFonts w:ascii="Times New Roman" w:hAnsi="Times New Roman"/>
          <w:sz w:val="24"/>
          <w:szCs w:val="24"/>
          <w:lang w:val="bg-BG"/>
        </w:rPr>
        <w:t> </w:t>
      </w:r>
      <w:r w:rsidRPr="00434D34">
        <w:rPr>
          <w:rFonts w:ascii="Times New Roman" w:hAnsi="Times New Roman"/>
          <w:sz w:val="24"/>
          <w:szCs w:val="24"/>
          <w:lang w:val="bg-BG"/>
        </w:rPr>
        <w:t xml:space="preserve"> 530 души,</w:t>
      </w:r>
      <w:r w:rsidRPr="00434D34">
        <w:rPr>
          <w:rStyle w:val="apple-converted-space"/>
          <w:rFonts w:ascii="Times New Roman" w:hAnsi="Times New Roman"/>
          <w:sz w:val="24"/>
          <w:szCs w:val="24"/>
          <w:lang w:val="bg-BG"/>
        </w:rPr>
        <w:t> </w:t>
      </w:r>
      <w:r w:rsidRPr="00434D34">
        <w:rPr>
          <w:rFonts w:ascii="Times New Roman" w:hAnsi="Times New Roman"/>
          <w:sz w:val="24"/>
          <w:szCs w:val="24"/>
          <w:lang w:val="bg-BG"/>
        </w:rPr>
        <w:t>което съставлява 17.1% от всички регистрирани роми в областта, при 13.3% младежка безработица в областта или 948 души. Делът на безработните младежи от ромски произход спрямо всички регистрирани безработни младежи е 55.9%.</w:t>
      </w:r>
    </w:p>
    <w:p w14:paraId="38EFE67E" w14:textId="77777777" w:rsidR="009B3422" w:rsidRPr="00434D34" w:rsidRDefault="009B3422" w:rsidP="00434D34">
      <w:pPr>
        <w:shd w:val="clear" w:color="auto" w:fill="FFFFFF"/>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Анализите на безработицата показват, че в </w:t>
      </w:r>
      <w:r w:rsidRPr="00434D34">
        <w:rPr>
          <w:rFonts w:ascii="Times New Roman" w:hAnsi="Times New Roman"/>
          <w:b/>
          <w:sz w:val="24"/>
          <w:szCs w:val="24"/>
          <w:lang w:val="bg-BG"/>
        </w:rPr>
        <w:t>образователната структура на безработните</w:t>
      </w:r>
      <w:r w:rsidRPr="00434D34">
        <w:rPr>
          <w:rFonts w:ascii="Times New Roman" w:hAnsi="Times New Roman"/>
          <w:sz w:val="24"/>
          <w:szCs w:val="24"/>
          <w:lang w:val="bg-BG"/>
        </w:rPr>
        <w:t xml:space="preserve"> в област Сливен преобладават лицата с основно и по-ниско образование и без професионална квалификация, а липсата на образование и професия, както и ниската квалификация, са бариери пред заетостта. </w:t>
      </w:r>
    </w:p>
    <w:p w14:paraId="666A3382" w14:textId="77777777" w:rsidR="009B3422" w:rsidRPr="00434D34" w:rsidRDefault="009B3422" w:rsidP="00434D34">
      <w:pPr>
        <w:shd w:val="clear" w:color="auto" w:fill="FFFFFF"/>
        <w:spacing w:after="0" w:line="240" w:lineRule="auto"/>
        <w:ind w:firstLine="720"/>
        <w:jc w:val="both"/>
        <w:rPr>
          <w:rFonts w:ascii="Times New Roman" w:hAnsi="Times New Roman"/>
          <w:sz w:val="24"/>
          <w:szCs w:val="24"/>
          <w:lang w:val="bg-BG"/>
        </w:rPr>
      </w:pPr>
      <w:r w:rsidRPr="00434D34">
        <w:rPr>
          <w:rFonts w:ascii="Times New Roman" w:hAnsi="Times New Roman"/>
          <w:sz w:val="24"/>
          <w:szCs w:val="24"/>
          <w:lang w:val="bg-BG"/>
        </w:rPr>
        <w:t>През периода януари – август 2021 г. средномесечния</w:t>
      </w:r>
      <w:r w:rsidR="007850D7">
        <w:rPr>
          <w:rFonts w:ascii="Times New Roman" w:hAnsi="Times New Roman"/>
          <w:sz w:val="24"/>
          <w:szCs w:val="24"/>
          <w:lang w:val="bg-BG"/>
        </w:rPr>
        <w:t>т</w:t>
      </w:r>
      <w:r w:rsidRPr="00434D34">
        <w:rPr>
          <w:rFonts w:ascii="Times New Roman" w:hAnsi="Times New Roman"/>
          <w:sz w:val="24"/>
          <w:szCs w:val="24"/>
          <w:lang w:val="bg-BG"/>
        </w:rPr>
        <w:t xml:space="preserve"> брой на безработните лица с основно и по-ниско образование е 4 955 души и представляват 69.4% от безработните в областта. По информация на дирекциите „Бюро по труда” 94.4% от регистрираните лица от ромски произход са с основно и по-ниско образование, което ги поставя в още по-неблагоприятно положение на пазара на труда. </w:t>
      </w:r>
    </w:p>
    <w:p w14:paraId="1346E3DC" w14:textId="77777777" w:rsidR="009B3422" w:rsidRPr="00434D34" w:rsidRDefault="009B3422" w:rsidP="00434D34">
      <w:pPr>
        <w:shd w:val="clear" w:color="auto" w:fill="FFFFFF"/>
        <w:spacing w:after="0" w:line="240" w:lineRule="auto"/>
        <w:ind w:firstLine="720"/>
        <w:jc w:val="both"/>
        <w:rPr>
          <w:rFonts w:ascii="Times New Roman" w:hAnsi="Times New Roman"/>
          <w:sz w:val="24"/>
          <w:szCs w:val="24"/>
          <w:lang w:val="bg-BG"/>
        </w:rPr>
      </w:pPr>
    </w:p>
    <w:p w14:paraId="21A03C66" w14:textId="77777777" w:rsidR="009B3422" w:rsidRPr="00434D34" w:rsidRDefault="009B3422" w:rsidP="004352BF">
      <w:pPr>
        <w:spacing w:after="0" w:line="240" w:lineRule="auto"/>
        <w:jc w:val="center"/>
        <w:rPr>
          <w:rFonts w:ascii="Times New Roman" w:hAnsi="Times New Roman"/>
          <w:color w:val="000000"/>
          <w:sz w:val="24"/>
          <w:szCs w:val="24"/>
          <w:lang w:val="bg-BG"/>
        </w:rPr>
      </w:pPr>
      <w:r w:rsidRPr="00434D34">
        <w:rPr>
          <w:rFonts w:ascii="Times New Roman" w:hAnsi="Times New Roman"/>
          <w:b/>
          <w:sz w:val="24"/>
          <w:szCs w:val="24"/>
          <w:lang w:val="bg-BG"/>
        </w:rPr>
        <w:t>Регистрирани безработни лица</w:t>
      </w:r>
      <w:r w:rsidR="001E3B7B" w:rsidRPr="00434D34">
        <w:rPr>
          <w:rFonts w:ascii="Times New Roman" w:hAnsi="Times New Roman"/>
          <w:b/>
          <w:sz w:val="24"/>
          <w:szCs w:val="24"/>
          <w:lang w:val="bg-BG"/>
        </w:rPr>
        <w:t xml:space="preserve"> в Област Сливен</w:t>
      </w:r>
      <w:r w:rsidRPr="00434D34">
        <w:rPr>
          <w:rFonts w:ascii="Times New Roman" w:hAnsi="Times New Roman"/>
          <w:b/>
          <w:sz w:val="24"/>
          <w:szCs w:val="24"/>
          <w:lang w:val="bg-BG"/>
        </w:rPr>
        <w:t xml:space="preserve"> по образование - общо и безработни,</w:t>
      </w:r>
      <w:r w:rsidR="001E3B7B" w:rsidRPr="00434D34">
        <w:rPr>
          <w:rFonts w:ascii="Times New Roman" w:hAnsi="Times New Roman"/>
          <w:b/>
          <w:sz w:val="24"/>
          <w:szCs w:val="24"/>
          <w:lang w:val="bg-BG"/>
        </w:rPr>
        <w:t xml:space="preserve"> </w:t>
      </w:r>
      <w:r w:rsidRPr="00434D34">
        <w:rPr>
          <w:rFonts w:ascii="Times New Roman" w:hAnsi="Times New Roman"/>
          <w:b/>
          <w:sz w:val="24"/>
          <w:szCs w:val="24"/>
          <w:lang w:val="bg-BG"/>
        </w:rPr>
        <w:t>самоопределили се с етнос „ромска”</w:t>
      </w:r>
    </w:p>
    <w:p w14:paraId="1B39E7DA" w14:textId="77777777" w:rsidR="009B3422" w:rsidRPr="00434D34" w:rsidRDefault="009B3422" w:rsidP="00434D34">
      <w:pPr>
        <w:shd w:val="clear" w:color="auto" w:fill="FFFFFF"/>
        <w:spacing w:after="0" w:line="240" w:lineRule="auto"/>
        <w:ind w:firstLine="720"/>
        <w:jc w:val="both"/>
        <w:rPr>
          <w:rFonts w:ascii="Times New Roman" w:hAnsi="Times New Roman"/>
          <w:sz w:val="24"/>
          <w:szCs w:val="24"/>
          <w:lang w:val="bg-BG"/>
        </w:rPr>
      </w:pPr>
    </w:p>
    <w:tbl>
      <w:tblPr>
        <w:tblW w:w="7512" w:type="dxa"/>
        <w:tblInd w:w="779" w:type="dxa"/>
        <w:tblCellMar>
          <w:left w:w="70" w:type="dxa"/>
          <w:right w:w="70" w:type="dxa"/>
        </w:tblCellMar>
        <w:tblLook w:val="04A0" w:firstRow="1" w:lastRow="0" w:firstColumn="1" w:lastColumn="0" w:noHBand="0" w:noVBand="1"/>
      </w:tblPr>
      <w:tblGrid>
        <w:gridCol w:w="2552"/>
        <w:gridCol w:w="1701"/>
        <w:gridCol w:w="1417"/>
        <w:gridCol w:w="1842"/>
      </w:tblGrid>
      <w:tr w:rsidR="009B3422" w:rsidRPr="00434D34" w14:paraId="0C87B9CE" w14:textId="77777777" w:rsidTr="006205A5">
        <w:trPr>
          <w:trHeight w:val="472"/>
        </w:trPr>
        <w:tc>
          <w:tcPr>
            <w:tcW w:w="2552" w:type="dxa"/>
            <w:tcBorders>
              <w:top w:val="single" w:sz="4" w:space="0" w:color="auto"/>
              <w:left w:val="single" w:sz="4" w:space="0" w:color="auto"/>
              <w:bottom w:val="nil"/>
              <w:right w:val="single" w:sz="4" w:space="0" w:color="auto"/>
            </w:tcBorders>
            <w:shd w:val="clear" w:color="auto" w:fill="auto"/>
            <w:vAlign w:val="center"/>
            <w:hideMark/>
          </w:tcPr>
          <w:p w14:paraId="17806506" w14:textId="77777777" w:rsidR="009B3422" w:rsidRPr="00434D34" w:rsidRDefault="009B3422" w:rsidP="006205A5">
            <w:pPr>
              <w:spacing w:after="0" w:line="240" w:lineRule="auto"/>
              <w:rPr>
                <w:rFonts w:ascii="Times New Roman" w:hAnsi="Times New Roman"/>
                <w:b/>
                <w:color w:val="000000"/>
                <w:sz w:val="24"/>
                <w:szCs w:val="24"/>
                <w:lang w:val="bg-BG"/>
              </w:rPr>
            </w:pPr>
            <w:r w:rsidRPr="00434D34">
              <w:rPr>
                <w:rFonts w:ascii="Times New Roman" w:hAnsi="Times New Roman"/>
                <w:b/>
                <w:color w:val="000000"/>
                <w:sz w:val="24"/>
                <w:szCs w:val="24"/>
                <w:lang w:val="bg-BG"/>
              </w:rPr>
              <w:t>показатели</w:t>
            </w:r>
          </w:p>
        </w:tc>
        <w:tc>
          <w:tcPr>
            <w:tcW w:w="1701" w:type="dxa"/>
            <w:tcBorders>
              <w:top w:val="single" w:sz="4" w:space="0" w:color="auto"/>
              <w:left w:val="nil"/>
              <w:bottom w:val="nil"/>
              <w:right w:val="single" w:sz="4" w:space="0" w:color="auto"/>
            </w:tcBorders>
            <w:shd w:val="clear" w:color="auto" w:fill="auto"/>
            <w:noWrap/>
            <w:vAlign w:val="center"/>
            <w:hideMark/>
          </w:tcPr>
          <w:p w14:paraId="33B04DF4" w14:textId="77777777" w:rsidR="009B3422" w:rsidRPr="00434D34" w:rsidRDefault="009B3422" w:rsidP="006205A5">
            <w:pPr>
              <w:spacing w:after="0" w:line="240" w:lineRule="auto"/>
              <w:rPr>
                <w:rFonts w:ascii="Times New Roman" w:hAnsi="Times New Roman"/>
                <w:b/>
                <w:color w:val="000000"/>
                <w:sz w:val="24"/>
                <w:szCs w:val="24"/>
                <w:lang w:val="bg-BG"/>
              </w:rPr>
            </w:pPr>
            <w:r w:rsidRPr="00434D34">
              <w:rPr>
                <w:rFonts w:ascii="Times New Roman" w:hAnsi="Times New Roman"/>
                <w:b/>
                <w:color w:val="000000"/>
                <w:sz w:val="24"/>
                <w:szCs w:val="24"/>
                <w:lang w:val="bg-BG"/>
              </w:rPr>
              <w:t>период</w:t>
            </w:r>
          </w:p>
        </w:tc>
        <w:tc>
          <w:tcPr>
            <w:tcW w:w="1417" w:type="dxa"/>
            <w:tcBorders>
              <w:top w:val="single" w:sz="4" w:space="0" w:color="auto"/>
              <w:left w:val="nil"/>
              <w:bottom w:val="nil"/>
              <w:right w:val="single" w:sz="4" w:space="0" w:color="auto"/>
            </w:tcBorders>
            <w:shd w:val="clear" w:color="auto" w:fill="auto"/>
            <w:noWrap/>
            <w:vAlign w:val="center"/>
            <w:hideMark/>
          </w:tcPr>
          <w:p w14:paraId="0DAB5B04" w14:textId="77777777" w:rsidR="009B3422" w:rsidRPr="00434D34" w:rsidRDefault="009B3422" w:rsidP="006205A5">
            <w:pPr>
              <w:spacing w:after="0" w:line="240" w:lineRule="auto"/>
              <w:rPr>
                <w:rFonts w:ascii="Times New Roman" w:hAnsi="Times New Roman"/>
                <w:b/>
                <w:color w:val="000000"/>
                <w:sz w:val="24"/>
                <w:szCs w:val="24"/>
                <w:lang w:val="bg-BG"/>
              </w:rPr>
            </w:pPr>
            <w:r w:rsidRPr="00434D34">
              <w:rPr>
                <w:rFonts w:ascii="Times New Roman" w:hAnsi="Times New Roman"/>
                <w:b/>
                <w:color w:val="000000"/>
                <w:sz w:val="24"/>
                <w:szCs w:val="24"/>
                <w:lang w:val="bg-BG"/>
              </w:rPr>
              <w:t>всичко БЛ</w:t>
            </w:r>
          </w:p>
        </w:tc>
        <w:tc>
          <w:tcPr>
            <w:tcW w:w="1842" w:type="dxa"/>
            <w:tcBorders>
              <w:top w:val="single" w:sz="4" w:space="0" w:color="auto"/>
              <w:left w:val="nil"/>
              <w:bottom w:val="nil"/>
              <w:right w:val="single" w:sz="4" w:space="0" w:color="auto"/>
            </w:tcBorders>
            <w:shd w:val="clear" w:color="auto" w:fill="auto"/>
            <w:noWrap/>
            <w:vAlign w:val="center"/>
            <w:hideMark/>
          </w:tcPr>
          <w:p w14:paraId="01CF65F9" w14:textId="77777777" w:rsidR="009B3422" w:rsidRPr="00434D34" w:rsidRDefault="009B3422" w:rsidP="006205A5">
            <w:pPr>
              <w:spacing w:after="0" w:line="240" w:lineRule="auto"/>
              <w:rPr>
                <w:rFonts w:ascii="Times New Roman" w:hAnsi="Times New Roman"/>
                <w:b/>
                <w:color w:val="000000"/>
                <w:sz w:val="24"/>
                <w:szCs w:val="24"/>
                <w:lang w:val="bg-BG"/>
              </w:rPr>
            </w:pPr>
            <w:r w:rsidRPr="00434D34">
              <w:rPr>
                <w:rFonts w:ascii="Times New Roman" w:hAnsi="Times New Roman"/>
                <w:b/>
                <w:color w:val="000000"/>
                <w:sz w:val="24"/>
                <w:szCs w:val="24"/>
                <w:lang w:val="bg-BG"/>
              </w:rPr>
              <w:t>етнос "ромска"</w:t>
            </w:r>
          </w:p>
        </w:tc>
      </w:tr>
      <w:tr w:rsidR="009B3422" w:rsidRPr="00434D34" w14:paraId="260733B4" w14:textId="77777777" w:rsidTr="006205A5">
        <w:trPr>
          <w:trHeight w:val="397"/>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EFDE17"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висше образование</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628096B"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8FDF5BC"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428</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51C8F90C"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0</w:t>
            </w:r>
          </w:p>
        </w:tc>
      </w:tr>
      <w:tr w:rsidR="009B3422" w:rsidRPr="00434D34" w14:paraId="34330DA0" w14:textId="77777777" w:rsidTr="006205A5">
        <w:trPr>
          <w:trHeight w:val="397"/>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7D573AE8"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167BD12B"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27140DE7"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391</w:t>
            </w:r>
          </w:p>
        </w:tc>
        <w:tc>
          <w:tcPr>
            <w:tcW w:w="1842" w:type="dxa"/>
            <w:tcBorders>
              <w:top w:val="nil"/>
              <w:left w:val="nil"/>
              <w:bottom w:val="single" w:sz="4" w:space="0" w:color="auto"/>
              <w:right w:val="single" w:sz="4" w:space="0" w:color="auto"/>
            </w:tcBorders>
            <w:shd w:val="clear" w:color="auto" w:fill="auto"/>
            <w:noWrap/>
            <w:vAlign w:val="center"/>
            <w:hideMark/>
          </w:tcPr>
          <w:p w14:paraId="476621FF"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1</w:t>
            </w:r>
          </w:p>
        </w:tc>
      </w:tr>
      <w:tr w:rsidR="009B3422" w:rsidRPr="00434D34" w14:paraId="623D8CC3" w14:textId="77777777" w:rsidTr="006205A5">
        <w:trPr>
          <w:trHeight w:val="397"/>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259E92BC"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4F700772"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17DA6F64"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496</w:t>
            </w:r>
          </w:p>
        </w:tc>
        <w:tc>
          <w:tcPr>
            <w:tcW w:w="1842" w:type="dxa"/>
            <w:tcBorders>
              <w:top w:val="nil"/>
              <w:left w:val="nil"/>
              <w:bottom w:val="single" w:sz="4" w:space="0" w:color="auto"/>
              <w:right w:val="single" w:sz="4" w:space="0" w:color="auto"/>
            </w:tcBorders>
            <w:shd w:val="clear" w:color="auto" w:fill="auto"/>
            <w:noWrap/>
            <w:vAlign w:val="center"/>
            <w:hideMark/>
          </w:tcPr>
          <w:p w14:paraId="31F0140A"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w:t>
            </w:r>
          </w:p>
        </w:tc>
      </w:tr>
      <w:tr w:rsidR="009B3422" w:rsidRPr="00434D34" w14:paraId="1CC225D2" w14:textId="77777777" w:rsidTr="006205A5">
        <w:trPr>
          <w:trHeight w:val="397"/>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6E4DF977"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40684843"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7BA8F9E5"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375</w:t>
            </w:r>
          </w:p>
        </w:tc>
        <w:tc>
          <w:tcPr>
            <w:tcW w:w="1842" w:type="dxa"/>
            <w:tcBorders>
              <w:top w:val="nil"/>
              <w:left w:val="nil"/>
              <w:bottom w:val="single" w:sz="4" w:space="0" w:color="auto"/>
              <w:right w:val="single" w:sz="4" w:space="0" w:color="auto"/>
            </w:tcBorders>
            <w:shd w:val="clear" w:color="auto" w:fill="auto"/>
            <w:noWrap/>
            <w:vAlign w:val="center"/>
            <w:hideMark/>
          </w:tcPr>
          <w:p w14:paraId="1C87B1F1"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w:t>
            </w:r>
          </w:p>
        </w:tc>
      </w:tr>
      <w:tr w:rsidR="009B3422" w:rsidRPr="00434D34" w14:paraId="246C13D5" w14:textId="77777777" w:rsidTr="006205A5">
        <w:trPr>
          <w:trHeight w:val="397"/>
        </w:trPr>
        <w:tc>
          <w:tcPr>
            <w:tcW w:w="2552" w:type="dxa"/>
            <w:vMerge w:val="restart"/>
            <w:tcBorders>
              <w:top w:val="nil"/>
              <w:left w:val="single" w:sz="4" w:space="0" w:color="auto"/>
              <w:bottom w:val="single" w:sz="4" w:space="0" w:color="000000"/>
              <w:right w:val="single" w:sz="4" w:space="0" w:color="auto"/>
            </w:tcBorders>
            <w:shd w:val="clear" w:color="auto" w:fill="auto"/>
            <w:vAlign w:val="center"/>
            <w:hideMark/>
          </w:tcPr>
          <w:p w14:paraId="5F31B6C3"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средно образование</w:t>
            </w:r>
          </w:p>
        </w:tc>
        <w:tc>
          <w:tcPr>
            <w:tcW w:w="1701" w:type="dxa"/>
            <w:tcBorders>
              <w:top w:val="nil"/>
              <w:left w:val="nil"/>
              <w:bottom w:val="single" w:sz="4" w:space="0" w:color="auto"/>
              <w:right w:val="single" w:sz="4" w:space="0" w:color="auto"/>
            </w:tcBorders>
            <w:shd w:val="clear" w:color="auto" w:fill="auto"/>
            <w:noWrap/>
            <w:vAlign w:val="center"/>
            <w:hideMark/>
          </w:tcPr>
          <w:p w14:paraId="113D5001"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nil"/>
              <w:left w:val="nil"/>
              <w:bottom w:val="single" w:sz="4" w:space="0" w:color="auto"/>
              <w:right w:val="single" w:sz="4" w:space="0" w:color="auto"/>
            </w:tcBorders>
            <w:shd w:val="clear" w:color="auto" w:fill="auto"/>
            <w:noWrap/>
            <w:vAlign w:val="center"/>
            <w:hideMark/>
          </w:tcPr>
          <w:p w14:paraId="7832DED2"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1957</w:t>
            </w:r>
          </w:p>
        </w:tc>
        <w:tc>
          <w:tcPr>
            <w:tcW w:w="1842" w:type="dxa"/>
            <w:tcBorders>
              <w:top w:val="nil"/>
              <w:left w:val="nil"/>
              <w:bottom w:val="single" w:sz="4" w:space="0" w:color="auto"/>
              <w:right w:val="single" w:sz="4" w:space="0" w:color="auto"/>
            </w:tcBorders>
            <w:shd w:val="clear" w:color="auto" w:fill="auto"/>
            <w:noWrap/>
            <w:vAlign w:val="center"/>
            <w:hideMark/>
          </w:tcPr>
          <w:p w14:paraId="529B21CA"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127</w:t>
            </w:r>
          </w:p>
        </w:tc>
      </w:tr>
      <w:tr w:rsidR="009B3422" w:rsidRPr="00434D34" w14:paraId="752CAC53" w14:textId="77777777" w:rsidTr="006205A5">
        <w:trPr>
          <w:trHeight w:val="397"/>
        </w:trPr>
        <w:tc>
          <w:tcPr>
            <w:tcW w:w="2552" w:type="dxa"/>
            <w:vMerge/>
            <w:tcBorders>
              <w:top w:val="nil"/>
              <w:left w:val="single" w:sz="4" w:space="0" w:color="auto"/>
              <w:bottom w:val="single" w:sz="4" w:space="0" w:color="000000"/>
              <w:right w:val="single" w:sz="4" w:space="0" w:color="auto"/>
            </w:tcBorders>
            <w:vAlign w:val="center"/>
            <w:hideMark/>
          </w:tcPr>
          <w:p w14:paraId="614196DD"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2C4576E0"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7FEE3A00"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1898</w:t>
            </w:r>
          </w:p>
        </w:tc>
        <w:tc>
          <w:tcPr>
            <w:tcW w:w="1842" w:type="dxa"/>
            <w:tcBorders>
              <w:top w:val="nil"/>
              <w:left w:val="nil"/>
              <w:bottom w:val="single" w:sz="4" w:space="0" w:color="auto"/>
              <w:right w:val="single" w:sz="4" w:space="0" w:color="auto"/>
            </w:tcBorders>
            <w:shd w:val="clear" w:color="auto" w:fill="auto"/>
            <w:noWrap/>
            <w:vAlign w:val="center"/>
            <w:hideMark/>
          </w:tcPr>
          <w:p w14:paraId="71340EE7"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169</w:t>
            </w:r>
          </w:p>
        </w:tc>
      </w:tr>
      <w:tr w:rsidR="009B3422" w:rsidRPr="00434D34" w14:paraId="18797302" w14:textId="77777777" w:rsidTr="006205A5">
        <w:trPr>
          <w:trHeight w:val="397"/>
        </w:trPr>
        <w:tc>
          <w:tcPr>
            <w:tcW w:w="2552" w:type="dxa"/>
            <w:vMerge/>
            <w:tcBorders>
              <w:top w:val="nil"/>
              <w:left w:val="single" w:sz="4" w:space="0" w:color="auto"/>
              <w:bottom w:val="single" w:sz="4" w:space="0" w:color="000000"/>
              <w:right w:val="single" w:sz="4" w:space="0" w:color="auto"/>
            </w:tcBorders>
            <w:vAlign w:val="center"/>
            <w:hideMark/>
          </w:tcPr>
          <w:p w14:paraId="4DDBE875"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0871B789"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0D9AACE2"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2409</w:t>
            </w:r>
          </w:p>
        </w:tc>
        <w:tc>
          <w:tcPr>
            <w:tcW w:w="1842" w:type="dxa"/>
            <w:tcBorders>
              <w:top w:val="nil"/>
              <w:left w:val="nil"/>
              <w:bottom w:val="single" w:sz="4" w:space="0" w:color="auto"/>
              <w:right w:val="single" w:sz="4" w:space="0" w:color="auto"/>
            </w:tcBorders>
            <w:shd w:val="clear" w:color="auto" w:fill="auto"/>
            <w:noWrap/>
            <w:vAlign w:val="center"/>
            <w:hideMark/>
          </w:tcPr>
          <w:p w14:paraId="01E710BA"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232</w:t>
            </w:r>
          </w:p>
        </w:tc>
      </w:tr>
      <w:tr w:rsidR="009B3422" w:rsidRPr="00434D34" w14:paraId="3A3B5070" w14:textId="77777777" w:rsidTr="006205A5">
        <w:trPr>
          <w:trHeight w:val="397"/>
        </w:trPr>
        <w:tc>
          <w:tcPr>
            <w:tcW w:w="2552" w:type="dxa"/>
            <w:vMerge/>
            <w:tcBorders>
              <w:top w:val="nil"/>
              <w:left w:val="single" w:sz="4" w:space="0" w:color="auto"/>
              <w:bottom w:val="single" w:sz="4" w:space="0" w:color="000000"/>
              <w:right w:val="single" w:sz="4" w:space="0" w:color="auto"/>
            </w:tcBorders>
            <w:vAlign w:val="center"/>
            <w:hideMark/>
          </w:tcPr>
          <w:p w14:paraId="063DD97E"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0DCD5F03"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1AC2BE53"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1815</w:t>
            </w:r>
          </w:p>
        </w:tc>
        <w:tc>
          <w:tcPr>
            <w:tcW w:w="1842" w:type="dxa"/>
            <w:tcBorders>
              <w:top w:val="nil"/>
              <w:left w:val="nil"/>
              <w:bottom w:val="single" w:sz="4" w:space="0" w:color="auto"/>
              <w:right w:val="single" w:sz="4" w:space="0" w:color="auto"/>
            </w:tcBorders>
            <w:shd w:val="clear" w:color="auto" w:fill="auto"/>
            <w:noWrap/>
            <w:vAlign w:val="center"/>
            <w:hideMark/>
          </w:tcPr>
          <w:p w14:paraId="3C0C2D86"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172</w:t>
            </w:r>
          </w:p>
        </w:tc>
      </w:tr>
      <w:tr w:rsidR="009B3422" w:rsidRPr="00434D34" w14:paraId="57B1F100" w14:textId="77777777" w:rsidTr="006205A5">
        <w:trPr>
          <w:trHeight w:val="397"/>
        </w:trPr>
        <w:tc>
          <w:tcPr>
            <w:tcW w:w="2552" w:type="dxa"/>
            <w:vMerge w:val="restart"/>
            <w:tcBorders>
              <w:top w:val="nil"/>
              <w:left w:val="single" w:sz="4" w:space="0" w:color="auto"/>
              <w:bottom w:val="single" w:sz="4" w:space="0" w:color="000000"/>
              <w:right w:val="single" w:sz="4" w:space="0" w:color="auto"/>
            </w:tcBorders>
            <w:shd w:val="clear" w:color="auto" w:fill="auto"/>
            <w:vAlign w:val="center"/>
            <w:hideMark/>
          </w:tcPr>
          <w:p w14:paraId="10899B9A"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основно и по-ниско</w:t>
            </w:r>
          </w:p>
        </w:tc>
        <w:tc>
          <w:tcPr>
            <w:tcW w:w="1701" w:type="dxa"/>
            <w:tcBorders>
              <w:top w:val="nil"/>
              <w:left w:val="nil"/>
              <w:bottom w:val="single" w:sz="4" w:space="0" w:color="auto"/>
              <w:right w:val="single" w:sz="4" w:space="0" w:color="auto"/>
            </w:tcBorders>
            <w:shd w:val="clear" w:color="auto" w:fill="auto"/>
            <w:noWrap/>
            <w:vAlign w:val="center"/>
            <w:hideMark/>
          </w:tcPr>
          <w:p w14:paraId="0A231E4B"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nil"/>
              <w:left w:val="nil"/>
              <w:bottom w:val="single" w:sz="4" w:space="0" w:color="auto"/>
              <w:right w:val="single" w:sz="4" w:space="0" w:color="auto"/>
            </w:tcBorders>
            <w:shd w:val="clear" w:color="auto" w:fill="auto"/>
            <w:noWrap/>
            <w:vAlign w:val="center"/>
            <w:hideMark/>
          </w:tcPr>
          <w:p w14:paraId="004DD155"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5647</w:t>
            </w:r>
          </w:p>
        </w:tc>
        <w:tc>
          <w:tcPr>
            <w:tcW w:w="1842" w:type="dxa"/>
            <w:tcBorders>
              <w:top w:val="nil"/>
              <w:left w:val="nil"/>
              <w:bottom w:val="single" w:sz="4" w:space="0" w:color="auto"/>
              <w:right w:val="single" w:sz="4" w:space="0" w:color="auto"/>
            </w:tcBorders>
            <w:shd w:val="clear" w:color="auto" w:fill="auto"/>
            <w:noWrap/>
            <w:vAlign w:val="center"/>
            <w:hideMark/>
          </w:tcPr>
          <w:p w14:paraId="44645231"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3585</w:t>
            </w:r>
          </w:p>
        </w:tc>
      </w:tr>
      <w:tr w:rsidR="009B3422" w:rsidRPr="00434D34" w14:paraId="3F4EC5F7" w14:textId="77777777" w:rsidTr="006205A5">
        <w:trPr>
          <w:trHeight w:val="397"/>
        </w:trPr>
        <w:tc>
          <w:tcPr>
            <w:tcW w:w="2552" w:type="dxa"/>
            <w:vMerge/>
            <w:tcBorders>
              <w:top w:val="nil"/>
              <w:left w:val="single" w:sz="4" w:space="0" w:color="auto"/>
              <w:bottom w:val="single" w:sz="4" w:space="0" w:color="000000"/>
              <w:right w:val="single" w:sz="4" w:space="0" w:color="auto"/>
            </w:tcBorders>
            <w:vAlign w:val="center"/>
            <w:hideMark/>
          </w:tcPr>
          <w:p w14:paraId="60777500"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61D05F55"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11E63405"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5232</w:t>
            </w:r>
          </w:p>
        </w:tc>
        <w:tc>
          <w:tcPr>
            <w:tcW w:w="1842" w:type="dxa"/>
            <w:tcBorders>
              <w:top w:val="nil"/>
              <w:left w:val="nil"/>
              <w:bottom w:val="single" w:sz="4" w:space="0" w:color="auto"/>
              <w:right w:val="single" w:sz="4" w:space="0" w:color="auto"/>
            </w:tcBorders>
            <w:shd w:val="clear" w:color="auto" w:fill="auto"/>
            <w:noWrap/>
            <w:vAlign w:val="center"/>
            <w:hideMark/>
          </w:tcPr>
          <w:p w14:paraId="47666C1F"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3176</w:t>
            </w:r>
          </w:p>
        </w:tc>
      </w:tr>
      <w:tr w:rsidR="009B3422" w:rsidRPr="00434D34" w14:paraId="123E2983" w14:textId="77777777" w:rsidTr="006205A5">
        <w:trPr>
          <w:trHeight w:val="397"/>
        </w:trPr>
        <w:tc>
          <w:tcPr>
            <w:tcW w:w="2552" w:type="dxa"/>
            <w:vMerge/>
            <w:tcBorders>
              <w:top w:val="nil"/>
              <w:left w:val="single" w:sz="4" w:space="0" w:color="auto"/>
              <w:bottom w:val="single" w:sz="4" w:space="0" w:color="000000"/>
              <w:right w:val="single" w:sz="4" w:space="0" w:color="auto"/>
            </w:tcBorders>
            <w:vAlign w:val="center"/>
            <w:hideMark/>
          </w:tcPr>
          <w:p w14:paraId="4C0D735D"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3B0FA06F"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618AA082"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5696</w:t>
            </w:r>
          </w:p>
        </w:tc>
        <w:tc>
          <w:tcPr>
            <w:tcW w:w="1842" w:type="dxa"/>
            <w:tcBorders>
              <w:top w:val="nil"/>
              <w:left w:val="nil"/>
              <w:bottom w:val="single" w:sz="4" w:space="0" w:color="auto"/>
              <w:right w:val="single" w:sz="4" w:space="0" w:color="auto"/>
            </w:tcBorders>
            <w:shd w:val="clear" w:color="auto" w:fill="auto"/>
            <w:noWrap/>
            <w:vAlign w:val="center"/>
            <w:hideMark/>
          </w:tcPr>
          <w:p w14:paraId="1E3C816E"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3319</w:t>
            </w:r>
          </w:p>
        </w:tc>
      </w:tr>
      <w:tr w:rsidR="009B3422" w:rsidRPr="00434D34" w14:paraId="5F538A48" w14:textId="77777777" w:rsidTr="006205A5">
        <w:trPr>
          <w:trHeight w:val="397"/>
        </w:trPr>
        <w:tc>
          <w:tcPr>
            <w:tcW w:w="2552" w:type="dxa"/>
            <w:vMerge/>
            <w:tcBorders>
              <w:top w:val="nil"/>
              <w:left w:val="single" w:sz="4" w:space="0" w:color="auto"/>
              <w:bottom w:val="single" w:sz="4" w:space="0" w:color="000000"/>
              <w:right w:val="single" w:sz="4" w:space="0" w:color="auto"/>
            </w:tcBorders>
            <w:vAlign w:val="center"/>
            <w:hideMark/>
          </w:tcPr>
          <w:p w14:paraId="75CB442E" w14:textId="77777777" w:rsidR="009B3422" w:rsidRPr="00434D34" w:rsidRDefault="009B3422" w:rsidP="006205A5">
            <w:pPr>
              <w:spacing w:after="0" w:line="240" w:lineRule="auto"/>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12037E64"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2B14888A"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4955</w:t>
            </w:r>
          </w:p>
        </w:tc>
        <w:tc>
          <w:tcPr>
            <w:tcW w:w="1842" w:type="dxa"/>
            <w:tcBorders>
              <w:top w:val="nil"/>
              <w:left w:val="nil"/>
              <w:bottom w:val="single" w:sz="4" w:space="0" w:color="auto"/>
              <w:right w:val="single" w:sz="4" w:space="0" w:color="auto"/>
            </w:tcBorders>
            <w:shd w:val="clear" w:color="auto" w:fill="auto"/>
            <w:noWrap/>
            <w:vAlign w:val="center"/>
            <w:hideMark/>
          </w:tcPr>
          <w:p w14:paraId="4DC6D12D" w14:textId="77777777" w:rsidR="009B3422" w:rsidRPr="00434D34" w:rsidRDefault="009B3422" w:rsidP="006205A5">
            <w:pPr>
              <w:spacing w:after="0" w:line="240" w:lineRule="auto"/>
              <w:rPr>
                <w:rFonts w:ascii="Times New Roman" w:hAnsi="Times New Roman"/>
                <w:color w:val="000000"/>
                <w:sz w:val="24"/>
                <w:szCs w:val="24"/>
                <w:lang w:val="bg-BG"/>
              </w:rPr>
            </w:pPr>
            <w:r w:rsidRPr="00434D34">
              <w:rPr>
                <w:rFonts w:ascii="Times New Roman" w:hAnsi="Times New Roman"/>
                <w:color w:val="000000"/>
                <w:sz w:val="24"/>
                <w:szCs w:val="24"/>
                <w:lang w:val="bg-BG"/>
              </w:rPr>
              <w:t>2933</w:t>
            </w:r>
          </w:p>
        </w:tc>
      </w:tr>
    </w:tbl>
    <w:p w14:paraId="22ECCB51" w14:textId="77777777" w:rsidR="009B3422" w:rsidRPr="00434D34" w:rsidRDefault="009B3422" w:rsidP="00434D34">
      <w:pPr>
        <w:shd w:val="clear" w:color="auto" w:fill="FFFFFF"/>
        <w:spacing w:after="0" w:line="240" w:lineRule="auto"/>
        <w:ind w:firstLine="720"/>
        <w:jc w:val="both"/>
        <w:rPr>
          <w:rFonts w:ascii="Times New Roman" w:hAnsi="Times New Roman"/>
          <w:sz w:val="24"/>
          <w:szCs w:val="24"/>
          <w:lang w:val="bg-BG"/>
        </w:rPr>
      </w:pPr>
    </w:p>
    <w:p w14:paraId="7140B020" w14:textId="77777777" w:rsidR="009B3422" w:rsidRDefault="009B3422" w:rsidP="00434D34">
      <w:pPr>
        <w:shd w:val="clear" w:color="auto" w:fill="FFFFFF"/>
        <w:spacing w:after="0" w:line="240" w:lineRule="auto"/>
        <w:ind w:firstLine="720"/>
        <w:jc w:val="both"/>
        <w:rPr>
          <w:rFonts w:ascii="Times New Roman" w:hAnsi="Times New Roman"/>
          <w:sz w:val="24"/>
          <w:szCs w:val="24"/>
          <w:lang w:val="bg-BG"/>
        </w:rPr>
      </w:pPr>
      <w:r w:rsidRPr="00434D34">
        <w:rPr>
          <w:rFonts w:ascii="Times New Roman" w:hAnsi="Times New Roman"/>
          <w:sz w:val="24"/>
          <w:szCs w:val="24"/>
          <w:lang w:val="bg-BG"/>
        </w:rPr>
        <w:t>Продължава тенденцията от предходните години регистрираните лица, самоопредели ли се с етнос „ромска” предимно да се устройват на работа най-вече на първичния пазар на труда.</w:t>
      </w:r>
    </w:p>
    <w:p w14:paraId="59B1A353" w14:textId="77777777" w:rsidR="0017621A" w:rsidRPr="00985357" w:rsidRDefault="0017621A" w:rsidP="00985357">
      <w:pPr>
        <w:shd w:val="clear" w:color="auto" w:fill="FFFFFF"/>
        <w:spacing w:after="0" w:line="240" w:lineRule="auto"/>
        <w:jc w:val="both"/>
        <w:rPr>
          <w:rFonts w:ascii="Times New Roman" w:hAnsi="Times New Roman"/>
          <w:sz w:val="24"/>
          <w:szCs w:val="24"/>
        </w:rPr>
      </w:pPr>
    </w:p>
    <w:p w14:paraId="0ED38FFB" w14:textId="77777777" w:rsidR="009B3422" w:rsidRPr="00434D34" w:rsidRDefault="009B3422" w:rsidP="004352BF">
      <w:pPr>
        <w:spacing w:after="0" w:line="240" w:lineRule="auto"/>
        <w:jc w:val="center"/>
        <w:rPr>
          <w:rFonts w:ascii="Times New Roman" w:hAnsi="Times New Roman"/>
          <w:color w:val="000000"/>
          <w:sz w:val="24"/>
          <w:szCs w:val="24"/>
          <w:lang w:val="bg-BG"/>
        </w:rPr>
      </w:pPr>
      <w:r w:rsidRPr="00434D34">
        <w:rPr>
          <w:rFonts w:ascii="Times New Roman" w:hAnsi="Times New Roman"/>
          <w:b/>
          <w:sz w:val="24"/>
          <w:szCs w:val="24"/>
          <w:lang w:val="bg-BG"/>
        </w:rPr>
        <w:t xml:space="preserve">Брой включени в заетост лица </w:t>
      </w:r>
      <w:r w:rsidR="001E3B7B" w:rsidRPr="00434D34">
        <w:rPr>
          <w:rFonts w:ascii="Times New Roman" w:hAnsi="Times New Roman"/>
          <w:b/>
          <w:sz w:val="24"/>
          <w:szCs w:val="24"/>
          <w:lang w:val="bg-BG"/>
        </w:rPr>
        <w:t xml:space="preserve">от Област Сливен </w:t>
      </w:r>
      <w:r w:rsidRPr="00434D34">
        <w:rPr>
          <w:rFonts w:ascii="Times New Roman" w:hAnsi="Times New Roman"/>
          <w:b/>
          <w:sz w:val="24"/>
          <w:szCs w:val="24"/>
          <w:lang w:val="bg-BG"/>
        </w:rPr>
        <w:t>и безработни,</w:t>
      </w:r>
      <w:r w:rsidR="001E3B7B" w:rsidRPr="00434D34">
        <w:rPr>
          <w:rFonts w:ascii="Times New Roman" w:hAnsi="Times New Roman"/>
          <w:b/>
          <w:sz w:val="24"/>
          <w:szCs w:val="24"/>
          <w:lang w:val="bg-BG"/>
        </w:rPr>
        <w:t xml:space="preserve"> </w:t>
      </w:r>
      <w:r w:rsidRPr="00434D34">
        <w:rPr>
          <w:rFonts w:ascii="Times New Roman" w:hAnsi="Times New Roman"/>
          <w:b/>
          <w:sz w:val="24"/>
          <w:szCs w:val="24"/>
          <w:lang w:val="bg-BG"/>
        </w:rPr>
        <w:t>самоопределили се с етнос „ромска”</w:t>
      </w:r>
    </w:p>
    <w:p w14:paraId="65474814" w14:textId="77777777" w:rsidR="009B3422" w:rsidRPr="00434D34" w:rsidRDefault="009B3422" w:rsidP="00434D34">
      <w:pPr>
        <w:shd w:val="clear" w:color="auto" w:fill="FFFFFF"/>
        <w:spacing w:after="0" w:line="240" w:lineRule="auto"/>
        <w:jc w:val="both"/>
        <w:rPr>
          <w:rFonts w:ascii="Times New Roman" w:hAnsi="Times New Roman"/>
          <w:color w:val="000000"/>
          <w:sz w:val="24"/>
          <w:szCs w:val="24"/>
          <w:lang w:val="bg-BG"/>
        </w:rPr>
      </w:pPr>
    </w:p>
    <w:tbl>
      <w:tblPr>
        <w:tblW w:w="7526" w:type="dxa"/>
        <w:tblInd w:w="779" w:type="dxa"/>
        <w:tblCellMar>
          <w:left w:w="70" w:type="dxa"/>
          <w:right w:w="70" w:type="dxa"/>
        </w:tblCellMar>
        <w:tblLook w:val="04A0" w:firstRow="1" w:lastRow="0" w:firstColumn="1" w:lastColumn="0" w:noHBand="0" w:noVBand="1"/>
      </w:tblPr>
      <w:tblGrid>
        <w:gridCol w:w="2552"/>
        <w:gridCol w:w="1701"/>
        <w:gridCol w:w="1417"/>
        <w:gridCol w:w="1856"/>
      </w:tblGrid>
      <w:tr w:rsidR="009B3422" w:rsidRPr="00434D34" w14:paraId="0B752018" w14:textId="77777777" w:rsidTr="001E3B7B">
        <w:trPr>
          <w:trHeight w:val="411"/>
          <w:tblHead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5146F" w14:textId="77777777" w:rsidR="009B3422" w:rsidRPr="00434D34" w:rsidRDefault="009B3422" w:rsidP="004352BF">
            <w:pPr>
              <w:spacing w:after="0" w:line="240" w:lineRule="auto"/>
              <w:contextualSpacing/>
              <w:jc w:val="both"/>
              <w:rPr>
                <w:rFonts w:ascii="Times New Roman" w:hAnsi="Times New Roman"/>
                <w:b/>
                <w:color w:val="000000"/>
                <w:sz w:val="24"/>
                <w:szCs w:val="24"/>
                <w:lang w:val="bg-BG"/>
              </w:rPr>
            </w:pPr>
            <w:r w:rsidRPr="00434D34">
              <w:rPr>
                <w:rFonts w:ascii="Times New Roman" w:hAnsi="Times New Roman"/>
                <w:b/>
                <w:color w:val="000000"/>
                <w:sz w:val="24"/>
                <w:szCs w:val="24"/>
                <w:lang w:val="bg-BG"/>
              </w:rPr>
              <w:lastRenderedPageBreak/>
              <w:t>показатели</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A0DD91E" w14:textId="77777777" w:rsidR="009B3422" w:rsidRPr="00434D34" w:rsidRDefault="009B3422" w:rsidP="004352BF">
            <w:pPr>
              <w:spacing w:after="0" w:line="240" w:lineRule="auto"/>
              <w:contextualSpacing/>
              <w:jc w:val="both"/>
              <w:rPr>
                <w:rFonts w:ascii="Times New Roman" w:hAnsi="Times New Roman"/>
                <w:b/>
                <w:color w:val="000000"/>
                <w:sz w:val="24"/>
                <w:szCs w:val="24"/>
                <w:lang w:val="bg-BG"/>
              </w:rPr>
            </w:pPr>
            <w:r w:rsidRPr="00434D34">
              <w:rPr>
                <w:rFonts w:ascii="Times New Roman" w:hAnsi="Times New Roman"/>
                <w:b/>
                <w:color w:val="000000"/>
                <w:sz w:val="24"/>
                <w:szCs w:val="24"/>
                <w:lang w:val="bg-BG"/>
              </w:rPr>
              <w:t>период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04F11DD" w14:textId="77777777" w:rsidR="009B3422" w:rsidRPr="00434D34" w:rsidRDefault="009B3422" w:rsidP="004352BF">
            <w:pPr>
              <w:spacing w:after="0" w:line="240" w:lineRule="auto"/>
              <w:contextualSpacing/>
              <w:jc w:val="both"/>
              <w:rPr>
                <w:rFonts w:ascii="Times New Roman" w:hAnsi="Times New Roman"/>
                <w:b/>
                <w:color w:val="000000"/>
                <w:sz w:val="24"/>
                <w:szCs w:val="24"/>
                <w:lang w:val="bg-BG"/>
              </w:rPr>
            </w:pPr>
            <w:r w:rsidRPr="00434D34">
              <w:rPr>
                <w:rFonts w:ascii="Times New Roman" w:hAnsi="Times New Roman"/>
                <w:b/>
                <w:color w:val="000000"/>
                <w:sz w:val="24"/>
                <w:szCs w:val="24"/>
                <w:lang w:val="bg-BG"/>
              </w:rPr>
              <w:t>всичко БЛ</w:t>
            </w:r>
          </w:p>
        </w:tc>
        <w:tc>
          <w:tcPr>
            <w:tcW w:w="1856" w:type="dxa"/>
            <w:tcBorders>
              <w:top w:val="single" w:sz="4" w:space="0" w:color="auto"/>
              <w:left w:val="nil"/>
              <w:bottom w:val="single" w:sz="4" w:space="0" w:color="auto"/>
              <w:right w:val="single" w:sz="4" w:space="0" w:color="auto"/>
            </w:tcBorders>
            <w:shd w:val="clear" w:color="auto" w:fill="auto"/>
            <w:noWrap/>
            <w:vAlign w:val="center"/>
            <w:hideMark/>
          </w:tcPr>
          <w:p w14:paraId="246D2D71" w14:textId="77777777" w:rsidR="009B3422" w:rsidRPr="00434D34" w:rsidRDefault="009B3422" w:rsidP="004352BF">
            <w:pPr>
              <w:spacing w:after="0" w:line="240" w:lineRule="auto"/>
              <w:contextualSpacing/>
              <w:jc w:val="both"/>
              <w:rPr>
                <w:rFonts w:ascii="Times New Roman" w:hAnsi="Times New Roman"/>
                <w:b/>
                <w:color w:val="000000"/>
                <w:sz w:val="24"/>
                <w:szCs w:val="24"/>
                <w:lang w:val="bg-BG"/>
              </w:rPr>
            </w:pPr>
            <w:r w:rsidRPr="00434D34">
              <w:rPr>
                <w:rFonts w:ascii="Times New Roman" w:hAnsi="Times New Roman"/>
                <w:b/>
                <w:color w:val="000000"/>
                <w:sz w:val="24"/>
                <w:szCs w:val="24"/>
                <w:lang w:val="bg-BG"/>
              </w:rPr>
              <w:t>етнос "ромска"</w:t>
            </w:r>
          </w:p>
        </w:tc>
      </w:tr>
      <w:tr w:rsidR="009B3422" w:rsidRPr="00434D34" w14:paraId="21117F55" w14:textId="77777777" w:rsidTr="001E3B7B">
        <w:trPr>
          <w:trHeight w:val="397"/>
        </w:trPr>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14:paraId="275CFC9B"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постъпили на работа общо</w:t>
            </w:r>
          </w:p>
        </w:tc>
        <w:tc>
          <w:tcPr>
            <w:tcW w:w="1701" w:type="dxa"/>
            <w:tcBorders>
              <w:top w:val="nil"/>
              <w:left w:val="nil"/>
              <w:bottom w:val="single" w:sz="4" w:space="0" w:color="auto"/>
              <w:right w:val="single" w:sz="4" w:space="0" w:color="auto"/>
            </w:tcBorders>
            <w:shd w:val="clear" w:color="auto" w:fill="auto"/>
            <w:noWrap/>
            <w:vAlign w:val="center"/>
            <w:hideMark/>
          </w:tcPr>
          <w:p w14:paraId="35538F84"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nil"/>
              <w:left w:val="nil"/>
              <w:bottom w:val="single" w:sz="4" w:space="0" w:color="auto"/>
              <w:right w:val="single" w:sz="4" w:space="0" w:color="auto"/>
            </w:tcBorders>
            <w:shd w:val="clear" w:color="auto" w:fill="auto"/>
            <w:noWrap/>
            <w:vAlign w:val="center"/>
            <w:hideMark/>
          </w:tcPr>
          <w:p w14:paraId="61B5802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6307</w:t>
            </w:r>
          </w:p>
        </w:tc>
        <w:tc>
          <w:tcPr>
            <w:tcW w:w="1856" w:type="dxa"/>
            <w:tcBorders>
              <w:top w:val="nil"/>
              <w:left w:val="nil"/>
              <w:bottom w:val="single" w:sz="4" w:space="0" w:color="auto"/>
              <w:right w:val="single" w:sz="4" w:space="0" w:color="auto"/>
            </w:tcBorders>
            <w:shd w:val="clear" w:color="auto" w:fill="auto"/>
            <w:noWrap/>
            <w:vAlign w:val="center"/>
            <w:hideMark/>
          </w:tcPr>
          <w:p w14:paraId="0B0384FC"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1936</w:t>
            </w:r>
          </w:p>
        </w:tc>
      </w:tr>
      <w:tr w:rsidR="009B3422" w:rsidRPr="00434D34" w14:paraId="2D694535"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374E93CE"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5C891AF4"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12DBE9AC"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5138</w:t>
            </w:r>
          </w:p>
        </w:tc>
        <w:tc>
          <w:tcPr>
            <w:tcW w:w="1856" w:type="dxa"/>
            <w:tcBorders>
              <w:top w:val="nil"/>
              <w:left w:val="nil"/>
              <w:bottom w:val="single" w:sz="4" w:space="0" w:color="auto"/>
              <w:right w:val="single" w:sz="4" w:space="0" w:color="auto"/>
            </w:tcBorders>
            <w:shd w:val="clear" w:color="auto" w:fill="auto"/>
            <w:noWrap/>
            <w:vAlign w:val="center"/>
            <w:hideMark/>
          </w:tcPr>
          <w:p w14:paraId="19A01599"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1430</w:t>
            </w:r>
          </w:p>
        </w:tc>
      </w:tr>
      <w:tr w:rsidR="009B3422" w:rsidRPr="00434D34" w14:paraId="4A4A1AF6"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3A90C5B1"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5EFCDD0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25B96669"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5248</w:t>
            </w:r>
          </w:p>
        </w:tc>
        <w:tc>
          <w:tcPr>
            <w:tcW w:w="1856" w:type="dxa"/>
            <w:tcBorders>
              <w:top w:val="nil"/>
              <w:left w:val="nil"/>
              <w:bottom w:val="single" w:sz="4" w:space="0" w:color="auto"/>
              <w:right w:val="single" w:sz="4" w:space="0" w:color="auto"/>
            </w:tcBorders>
            <w:shd w:val="clear" w:color="auto" w:fill="auto"/>
            <w:noWrap/>
            <w:vAlign w:val="center"/>
            <w:hideMark/>
          </w:tcPr>
          <w:p w14:paraId="549A9B71"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1100</w:t>
            </w:r>
          </w:p>
        </w:tc>
      </w:tr>
      <w:tr w:rsidR="009B3422" w:rsidRPr="00434D34" w14:paraId="46D83A3F"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17F93233"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4E079868"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146EAB5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3620</w:t>
            </w:r>
          </w:p>
        </w:tc>
        <w:tc>
          <w:tcPr>
            <w:tcW w:w="1856" w:type="dxa"/>
            <w:tcBorders>
              <w:top w:val="nil"/>
              <w:left w:val="nil"/>
              <w:bottom w:val="single" w:sz="4" w:space="0" w:color="auto"/>
              <w:right w:val="single" w:sz="4" w:space="0" w:color="auto"/>
            </w:tcBorders>
            <w:shd w:val="clear" w:color="auto" w:fill="auto"/>
            <w:noWrap/>
            <w:vAlign w:val="center"/>
            <w:hideMark/>
          </w:tcPr>
          <w:p w14:paraId="74B109F7"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790</w:t>
            </w:r>
          </w:p>
        </w:tc>
      </w:tr>
      <w:tr w:rsidR="009B3422" w:rsidRPr="00434D34" w14:paraId="7F7B6FC0" w14:textId="77777777" w:rsidTr="001E3B7B">
        <w:trPr>
          <w:trHeight w:val="397"/>
        </w:trPr>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14:paraId="703F63EB"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първичен пазар</w:t>
            </w:r>
          </w:p>
        </w:tc>
        <w:tc>
          <w:tcPr>
            <w:tcW w:w="1701" w:type="dxa"/>
            <w:tcBorders>
              <w:top w:val="nil"/>
              <w:left w:val="nil"/>
              <w:bottom w:val="single" w:sz="4" w:space="0" w:color="auto"/>
              <w:right w:val="single" w:sz="4" w:space="0" w:color="auto"/>
            </w:tcBorders>
            <w:shd w:val="clear" w:color="auto" w:fill="auto"/>
            <w:noWrap/>
            <w:vAlign w:val="center"/>
            <w:hideMark/>
          </w:tcPr>
          <w:p w14:paraId="4AE910D4"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nil"/>
              <w:left w:val="nil"/>
              <w:bottom w:val="single" w:sz="4" w:space="0" w:color="auto"/>
              <w:right w:val="single" w:sz="4" w:space="0" w:color="auto"/>
            </w:tcBorders>
            <w:shd w:val="clear" w:color="auto" w:fill="auto"/>
            <w:noWrap/>
            <w:vAlign w:val="center"/>
            <w:hideMark/>
          </w:tcPr>
          <w:p w14:paraId="6A376290"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4727</w:t>
            </w:r>
          </w:p>
        </w:tc>
        <w:tc>
          <w:tcPr>
            <w:tcW w:w="1856" w:type="dxa"/>
            <w:tcBorders>
              <w:top w:val="nil"/>
              <w:left w:val="nil"/>
              <w:bottom w:val="single" w:sz="4" w:space="0" w:color="auto"/>
              <w:right w:val="single" w:sz="4" w:space="0" w:color="auto"/>
            </w:tcBorders>
            <w:shd w:val="clear" w:color="auto" w:fill="auto"/>
            <w:noWrap/>
            <w:vAlign w:val="center"/>
            <w:hideMark/>
          </w:tcPr>
          <w:p w14:paraId="69CD2E70"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1448</w:t>
            </w:r>
          </w:p>
        </w:tc>
      </w:tr>
      <w:tr w:rsidR="009B3422" w:rsidRPr="00434D34" w14:paraId="1627130F"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3D7B1CA0"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3705F3FA"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7A6D8D17"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4371</w:t>
            </w:r>
          </w:p>
        </w:tc>
        <w:tc>
          <w:tcPr>
            <w:tcW w:w="1856" w:type="dxa"/>
            <w:tcBorders>
              <w:top w:val="nil"/>
              <w:left w:val="nil"/>
              <w:bottom w:val="single" w:sz="4" w:space="0" w:color="auto"/>
              <w:right w:val="single" w:sz="4" w:space="0" w:color="auto"/>
            </w:tcBorders>
            <w:shd w:val="clear" w:color="auto" w:fill="auto"/>
            <w:noWrap/>
            <w:vAlign w:val="center"/>
            <w:hideMark/>
          </w:tcPr>
          <w:p w14:paraId="57CAB24D"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1257</w:t>
            </w:r>
          </w:p>
        </w:tc>
      </w:tr>
      <w:tr w:rsidR="009B3422" w:rsidRPr="00434D34" w14:paraId="7B4533E8"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7412ED2E"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1521E989"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5108EEEE"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4379</w:t>
            </w:r>
          </w:p>
        </w:tc>
        <w:tc>
          <w:tcPr>
            <w:tcW w:w="1856" w:type="dxa"/>
            <w:tcBorders>
              <w:top w:val="nil"/>
              <w:left w:val="nil"/>
              <w:bottom w:val="single" w:sz="4" w:space="0" w:color="auto"/>
              <w:right w:val="single" w:sz="4" w:space="0" w:color="auto"/>
            </w:tcBorders>
            <w:shd w:val="clear" w:color="auto" w:fill="auto"/>
            <w:noWrap/>
            <w:vAlign w:val="center"/>
            <w:hideMark/>
          </w:tcPr>
          <w:p w14:paraId="5EC30936"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962</w:t>
            </w:r>
          </w:p>
        </w:tc>
      </w:tr>
      <w:tr w:rsidR="009B3422" w:rsidRPr="00434D34" w14:paraId="6B64283E"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28E53C93"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7D519F73"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3F5F0CFE"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2552</w:t>
            </w:r>
          </w:p>
        </w:tc>
        <w:tc>
          <w:tcPr>
            <w:tcW w:w="1856" w:type="dxa"/>
            <w:tcBorders>
              <w:top w:val="nil"/>
              <w:left w:val="nil"/>
              <w:bottom w:val="single" w:sz="4" w:space="0" w:color="auto"/>
              <w:right w:val="single" w:sz="4" w:space="0" w:color="auto"/>
            </w:tcBorders>
            <w:shd w:val="clear" w:color="auto" w:fill="auto"/>
            <w:noWrap/>
            <w:vAlign w:val="center"/>
            <w:hideMark/>
          </w:tcPr>
          <w:p w14:paraId="3C823CD2"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590</w:t>
            </w:r>
          </w:p>
        </w:tc>
      </w:tr>
      <w:tr w:rsidR="009B3422" w:rsidRPr="00434D34" w14:paraId="4A1A1805" w14:textId="77777777" w:rsidTr="001E3B7B">
        <w:trPr>
          <w:trHeight w:val="397"/>
        </w:trPr>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14:paraId="7C68B833"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програми за заетост</w:t>
            </w:r>
          </w:p>
        </w:tc>
        <w:tc>
          <w:tcPr>
            <w:tcW w:w="1701" w:type="dxa"/>
            <w:tcBorders>
              <w:top w:val="nil"/>
              <w:left w:val="nil"/>
              <w:bottom w:val="single" w:sz="4" w:space="0" w:color="auto"/>
              <w:right w:val="single" w:sz="4" w:space="0" w:color="auto"/>
            </w:tcBorders>
            <w:shd w:val="clear" w:color="auto" w:fill="auto"/>
            <w:noWrap/>
            <w:vAlign w:val="center"/>
            <w:hideMark/>
          </w:tcPr>
          <w:p w14:paraId="586F6919"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nil"/>
              <w:left w:val="nil"/>
              <w:bottom w:val="single" w:sz="4" w:space="0" w:color="auto"/>
              <w:right w:val="single" w:sz="4" w:space="0" w:color="auto"/>
            </w:tcBorders>
            <w:shd w:val="clear" w:color="auto" w:fill="auto"/>
            <w:noWrap/>
            <w:vAlign w:val="center"/>
            <w:hideMark/>
          </w:tcPr>
          <w:p w14:paraId="451FC590"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314</w:t>
            </w:r>
          </w:p>
        </w:tc>
        <w:tc>
          <w:tcPr>
            <w:tcW w:w="1856" w:type="dxa"/>
            <w:tcBorders>
              <w:top w:val="nil"/>
              <w:left w:val="nil"/>
              <w:bottom w:val="single" w:sz="4" w:space="0" w:color="auto"/>
              <w:right w:val="single" w:sz="4" w:space="0" w:color="auto"/>
            </w:tcBorders>
            <w:shd w:val="clear" w:color="auto" w:fill="auto"/>
            <w:noWrap/>
            <w:vAlign w:val="center"/>
            <w:hideMark/>
          </w:tcPr>
          <w:p w14:paraId="6EEB0B36"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58</w:t>
            </w:r>
          </w:p>
        </w:tc>
      </w:tr>
      <w:tr w:rsidR="009B3422" w:rsidRPr="00434D34" w14:paraId="0206534B"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661845F7"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4C40FFE1"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74A52AD5"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369</w:t>
            </w:r>
          </w:p>
        </w:tc>
        <w:tc>
          <w:tcPr>
            <w:tcW w:w="1856" w:type="dxa"/>
            <w:tcBorders>
              <w:top w:val="nil"/>
              <w:left w:val="nil"/>
              <w:bottom w:val="single" w:sz="4" w:space="0" w:color="auto"/>
              <w:right w:val="single" w:sz="4" w:space="0" w:color="auto"/>
            </w:tcBorders>
            <w:shd w:val="clear" w:color="auto" w:fill="auto"/>
            <w:noWrap/>
            <w:vAlign w:val="center"/>
            <w:hideMark/>
          </w:tcPr>
          <w:p w14:paraId="7F69343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85</w:t>
            </w:r>
          </w:p>
        </w:tc>
      </w:tr>
      <w:tr w:rsidR="009B3422" w:rsidRPr="00434D34" w14:paraId="0BD32D59"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47B62835"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3231496E"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27DAD914"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404</w:t>
            </w:r>
          </w:p>
        </w:tc>
        <w:tc>
          <w:tcPr>
            <w:tcW w:w="1856" w:type="dxa"/>
            <w:tcBorders>
              <w:top w:val="nil"/>
              <w:left w:val="nil"/>
              <w:bottom w:val="single" w:sz="4" w:space="0" w:color="auto"/>
              <w:right w:val="single" w:sz="4" w:space="0" w:color="auto"/>
            </w:tcBorders>
            <w:shd w:val="clear" w:color="auto" w:fill="auto"/>
            <w:noWrap/>
            <w:vAlign w:val="center"/>
            <w:hideMark/>
          </w:tcPr>
          <w:p w14:paraId="11C69F1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66</w:t>
            </w:r>
          </w:p>
        </w:tc>
      </w:tr>
      <w:tr w:rsidR="009B3422" w:rsidRPr="00434D34" w14:paraId="2580D9FE"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3F7F74F1"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17B61194"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3ECD0DF1"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192</w:t>
            </w:r>
          </w:p>
        </w:tc>
        <w:tc>
          <w:tcPr>
            <w:tcW w:w="1856" w:type="dxa"/>
            <w:tcBorders>
              <w:top w:val="nil"/>
              <w:left w:val="nil"/>
              <w:bottom w:val="single" w:sz="4" w:space="0" w:color="auto"/>
              <w:right w:val="single" w:sz="4" w:space="0" w:color="auto"/>
            </w:tcBorders>
            <w:shd w:val="clear" w:color="auto" w:fill="auto"/>
            <w:noWrap/>
            <w:vAlign w:val="center"/>
            <w:hideMark/>
          </w:tcPr>
          <w:p w14:paraId="5B9CB2B6"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48</w:t>
            </w:r>
          </w:p>
        </w:tc>
      </w:tr>
      <w:tr w:rsidR="009B3422" w:rsidRPr="00434D34" w14:paraId="28E8DDCE" w14:textId="77777777" w:rsidTr="001E3B7B">
        <w:trPr>
          <w:trHeight w:val="397"/>
        </w:trPr>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14:paraId="5B37B200"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мерки за насърчаване</w:t>
            </w:r>
          </w:p>
        </w:tc>
        <w:tc>
          <w:tcPr>
            <w:tcW w:w="1701" w:type="dxa"/>
            <w:tcBorders>
              <w:top w:val="nil"/>
              <w:left w:val="nil"/>
              <w:bottom w:val="single" w:sz="4" w:space="0" w:color="auto"/>
              <w:right w:val="single" w:sz="4" w:space="0" w:color="auto"/>
            </w:tcBorders>
            <w:shd w:val="clear" w:color="auto" w:fill="auto"/>
            <w:noWrap/>
            <w:vAlign w:val="center"/>
            <w:hideMark/>
          </w:tcPr>
          <w:p w14:paraId="02B483D8"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nil"/>
              <w:left w:val="nil"/>
              <w:bottom w:val="single" w:sz="4" w:space="0" w:color="auto"/>
              <w:right w:val="single" w:sz="4" w:space="0" w:color="auto"/>
            </w:tcBorders>
            <w:shd w:val="clear" w:color="auto" w:fill="auto"/>
            <w:noWrap/>
            <w:vAlign w:val="center"/>
            <w:hideMark/>
          </w:tcPr>
          <w:p w14:paraId="6232A0C7"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112</w:t>
            </w:r>
          </w:p>
        </w:tc>
        <w:tc>
          <w:tcPr>
            <w:tcW w:w="1856" w:type="dxa"/>
            <w:tcBorders>
              <w:top w:val="nil"/>
              <w:left w:val="nil"/>
              <w:bottom w:val="single" w:sz="4" w:space="0" w:color="auto"/>
              <w:right w:val="single" w:sz="4" w:space="0" w:color="auto"/>
            </w:tcBorders>
            <w:shd w:val="clear" w:color="auto" w:fill="auto"/>
            <w:noWrap/>
            <w:vAlign w:val="center"/>
            <w:hideMark/>
          </w:tcPr>
          <w:p w14:paraId="4B4ECBA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19</w:t>
            </w:r>
          </w:p>
        </w:tc>
      </w:tr>
      <w:tr w:rsidR="009B3422" w:rsidRPr="00434D34" w14:paraId="223052EB"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0891EA87"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60DEE37B"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61C9C67D"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103</w:t>
            </w:r>
          </w:p>
        </w:tc>
        <w:tc>
          <w:tcPr>
            <w:tcW w:w="1856" w:type="dxa"/>
            <w:tcBorders>
              <w:top w:val="nil"/>
              <w:left w:val="nil"/>
              <w:bottom w:val="single" w:sz="4" w:space="0" w:color="auto"/>
              <w:right w:val="single" w:sz="4" w:space="0" w:color="auto"/>
            </w:tcBorders>
            <w:shd w:val="clear" w:color="auto" w:fill="auto"/>
            <w:noWrap/>
            <w:vAlign w:val="center"/>
            <w:hideMark/>
          </w:tcPr>
          <w:p w14:paraId="14D09D54"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24</w:t>
            </w:r>
          </w:p>
        </w:tc>
      </w:tr>
      <w:tr w:rsidR="009B3422" w:rsidRPr="00434D34" w14:paraId="1F490F40"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32E9CC13"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4E46D26A"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0E02FA5D"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138</w:t>
            </w:r>
          </w:p>
        </w:tc>
        <w:tc>
          <w:tcPr>
            <w:tcW w:w="1856" w:type="dxa"/>
            <w:tcBorders>
              <w:top w:val="nil"/>
              <w:left w:val="nil"/>
              <w:bottom w:val="single" w:sz="4" w:space="0" w:color="auto"/>
              <w:right w:val="single" w:sz="4" w:space="0" w:color="auto"/>
            </w:tcBorders>
            <w:shd w:val="clear" w:color="auto" w:fill="auto"/>
            <w:noWrap/>
            <w:vAlign w:val="center"/>
            <w:hideMark/>
          </w:tcPr>
          <w:p w14:paraId="234B6AB3"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31</w:t>
            </w:r>
          </w:p>
        </w:tc>
      </w:tr>
      <w:tr w:rsidR="009B3422" w:rsidRPr="00434D34" w14:paraId="72DED5C0"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50DAC2E5"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7373B151"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3866605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66</w:t>
            </w:r>
          </w:p>
        </w:tc>
        <w:tc>
          <w:tcPr>
            <w:tcW w:w="1856" w:type="dxa"/>
            <w:tcBorders>
              <w:top w:val="nil"/>
              <w:left w:val="nil"/>
              <w:bottom w:val="single" w:sz="4" w:space="0" w:color="auto"/>
              <w:right w:val="single" w:sz="4" w:space="0" w:color="auto"/>
            </w:tcBorders>
            <w:shd w:val="clear" w:color="auto" w:fill="auto"/>
            <w:noWrap/>
            <w:vAlign w:val="center"/>
            <w:hideMark/>
          </w:tcPr>
          <w:p w14:paraId="4A8BDE60"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25</w:t>
            </w:r>
          </w:p>
        </w:tc>
      </w:tr>
      <w:tr w:rsidR="009B3422" w:rsidRPr="00434D34" w14:paraId="09C555E4" w14:textId="77777777" w:rsidTr="001E3B7B">
        <w:trPr>
          <w:trHeight w:val="397"/>
        </w:trPr>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14:paraId="69BB0E86"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проекти на ОП РЧР</w:t>
            </w:r>
          </w:p>
        </w:tc>
        <w:tc>
          <w:tcPr>
            <w:tcW w:w="1701" w:type="dxa"/>
            <w:tcBorders>
              <w:top w:val="nil"/>
              <w:left w:val="nil"/>
              <w:bottom w:val="single" w:sz="4" w:space="0" w:color="auto"/>
              <w:right w:val="single" w:sz="4" w:space="0" w:color="auto"/>
            </w:tcBorders>
            <w:shd w:val="clear" w:color="auto" w:fill="auto"/>
            <w:noWrap/>
            <w:vAlign w:val="center"/>
            <w:hideMark/>
          </w:tcPr>
          <w:p w14:paraId="48291A8C"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2018 г.</w:t>
            </w:r>
          </w:p>
        </w:tc>
        <w:tc>
          <w:tcPr>
            <w:tcW w:w="1417" w:type="dxa"/>
            <w:tcBorders>
              <w:top w:val="nil"/>
              <w:left w:val="nil"/>
              <w:bottom w:val="single" w:sz="4" w:space="0" w:color="auto"/>
              <w:right w:val="single" w:sz="4" w:space="0" w:color="auto"/>
            </w:tcBorders>
            <w:shd w:val="clear" w:color="auto" w:fill="auto"/>
            <w:noWrap/>
            <w:vAlign w:val="center"/>
            <w:hideMark/>
          </w:tcPr>
          <w:p w14:paraId="6BEC4DF7"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1154</w:t>
            </w:r>
          </w:p>
        </w:tc>
        <w:tc>
          <w:tcPr>
            <w:tcW w:w="1856" w:type="dxa"/>
            <w:tcBorders>
              <w:top w:val="nil"/>
              <w:left w:val="nil"/>
              <w:bottom w:val="single" w:sz="4" w:space="0" w:color="auto"/>
              <w:right w:val="single" w:sz="4" w:space="0" w:color="auto"/>
            </w:tcBorders>
            <w:shd w:val="clear" w:color="auto" w:fill="auto"/>
            <w:noWrap/>
            <w:vAlign w:val="center"/>
            <w:hideMark/>
          </w:tcPr>
          <w:p w14:paraId="6377E627"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411</w:t>
            </w:r>
          </w:p>
        </w:tc>
      </w:tr>
      <w:tr w:rsidR="009B3422" w:rsidRPr="00434D34" w14:paraId="4A40696D"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727CB8A2"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35C41085"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2019 г.</w:t>
            </w:r>
          </w:p>
        </w:tc>
        <w:tc>
          <w:tcPr>
            <w:tcW w:w="1417" w:type="dxa"/>
            <w:tcBorders>
              <w:top w:val="nil"/>
              <w:left w:val="nil"/>
              <w:bottom w:val="single" w:sz="4" w:space="0" w:color="auto"/>
              <w:right w:val="single" w:sz="4" w:space="0" w:color="auto"/>
            </w:tcBorders>
            <w:shd w:val="clear" w:color="auto" w:fill="auto"/>
            <w:noWrap/>
            <w:vAlign w:val="center"/>
            <w:hideMark/>
          </w:tcPr>
          <w:p w14:paraId="3DBA86EC"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295</w:t>
            </w:r>
          </w:p>
        </w:tc>
        <w:tc>
          <w:tcPr>
            <w:tcW w:w="1856" w:type="dxa"/>
            <w:tcBorders>
              <w:top w:val="nil"/>
              <w:left w:val="nil"/>
              <w:bottom w:val="single" w:sz="4" w:space="0" w:color="auto"/>
              <w:right w:val="single" w:sz="4" w:space="0" w:color="auto"/>
            </w:tcBorders>
            <w:shd w:val="clear" w:color="auto" w:fill="auto"/>
            <w:noWrap/>
            <w:vAlign w:val="center"/>
            <w:hideMark/>
          </w:tcPr>
          <w:p w14:paraId="37D6E5F3"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64</w:t>
            </w:r>
          </w:p>
        </w:tc>
      </w:tr>
      <w:tr w:rsidR="009B3422" w:rsidRPr="00434D34" w14:paraId="0B1DA460"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241965B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7D61207B"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2020 г.</w:t>
            </w:r>
          </w:p>
        </w:tc>
        <w:tc>
          <w:tcPr>
            <w:tcW w:w="1417" w:type="dxa"/>
            <w:tcBorders>
              <w:top w:val="nil"/>
              <w:left w:val="nil"/>
              <w:bottom w:val="single" w:sz="4" w:space="0" w:color="auto"/>
              <w:right w:val="single" w:sz="4" w:space="0" w:color="auto"/>
            </w:tcBorders>
            <w:shd w:val="clear" w:color="auto" w:fill="auto"/>
            <w:noWrap/>
            <w:vAlign w:val="center"/>
            <w:hideMark/>
          </w:tcPr>
          <w:p w14:paraId="1228158F"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327</w:t>
            </w:r>
          </w:p>
        </w:tc>
        <w:tc>
          <w:tcPr>
            <w:tcW w:w="1856" w:type="dxa"/>
            <w:tcBorders>
              <w:top w:val="nil"/>
              <w:left w:val="nil"/>
              <w:bottom w:val="single" w:sz="4" w:space="0" w:color="auto"/>
              <w:right w:val="single" w:sz="4" w:space="0" w:color="auto"/>
            </w:tcBorders>
            <w:shd w:val="clear" w:color="auto" w:fill="auto"/>
            <w:noWrap/>
            <w:vAlign w:val="center"/>
            <w:hideMark/>
          </w:tcPr>
          <w:p w14:paraId="26CFC0A1"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41</w:t>
            </w:r>
          </w:p>
        </w:tc>
      </w:tr>
      <w:tr w:rsidR="009B3422" w:rsidRPr="00434D34" w14:paraId="18C7710E" w14:textId="77777777" w:rsidTr="001E3B7B">
        <w:trPr>
          <w:trHeight w:val="397"/>
        </w:trPr>
        <w:tc>
          <w:tcPr>
            <w:tcW w:w="2552" w:type="dxa"/>
            <w:vMerge/>
            <w:tcBorders>
              <w:top w:val="nil"/>
              <w:left w:val="single" w:sz="4" w:space="0" w:color="auto"/>
              <w:bottom w:val="single" w:sz="4" w:space="0" w:color="auto"/>
              <w:right w:val="single" w:sz="4" w:space="0" w:color="auto"/>
            </w:tcBorders>
            <w:vAlign w:val="center"/>
            <w:hideMark/>
          </w:tcPr>
          <w:p w14:paraId="0B37C015"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p>
        </w:tc>
        <w:tc>
          <w:tcPr>
            <w:tcW w:w="1701" w:type="dxa"/>
            <w:tcBorders>
              <w:top w:val="nil"/>
              <w:left w:val="nil"/>
              <w:bottom w:val="single" w:sz="4" w:space="0" w:color="auto"/>
              <w:right w:val="single" w:sz="4" w:space="0" w:color="auto"/>
            </w:tcBorders>
            <w:shd w:val="clear" w:color="auto" w:fill="auto"/>
            <w:noWrap/>
            <w:vAlign w:val="center"/>
            <w:hideMark/>
          </w:tcPr>
          <w:p w14:paraId="74D0AADC"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I - VIII 2021 г.</w:t>
            </w:r>
          </w:p>
        </w:tc>
        <w:tc>
          <w:tcPr>
            <w:tcW w:w="1417" w:type="dxa"/>
            <w:tcBorders>
              <w:top w:val="nil"/>
              <w:left w:val="nil"/>
              <w:bottom w:val="single" w:sz="4" w:space="0" w:color="auto"/>
              <w:right w:val="single" w:sz="4" w:space="0" w:color="auto"/>
            </w:tcBorders>
            <w:shd w:val="clear" w:color="auto" w:fill="auto"/>
            <w:noWrap/>
            <w:vAlign w:val="center"/>
            <w:hideMark/>
          </w:tcPr>
          <w:p w14:paraId="0437B3D6"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810</w:t>
            </w:r>
          </w:p>
        </w:tc>
        <w:tc>
          <w:tcPr>
            <w:tcW w:w="1856" w:type="dxa"/>
            <w:tcBorders>
              <w:top w:val="nil"/>
              <w:left w:val="nil"/>
              <w:bottom w:val="single" w:sz="4" w:space="0" w:color="auto"/>
              <w:right w:val="single" w:sz="4" w:space="0" w:color="auto"/>
            </w:tcBorders>
            <w:shd w:val="clear" w:color="auto" w:fill="auto"/>
            <w:noWrap/>
            <w:vAlign w:val="center"/>
            <w:hideMark/>
          </w:tcPr>
          <w:p w14:paraId="67FABA3C" w14:textId="77777777" w:rsidR="009B3422" w:rsidRPr="00434D34" w:rsidRDefault="009B3422" w:rsidP="004352BF">
            <w:pPr>
              <w:spacing w:after="0" w:line="240" w:lineRule="auto"/>
              <w:contextualSpacing/>
              <w:jc w:val="both"/>
              <w:rPr>
                <w:rFonts w:ascii="Times New Roman" w:hAnsi="Times New Roman"/>
                <w:color w:val="000000"/>
                <w:sz w:val="24"/>
                <w:szCs w:val="24"/>
                <w:lang w:val="bg-BG"/>
              </w:rPr>
            </w:pPr>
            <w:r w:rsidRPr="00434D34">
              <w:rPr>
                <w:rFonts w:ascii="Times New Roman" w:hAnsi="Times New Roman"/>
                <w:color w:val="000000"/>
                <w:sz w:val="24"/>
                <w:szCs w:val="24"/>
                <w:lang w:val="bg-BG"/>
              </w:rPr>
              <w:t>127</w:t>
            </w:r>
          </w:p>
        </w:tc>
      </w:tr>
    </w:tbl>
    <w:p w14:paraId="3648F716" w14:textId="77777777" w:rsidR="009B3422" w:rsidRPr="00434D34" w:rsidRDefault="009B3422" w:rsidP="00434D34">
      <w:pPr>
        <w:spacing w:after="0" w:line="240" w:lineRule="auto"/>
        <w:ind w:firstLine="720"/>
        <w:jc w:val="both"/>
        <w:rPr>
          <w:rFonts w:ascii="Times New Roman" w:hAnsi="Times New Roman"/>
          <w:color w:val="C45911"/>
          <w:sz w:val="24"/>
          <w:szCs w:val="24"/>
          <w:lang w:val="bg-BG"/>
        </w:rPr>
      </w:pPr>
    </w:p>
    <w:p w14:paraId="283BC808" w14:textId="77777777" w:rsidR="00C56224" w:rsidRPr="00434D34" w:rsidRDefault="009B3422"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Според експерти от Дирекция „Бюро по труда“</w:t>
      </w:r>
      <w:r w:rsidR="007850D7">
        <w:rPr>
          <w:rFonts w:ascii="Times New Roman" w:hAnsi="Times New Roman"/>
          <w:sz w:val="24"/>
          <w:szCs w:val="24"/>
          <w:lang w:val="bg-BG"/>
        </w:rPr>
        <w:t>,</w:t>
      </w:r>
      <w:r w:rsidRPr="00434D34">
        <w:rPr>
          <w:rFonts w:ascii="Times New Roman" w:hAnsi="Times New Roman"/>
          <w:sz w:val="24"/>
          <w:szCs w:val="24"/>
          <w:lang w:val="bg-BG"/>
        </w:rPr>
        <w:t xml:space="preserve"> голяма част от регистрираните в бюрата по труда лица от ромски произход са обезсърчени. Дълготрайната безработица често води до демотивация при търсене на заетост и безработните лица стават част от системата на социално подпомагане.</w:t>
      </w:r>
    </w:p>
    <w:p w14:paraId="1875A7DC" w14:textId="77777777" w:rsidR="001E3B7B" w:rsidRPr="00434D34" w:rsidRDefault="001E3B7B" w:rsidP="00434D34">
      <w:pPr>
        <w:spacing w:after="0" w:line="240" w:lineRule="auto"/>
        <w:jc w:val="both"/>
        <w:rPr>
          <w:rFonts w:ascii="Times New Roman" w:hAnsi="Times New Roman"/>
          <w:sz w:val="24"/>
          <w:szCs w:val="24"/>
          <w:lang w:val="bg-BG"/>
        </w:rPr>
      </w:pPr>
    </w:p>
    <w:p w14:paraId="74B56B4D" w14:textId="77777777" w:rsidR="00C56224" w:rsidRPr="00985357" w:rsidRDefault="00985357" w:rsidP="00985357">
      <w:pPr>
        <w:pStyle w:val="1"/>
        <w:ind w:left="0"/>
        <w:jc w:val="both"/>
        <w:rPr>
          <w:rFonts w:asciiTheme="majorHAnsi" w:eastAsiaTheme="majorEastAsia" w:hAnsiTheme="majorHAnsi" w:cstheme="majorBidi"/>
          <w:bCs/>
          <w:color w:val="4F6228" w:themeColor="accent3" w:themeShade="80"/>
          <w:sz w:val="26"/>
          <w:szCs w:val="26"/>
          <w:lang w:val="en-US"/>
        </w:rPr>
      </w:pPr>
      <w:r>
        <w:rPr>
          <w:rFonts w:asciiTheme="majorHAnsi" w:eastAsiaTheme="majorEastAsia" w:hAnsiTheme="majorHAnsi" w:cstheme="majorBidi"/>
          <w:bCs/>
          <w:color w:val="4F6228" w:themeColor="accent3" w:themeShade="80"/>
          <w:sz w:val="26"/>
          <w:szCs w:val="26"/>
          <w:lang w:val="en-US"/>
        </w:rPr>
        <w:t xml:space="preserve">6. </w:t>
      </w:r>
      <w:r w:rsidR="00C56224" w:rsidRPr="00985357">
        <w:rPr>
          <w:rFonts w:asciiTheme="majorHAnsi" w:eastAsiaTheme="majorEastAsia" w:hAnsiTheme="majorHAnsi" w:cstheme="majorBidi"/>
          <w:bCs/>
          <w:color w:val="4F6228" w:themeColor="accent3" w:themeShade="80"/>
          <w:sz w:val="26"/>
          <w:szCs w:val="26"/>
          <w:lang w:val="en-US"/>
        </w:rPr>
        <w:t>ВЪРХОВЕНСТВО НА ЗАКОНА И НЕДИСКРИМИНАЦИЯ</w:t>
      </w:r>
    </w:p>
    <w:p w14:paraId="6EE254A4" w14:textId="77777777" w:rsidR="00C56224" w:rsidRPr="00434D34" w:rsidRDefault="00C56224" w:rsidP="00434D34">
      <w:pPr>
        <w:spacing w:after="0" w:line="240" w:lineRule="auto"/>
        <w:jc w:val="both"/>
        <w:rPr>
          <w:rFonts w:ascii="Times New Roman" w:hAnsi="Times New Roman"/>
          <w:bCs/>
          <w:color w:val="FF0000"/>
          <w:sz w:val="24"/>
          <w:szCs w:val="24"/>
          <w:lang w:val="bg-BG"/>
        </w:rPr>
      </w:pPr>
    </w:p>
    <w:p w14:paraId="7BD61887"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52BF">
        <w:rPr>
          <w:rFonts w:ascii="Times New Roman" w:hAnsi="Times New Roman"/>
          <w:sz w:val="24"/>
          <w:szCs w:val="24"/>
          <w:lang w:val="bg-BG"/>
        </w:rPr>
        <w:t>По данни от последното преброяване през 2011</w:t>
      </w:r>
      <w:r w:rsidR="007E023B" w:rsidRPr="004352BF">
        <w:rPr>
          <w:rFonts w:ascii="Times New Roman" w:hAnsi="Times New Roman"/>
          <w:sz w:val="24"/>
          <w:szCs w:val="24"/>
          <w:lang w:val="bg-BG"/>
        </w:rPr>
        <w:t xml:space="preserve"> </w:t>
      </w:r>
      <w:r w:rsidRPr="004352BF">
        <w:rPr>
          <w:rFonts w:ascii="Times New Roman" w:hAnsi="Times New Roman"/>
          <w:sz w:val="24"/>
          <w:szCs w:val="24"/>
          <w:lang w:val="bg-BG"/>
        </w:rPr>
        <w:t>г. като роми на територията на Община Сливен са се самоопределили 9837 души и като цяло по отношение на тази общност се наблюдава етническа търпимост и толерантност.</w:t>
      </w:r>
      <w:r w:rsidRPr="00434D34">
        <w:rPr>
          <w:rFonts w:ascii="Times New Roman" w:hAnsi="Times New Roman"/>
          <w:sz w:val="24"/>
          <w:szCs w:val="24"/>
          <w:lang w:val="bg-BG"/>
        </w:rPr>
        <w:t xml:space="preserve"> Въпреки това</w:t>
      </w:r>
      <w:r w:rsidR="0025150E">
        <w:rPr>
          <w:rFonts w:ascii="Times New Roman" w:hAnsi="Times New Roman"/>
          <w:sz w:val="24"/>
          <w:szCs w:val="24"/>
          <w:lang w:val="bg-BG"/>
        </w:rPr>
        <w:t>,</w:t>
      </w:r>
      <w:r w:rsidRPr="00434D34">
        <w:rPr>
          <w:rFonts w:ascii="Times New Roman" w:hAnsi="Times New Roman"/>
          <w:sz w:val="24"/>
          <w:szCs w:val="24"/>
          <w:lang w:val="bg-BG"/>
        </w:rPr>
        <w:t xml:space="preserve"> поради нарастващата численост на ромското население и традиционно наложилото се живеене в компактни обособени общности, водещо до своеобразна изолация, през последните години се засилват негативните тенденции срещу тази общност. Основните проблеми не са рязко отличими от проблемите на ромите като цяло в страната, а именно: безработица, ниск</w:t>
      </w:r>
      <w:r w:rsidR="00116605" w:rsidRPr="00434D34">
        <w:rPr>
          <w:rFonts w:ascii="Times New Roman" w:hAnsi="Times New Roman"/>
          <w:sz w:val="24"/>
          <w:szCs w:val="24"/>
          <w:lang w:val="bg-BG"/>
        </w:rPr>
        <w:t xml:space="preserve">а степен на </w:t>
      </w:r>
      <w:r w:rsidRPr="00434D34">
        <w:rPr>
          <w:rFonts w:ascii="Times New Roman" w:hAnsi="Times New Roman"/>
          <w:sz w:val="24"/>
          <w:szCs w:val="24"/>
          <w:lang w:val="bg-BG"/>
        </w:rPr>
        <w:t xml:space="preserve">образование, липса на жилища. Независимо от отчитаната търпимост и толерантност сред населението все още за много хора ромите са олицетворение на мръсотията, кражбата, лъжата. Свидетели сме как в публичното </w:t>
      </w:r>
      <w:r w:rsidR="00676CCD" w:rsidRPr="00434D34">
        <w:rPr>
          <w:rFonts w:ascii="Times New Roman" w:hAnsi="Times New Roman"/>
          <w:sz w:val="24"/>
          <w:szCs w:val="24"/>
          <w:lang w:val="bg-BG"/>
        </w:rPr>
        <w:t>пространство</w:t>
      </w:r>
      <w:r w:rsidR="00116605" w:rsidRPr="00434D34">
        <w:rPr>
          <w:rFonts w:ascii="Times New Roman" w:hAnsi="Times New Roman"/>
          <w:sz w:val="24"/>
          <w:szCs w:val="24"/>
          <w:lang w:val="bg-BG"/>
        </w:rPr>
        <w:t xml:space="preserve"> и особено в социалните мрежи </w:t>
      </w:r>
      <w:r w:rsidRPr="00434D34">
        <w:rPr>
          <w:rFonts w:ascii="Times New Roman" w:hAnsi="Times New Roman"/>
          <w:sz w:val="24"/>
          <w:szCs w:val="24"/>
          <w:lang w:val="bg-BG"/>
        </w:rPr>
        <w:t xml:space="preserve">се увеличават коментарите с отрицателен заряд срещу тях. Според извършваните изследвания значителен е процентът на хората, които смятат, че не е </w:t>
      </w:r>
      <w:r w:rsidRPr="00434D34">
        <w:rPr>
          <w:rFonts w:ascii="Times New Roman" w:hAnsi="Times New Roman"/>
          <w:sz w:val="24"/>
          <w:szCs w:val="24"/>
          <w:lang w:val="bg-BG"/>
        </w:rPr>
        <w:lastRenderedPageBreak/>
        <w:t>справедливо едни да работят и да плащат данъци, а ромите да ползват различни социални привилегии, да живеят незаконно върху чужди имоти, да не плащат в съответната цялост данъци, ток, вода или други консумативи. Отчитаните нагласи са явна предпоставка за нарастване на социалното напрежение, особено в условията на икономическа</w:t>
      </w:r>
      <w:r w:rsidR="00116605" w:rsidRPr="00434D34">
        <w:rPr>
          <w:rFonts w:ascii="Times New Roman" w:hAnsi="Times New Roman"/>
          <w:sz w:val="24"/>
          <w:szCs w:val="24"/>
          <w:lang w:val="bg-BG"/>
        </w:rPr>
        <w:t xml:space="preserve"> и здравна</w:t>
      </w:r>
      <w:r w:rsidRPr="00434D34">
        <w:rPr>
          <w:rFonts w:ascii="Times New Roman" w:hAnsi="Times New Roman"/>
          <w:sz w:val="24"/>
          <w:szCs w:val="24"/>
          <w:lang w:val="bg-BG"/>
        </w:rPr>
        <w:t xml:space="preserve"> криза и намаляване доходите на населението като цяло. </w:t>
      </w:r>
    </w:p>
    <w:p w14:paraId="5F77E41C" w14:textId="77777777" w:rsidR="00C56224" w:rsidRPr="00434D34" w:rsidRDefault="00C5622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Липсва официална статистика </w:t>
      </w:r>
      <w:r w:rsidR="00B37554" w:rsidRPr="00434D34">
        <w:rPr>
          <w:rFonts w:ascii="Times New Roman" w:hAnsi="Times New Roman"/>
          <w:sz w:val="24"/>
          <w:szCs w:val="24"/>
          <w:lang w:val="bg-BG"/>
        </w:rPr>
        <w:t>на национално ниво</w:t>
      </w:r>
      <w:r w:rsidRPr="00434D34">
        <w:rPr>
          <w:rFonts w:ascii="Times New Roman" w:hAnsi="Times New Roman"/>
          <w:sz w:val="24"/>
          <w:szCs w:val="24"/>
          <w:lang w:val="bg-BG"/>
        </w:rPr>
        <w:t xml:space="preserve"> колко са случаите на дискриминация срещу роми и извършени престъпления срещу тях породени от омраза. Събирането на данни от</w:t>
      </w:r>
      <w:r w:rsidR="00B37554" w:rsidRPr="00434D34">
        <w:rPr>
          <w:rFonts w:ascii="Times New Roman" w:hAnsi="Times New Roman"/>
          <w:sz w:val="24"/>
          <w:szCs w:val="24"/>
          <w:lang w:val="bg-BG"/>
        </w:rPr>
        <w:t>носно този проблем е ограничено</w:t>
      </w:r>
      <w:r w:rsidRPr="00434D34">
        <w:rPr>
          <w:rFonts w:ascii="Times New Roman" w:hAnsi="Times New Roman"/>
          <w:sz w:val="24"/>
          <w:szCs w:val="24"/>
          <w:lang w:val="bg-BG"/>
        </w:rPr>
        <w:t xml:space="preserve">. Съществува оскъдна информация, събирана предимно от неправителствени организации, правозащитни организации и социологически агенции. Това обстоятелство от своя страна пречи да се изработи по-адекватна оценка на актуалното положение. </w:t>
      </w:r>
    </w:p>
    <w:p w14:paraId="1576E3C3" w14:textId="77777777" w:rsidR="00B37554" w:rsidRPr="00434D34" w:rsidRDefault="00B3755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В периода 2015 – 2020 г. Комисията за защита от дискриминация (КЗД) – регионален офис Сливен е работила по 8 преписки във връзка с дискриминация по признак етническа принадлежност, като шест от всички преписки са по жалби срещу различни медии във връзка с техни публикации или репортажи. Една от преписките е прекратена поради неотстраняване на нередностите в срок, други две са приключени след постигнато споразумение между страните, а в останалите -  с решение на КЗД. </w:t>
      </w:r>
    </w:p>
    <w:p w14:paraId="0D0C5E4C" w14:textId="77777777" w:rsidR="00B37554" w:rsidRPr="00434D34" w:rsidRDefault="00B3755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Много е голям броят на гражданите от ромски произход, които за същия период са потърсили консултация в регионалния офис на КЗД, но при много от тях етническата принадлежност не е в основата на неравното третиране, на което са били подложени. Освен това при регистриране на случаите е недопустимо делене на гражданите по етническа или друга принадлежност, затова няма как да се даде точна информация за броя консултирани за същия период роми. Може обаче да се проследи самия признак етническа принадлежност. За периода 2015-2020 г. броят на гражданите, оплакали се в регионалния офис на КЗД или по време на изнесените приемни в общините от неравно третиране по повод етническата им принадлежност е 77. Сигналите на хората са свързани с различни проблеми от дискриминационен характер: отказ да бъдат обслужени в заведения или търговски обекти, недопускане в плувен басейн, грубо отношение от страна на служители от държавната или общинска администрация, отказано направление или преглед от лекари, отказ за наемане на работа, тормоз от работодател с цел жалващият се да бъде принуден да напусне, неправомерно освобождаване от работа, в това число и на бременна жена, физически тормоз, сформиране на изцяло ромски паралелки в училищата, отказ на общините или кметствата за решаване на инфраструктурни и социални проблеми на хората от ромските квартали, отказ за регистриране на банкова сметка на сдружение на етническа основа, обиди на етническа основа заради наложена глоба, ограничаване изходите на два квартала с компактно ромско население заради концентрация на заболели от </w:t>
      </w:r>
      <w:r w:rsidRPr="00434D34">
        <w:rPr>
          <w:rFonts w:ascii="Times New Roman" w:hAnsi="Times New Roman"/>
          <w:sz w:val="24"/>
          <w:szCs w:val="24"/>
        </w:rPr>
        <w:t>COVID-19</w:t>
      </w:r>
      <w:r w:rsidRPr="00434D34">
        <w:rPr>
          <w:rFonts w:ascii="Times New Roman" w:hAnsi="Times New Roman"/>
          <w:sz w:val="24"/>
          <w:szCs w:val="24"/>
          <w:lang w:val="bg-BG"/>
        </w:rPr>
        <w:t>. Много са сигналите за насаждане на етническа омраза чрез ТВ предавания или публикации в различни медии и информационни сайтове.</w:t>
      </w:r>
    </w:p>
    <w:p w14:paraId="2E8A54C4" w14:textId="77777777" w:rsidR="00B37554" w:rsidRPr="00434D34" w:rsidRDefault="00B3755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Много от жалващите се идват с проблеми извън компетенцията на КЗД, други биват консултирани най-общо във връзка с условията за образуване на производство, сроковете и процедурите по образуване  на преписки по подадени от тях жалби. В голяма част от случаите обаче, когато са потърсили консултация от КЗД, не се стига до подаване на жалба поради различни причини - липса на реално основание за неравно третиране или погрешно тълкуване на понятието дискриминация, отказ на самите граждани да подадат жалба поради страх от последствията, недоверие в институциите или желание проблемът им да се реши на момента, което съгласно правилата за производство е невъзможно. Понякога гражданите отказват да подадат жалба, като разберат, че правилата за производство в КЗД не предвиждат изплащане на парично обезщетение на жертвата на дискриминация, а само прекратяване на дискриминационната практика и глоба или имуществена санкция на извършителите, както и задължителни предписания към висшестоящите органи за промени в нормативната база. При част от подадените жалби не </w:t>
      </w:r>
      <w:r w:rsidRPr="00434D34">
        <w:rPr>
          <w:rFonts w:ascii="Times New Roman" w:hAnsi="Times New Roman"/>
          <w:sz w:val="24"/>
          <w:szCs w:val="24"/>
          <w:lang w:val="bg-BG"/>
        </w:rPr>
        <w:lastRenderedPageBreak/>
        <w:t xml:space="preserve">се е стигнало до образуването на производство поради наличие на несъответствие с условията за образуване на такова или неотстраняване в определения срок на непълноти и несъответствия по жалбата. </w:t>
      </w:r>
    </w:p>
    <w:p w14:paraId="0BE29DCD" w14:textId="77777777" w:rsidR="00B37554" w:rsidRPr="00434D34" w:rsidRDefault="00B3755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От друга страна все още е слаба информираността сред населението от ромски произход за възможностите за защита правата на гражданите срещу проява на дискриминация, които дава КЗД. Затова</w:t>
      </w:r>
      <w:r w:rsidR="007C4A2F">
        <w:rPr>
          <w:rFonts w:ascii="Times New Roman" w:hAnsi="Times New Roman"/>
          <w:sz w:val="24"/>
          <w:szCs w:val="24"/>
          <w:lang w:val="bg-BG"/>
        </w:rPr>
        <w:t>,</w:t>
      </w:r>
      <w:r w:rsidRPr="00434D34">
        <w:rPr>
          <w:rFonts w:ascii="Times New Roman" w:hAnsi="Times New Roman"/>
          <w:sz w:val="24"/>
          <w:szCs w:val="24"/>
          <w:lang w:val="bg-BG"/>
        </w:rPr>
        <w:t xml:space="preserve"> наред с консултирането на граждани, станали жертва на неравно третиране, голяма част от дейността на регионалния офис е насочена в посока повишаване на информираността и превенция срещу прояви на дискриминация. Това намира израз в многобройни информационни, дискусионни срещи, презентации и ежеседмични изнесени приемни с представители на различни институции, училища, неправителствени организации и т.н., на които се разясняват функциите и правомощията на Комисията за защита от дискриминация и възможностите за защита на жертвите на дискриминация, които дава приложението на Закона за защита от дискриминация. Поясняват се реда и условията за подаване на жалба и самата процедура по производство в КЗД. За периода 2015 - 2020 г. в регион Сливен са проведени много такива информационни и дискусионни срещи и изнесени приемни по места съвместно с общините от областта, Фондация „Здравето на ромите” и Сдружение „Жажда за живот”, като специално място е обърнато на жените от ромската общност, с които са разисквани най-вече проблеми и казуси в здравеопазването. За съжаление обаче</w:t>
      </w:r>
      <w:r w:rsidR="007C4A2F">
        <w:rPr>
          <w:rFonts w:ascii="Times New Roman" w:hAnsi="Times New Roman"/>
          <w:sz w:val="24"/>
          <w:szCs w:val="24"/>
          <w:lang w:val="bg-BG"/>
        </w:rPr>
        <w:t>,</w:t>
      </w:r>
      <w:r w:rsidRPr="00434D34">
        <w:rPr>
          <w:rFonts w:ascii="Times New Roman" w:hAnsi="Times New Roman"/>
          <w:sz w:val="24"/>
          <w:szCs w:val="24"/>
          <w:lang w:val="bg-BG"/>
        </w:rPr>
        <w:t xml:space="preserve"> не всички неправителствени организации проявяват същата активност в използване възможностите за информираност, които дава Регионалният офис на Комисията за защита от дискриминация. </w:t>
      </w:r>
    </w:p>
    <w:p w14:paraId="0FCC769A" w14:textId="77777777" w:rsidR="00B37554" w:rsidRPr="00434D34" w:rsidRDefault="00B3755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През периода със съдействието на Регионалното управление на образованието</w:t>
      </w:r>
      <w:r w:rsidR="00DC45B3" w:rsidRPr="00434D34">
        <w:rPr>
          <w:rFonts w:ascii="Times New Roman" w:hAnsi="Times New Roman"/>
          <w:sz w:val="24"/>
          <w:szCs w:val="24"/>
        </w:rPr>
        <w:t xml:space="preserve"> - </w:t>
      </w:r>
      <w:r w:rsidR="00DC45B3" w:rsidRPr="00434D34">
        <w:rPr>
          <w:rFonts w:ascii="Times New Roman" w:hAnsi="Times New Roman"/>
          <w:sz w:val="24"/>
          <w:szCs w:val="24"/>
          <w:lang w:val="bg-BG"/>
        </w:rPr>
        <w:t>Сливен</w:t>
      </w:r>
      <w:r w:rsidRPr="00434D34">
        <w:rPr>
          <w:rFonts w:ascii="Times New Roman" w:hAnsi="Times New Roman"/>
          <w:sz w:val="24"/>
          <w:szCs w:val="24"/>
          <w:lang w:val="bg-BG"/>
        </w:rPr>
        <w:t xml:space="preserve"> и училищните ръководства са проведени и много презентации в училища, включително и в населени места и квартали с компактно ромско население. С голям интерес децата се запознават и дискутират по епизодите от обучителния пакет „Уроци по толерантност”, който е по проекта на КЗД и Института по правата на човека – Дания „Училища без дискриминация” и обхваща проблеми на всички етноси.</w:t>
      </w:r>
    </w:p>
    <w:p w14:paraId="31EE9D1B" w14:textId="77777777" w:rsidR="00B37554" w:rsidRPr="00434D34" w:rsidRDefault="00B3755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Сред превантивната дейност на регионалното представителство на КЗД е участието в редица дискусии, кръгли маси, работни семинари, конференции и други обществени прояви по проблемите на ромите, организирани съвместно с неправителствени организации, Общините Сливен и Твърдица, Секретариата на НССЕИВ към МС. Беше проведена и среща на фокус-група по проекта на КЗД „Предотвратяване на дискриминацията и създаване на равни възможности“, както и семинари за представители на медиите на национално ниво.</w:t>
      </w:r>
    </w:p>
    <w:p w14:paraId="2A0DE043" w14:textId="77777777" w:rsidR="00B37554" w:rsidRPr="00434D34" w:rsidRDefault="00B37554"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От досегашната дейност на КЗД в областта, могат да се направят следните изводи:</w:t>
      </w:r>
    </w:p>
    <w:p w14:paraId="716140CE" w14:textId="77777777" w:rsidR="00B37554" w:rsidRPr="00434D34" w:rsidRDefault="00B37554" w:rsidP="00E56657">
      <w:pPr>
        <w:pStyle w:val="afc"/>
        <w:numPr>
          <w:ilvl w:val="0"/>
          <w:numId w:val="22"/>
        </w:numPr>
        <w:tabs>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За да бъдат хората по-добре информирани относно механизма на защита, по реда на Закона за защита срещу дискриминация, е необходимо в бъдеще да се засили превантивната дейност за толерантност чрез системни обучения</w:t>
      </w:r>
      <w:r w:rsidR="007C4A2F">
        <w:rPr>
          <w:rFonts w:ascii="Times New Roman" w:hAnsi="Times New Roman"/>
          <w:sz w:val="24"/>
          <w:szCs w:val="24"/>
          <w:lang w:val="bg-BG"/>
        </w:rPr>
        <w:t>,</w:t>
      </w:r>
      <w:r w:rsidRPr="00434D34">
        <w:rPr>
          <w:rFonts w:ascii="Times New Roman" w:hAnsi="Times New Roman"/>
          <w:sz w:val="24"/>
          <w:szCs w:val="24"/>
          <w:lang w:val="bg-BG"/>
        </w:rPr>
        <w:t xml:space="preserve"> съвместно с неправителствени ромски организации, представители на Регионалния инспекторат на образованието и директори на училища, за което е нужна и тяхната инициативност. </w:t>
      </w:r>
    </w:p>
    <w:p w14:paraId="3B001034" w14:textId="77777777" w:rsidR="00B37554" w:rsidRPr="00434D34" w:rsidRDefault="00B37554" w:rsidP="00E56657">
      <w:pPr>
        <w:pStyle w:val="afc"/>
        <w:numPr>
          <w:ilvl w:val="0"/>
          <w:numId w:val="22"/>
        </w:numPr>
        <w:tabs>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Организираните ежеседмично открити приемни на регионалния представител на КЗД в общини и кметства от област Сливен, които са временно преустановени заради пандемията, трябва след възобновяването им да обхванат повече населени места с компактно ромско население.</w:t>
      </w:r>
    </w:p>
    <w:p w14:paraId="0C7A6DFD" w14:textId="77777777" w:rsidR="00B37554" w:rsidRPr="00434D34" w:rsidRDefault="00B37554" w:rsidP="00E56657">
      <w:pPr>
        <w:pStyle w:val="afc"/>
        <w:numPr>
          <w:ilvl w:val="0"/>
          <w:numId w:val="22"/>
        </w:numPr>
        <w:tabs>
          <w:tab w:val="left" w:pos="993"/>
        </w:tabs>
        <w:spacing w:after="0" w:line="240" w:lineRule="auto"/>
        <w:ind w:left="0" w:firstLine="567"/>
        <w:jc w:val="both"/>
        <w:rPr>
          <w:rFonts w:ascii="Times New Roman" w:hAnsi="Times New Roman"/>
          <w:sz w:val="24"/>
          <w:szCs w:val="24"/>
          <w:lang w:val="bg-BG"/>
        </w:rPr>
      </w:pPr>
      <w:r w:rsidRPr="00434D34">
        <w:rPr>
          <w:rFonts w:ascii="Times New Roman" w:hAnsi="Times New Roman"/>
          <w:sz w:val="24"/>
          <w:szCs w:val="24"/>
          <w:lang w:val="bg-BG"/>
        </w:rPr>
        <w:t>Трябва да продължат и обученията и семинарите с представители на медиите</w:t>
      </w:r>
      <w:r w:rsidR="007C4A2F">
        <w:rPr>
          <w:rFonts w:ascii="Times New Roman" w:hAnsi="Times New Roman"/>
          <w:sz w:val="24"/>
          <w:szCs w:val="24"/>
          <w:lang w:val="bg-BG"/>
        </w:rPr>
        <w:t>,</w:t>
      </w:r>
      <w:r w:rsidRPr="00434D34">
        <w:rPr>
          <w:rFonts w:ascii="Times New Roman" w:hAnsi="Times New Roman"/>
          <w:sz w:val="24"/>
          <w:szCs w:val="24"/>
          <w:lang w:val="bg-BG"/>
        </w:rPr>
        <w:t xml:space="preserve"> с цел превенция на дискриминацията в техните предавания и публикации.</w:t>
      </w:r>
    </w:p>
    <w:p w14:paraId="4FDA473E" w14:textId="77777777" w:rsidR="00DF6B63" w:rsidRPr="00434D34" w:rsidRDefault="00DF6B63" w:rsidP="00434D34">
      <w:pPr>
        <w:spacing w:after="0" w:line="240" w:lineRule="auto"/>
        <w:ind w:firstLine="720"/>
        <w:jc w:val="both"/>
        <w:rPr>
          <w:rFonts w:ascii="Times New Roman" w:hAnsi="Times New Roman"/>
          <w:sz w:val="24"/>
          <w:szCs w:val="24"/>
          <w:lang w:val="bg-BG"/>
        </w:rPr>
      </w:pPr>
      <w:r w:rsidRPr="00434D34">
        <w:rPr>
          <w:rFonts w:ascii="Times New Roman" w:hAnsi="Times New Roman"/>
          <w:sz w:val="24"/>
          <w:szCs w:val="24"/>
          <w:lang w:val="bg-BG"/>
        </w:rPr>
        <w:t>През 2020 г. в ОДМВР-Сливен са предоставени 9 полицейски закрили на деца в риск. Две от тях са на деца от ромски произход. Причината за предоставяне на полицейска закрила е за това, че децата са останали без надзор.</w:t>
      </w:r>
    </w:p>
    <w:p w14:paraId="03EC088B" w14:textId="77777777" w:rsidR="00682655" w:rsidRPr="00434D34" w:rsidRDefault="00682655" w:rsidP="00434D34">
      <w:pPr>
        <w:spacing w:after="0" w:line="240" w:lineRule="auto"/>
        <w:ind w:firstLine="720"/>
        <w:jc w:val="both"/>
        <w:rPr>
          <w:rFonts w:ascii="Times New Roman" w:hAnsi="Times New Roman"/>
          <w:sz w:val="24"/>
          <w:szCs w:val="24"/>
          <w:lang w:val="bg-BG"/>
        </w:rPr>
      </w:pPr>
    </w:p>
    <w:p w14:paraId="11106902" w14:textId="77777777" w:rsidR="00F964B9" w:rsidRPr="0044248A" w:rsidRDefault="0044248A" w:rsidP="0044248A">
      <w:pPr>
        <w:pStyle w:val="1"/>
        <w:ind w:left="0"/>
        <w:jc w:val="both"/>
        <w:rPr>
          <w:rFonts w:asciiTheme="majorHAnsi" w:eastAsiaTheme="majorEastAsia" w:hAnsiTheme="majorHAnsi" w:cstheme="majorBidi"/>
          <w:bCs/>
          <w:color w:val="4F6228" w:themeColor="accent3" w:themeShade="80"/>
          <w:sz w:val="26"/>
          <w:szCs w:val="26"/>
          <w:lang w:val="en-US"/>
        </w:rPr>
      </w:pPr>
      <w:r>
        <w:rPr>
          <w:rFonts w:asciiTheme="majorHAnsi" w:eastAsiaTheme="majorEastAsia" w:hAnsiTheme="majorHAnsi" w:cstheme="majorBidi"/>
          <w:bCs/>
          <w:color w:val="4F6228" w:themeColor="accent3" w:themeShade="80"/>
          <w:sz w:val="26"/>
          <w:szCs w:val="26"/>
          <w:lang w:val="en-US"/>
        </w:rPr>
        <w:lastRenderedPageBreak/>
        <w:t xml:space="preserve">7. </w:t>
      </w:r>
      <w:r w:rsidR="00F964B9" w:rsidRPr="0044248A">
        <w:rPr>
          <w:rFonts w:asciiTheme="majorHAnsi" w:eastAsiaTheme="majorEastAsia" w:hAnsiTheme="majorHAnsi" w:cstheme="majorBidi"/>
          <w:bCs/>
          <w:color w:val="4F6228" w:themeColor="accent3" w:themeShade="80"/>
          <w:sz w:val="26"/>
          <w:szCs w:val="26"/>
          <w:lang w:val="en-US"/>
        </w:rPr>
        <w:t>КУЛТУРА И МЕДИИ</w:t>
      </w:r>
    </w:p>
    <w:p w14:paraId="3D992128" w14:textId="77777777" w:rsidR="00682655" w:rsidRPr="00434D34" w:rsidRDefault="00682655" w:rsidP="00434D34">
      <w:pPr>
        <w:spacing w:after="0" w:line="240" w:lineRule="auto"/>
        <w:ind w:firstLine="720"/>
        <w:jc w:val="both"/>
        <w:rPr>
          <w:rFonts w:ascii="Times New Roman" w:hAnsi="Times New Roman"/>
          <w:sz w:val="24"/>
          <w:szCs w:val="24"/>
          <w:lang w:val="bg-BG"/>
        </w:rPr>
      </w:pPr>
    </w:p>
    <w:p w14:paraId="3699D48C"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На територията на област Сливен има множество НПО, които декларират дейности в сферата на етническите въпроси. В предмета им на дейност са популяризиране на ромската култура, подпомагане социалната интеграция на ромите, личностната им реализация, повишаване на здравната им култура, намаляване на престъпността, повишаване жизненото, физическото и образователното равнище на младежите в ромската общност и др.</w:t>
      </w:r>
    </w:p>
    <w:p w14:paraId="467BD09B"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На територията на област Сливен се провежда единственото по рода си събитие в България – „Дни на ромската култура“, организирано от Сдружение „Ромска академия за култура и образование“. Събитието представя автентичен ромски фолклор – музика, песни, танци, изкуство, театър и др. В рамките на „Дни на ромската култура“ изяви са имали национални и световно известни музиканти и изпълнители. </w:t>
      </w:r>
      <w:r w:rsidR="00687926">
        <w:rPr>
          <w:rFonts w:ascii="Times New Roman" w:hAnsi="Times New Roman"/>
          <w:sz w:val="24"/>
          <w:szCs w:val="24"/>
          <w:lang w:val="bg-BG"/>
        </w:rPr>
        <w:t xml:space="preserve">През 2022 г. </w:t>
      </w:r>
      <w:r w:rsidR="00183937">
        <w:rPr>
          <w:rFonts w:ascii="Times New Roman" w:hAnsi="Times New Roman"/>
          <w:sz w:val="24"/>
          <w:szCs w:val="24"/>
          <w:lang w:val="bg-BG"/>
        </w:rPr>
        <w:t xml:space="preserve">програмата </w:t>
      </w:r>
      <w:r w:rsidR="00687926">
        <w:rPr>
          <w:rFonts w:ascii="Times New Roman" w:hAnsi="Times New Roman"/>
          <w:sz w:val="24"/>
          <w:szCs w:val="24"/>
          <w:lang w:val="bg-BG"/>
        </w:rPr>
        <w:t>„</w:t>
      </w:r>
      <w:r w:rsidR="00D213E7">
        <w:rPr>
          <w:rFonts w:ascii="Times New Roman" w:hAnsi="Times New Roman"/>
          <w:sz w:val="24"/>
          <w:szCs w:val="24"/>
          <w:lang w:val="bg-BG"/>
        </w:rPr>
        <w:t>Музиката вместо улицата</w:t>
      </w:r>
      <w:r w:rsidR="00687926">
        <w:rPr>
          <w:rFonts w:ascii="Times New Roman" w:hAnsi="Times New Roman"/>
          <w:sz w:val="24"/>
          <w:szCs w:val="24"/>
          <w:lang w:val="bg-BG"/>
        </w:rPr>
        <w:t>“ е финансиран</w:t>
      </w:r>
      <w:r w:rsidR="00183937">
        <w:rPr>
          <w:rFonts w:ascii="Times New Roman" w:hAnsi="Times New Roman"/>
          <w:sz w:val="24"/>
          <w:szCs w:val="24"/>
          <w:lang w:val="bg-BG"/>
        </w:rPr>
        <w:t>а</w:t>
      </w:r>
      <w:r w:rsidR="00687926">
        <w:rPr>
          <w:rFonts w:ascii="Times New Roman" w:hAnsi="Times New Roman"/>
          <w:sz w:val="24"/>
          <w:szCs w:val="24"/>
          <w:lang w:val="bg-BG"/>
        </w:rPr>
        <w:t xml:space="preserve"> от Община Сливе</w:t>
      </w:r>
      <w:r w:rsidR="00183937">
        <w:rPr>
          <w:rFonts w:ascii="Times New Roman" w:hAnsi="Times New Roman"/>
          <w:sz w:val="24"/>
          <w:szCs w:val="24"/>
          <w:lang w:val="bg-BG"/>
        </w:rPr>
        <w:t xml:space="preserve">н. В школата се обучават деца от бедни семейства от ромски етнос </w:t>
      </w:r>
      <w:r w:rsidR="00687926">
        <w:rPr>
          <w:rFonts w:ascii="Times New Roman" w:hAnsi="Times New Roman"/>
          <w:sz w:val="24"/>
          <w:szCs w:val="24"/>
          <w:lang w:val="bg-BG"/>
        </w:rPr>
        <w:t xml:space="preserve">. </w:t>
      </w:r>
    </w:p>
    <w:p w14:paraId="16FEAAAB"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За насърчаване на културното многообразие и популяризиране на ромската култура, традиции, обичаи и творчество</w:t>
      </w:r>
      <w:r w:rsidR="00616E7C">
        <w:rPr>
          <w:rFonts w:ascii="Times New Roman" w:hAnsi="Times New Roman"/>
          <w:sz w:val="24"/>
          <w:szCs w:val="24"/>
          <w:lang w:val="bg-BG"/>
        </w:rPr>
        <w:t>,</w:t>
      </w:r>
      <w:r w:rsidRPr="00434D34">
        <w:rPr>
          <w:rFonts w:ascii="Times New Roman" w:hAnsi="Times New Roman"/>
          <w:sz w:val="24"/>
          <w:szCs w:val="24"/>
          <w:lang w:val="bg-BG"/>
        </w:rPr>
        <w:t xml:space="preserve"> е необходимо да се включат в културния календар на Община Сливен честването и отбелязването на традиционни ромски празници – Васий (Ромската нова година) с кулинарни изложби на традиционни ромски ястия; Хедерлези (Гергьовден); Бабинден; 8 април-Световен ден на ромите чрез ежегодно празнично шествие, концерти на открито; Издаване на Културен календар "Празниците на ромите", в който да се представят традиционните ромски празници, бележити дати, издаване на Книги, сборници за историята, културата, традициите, бит, език, з</w:t>
      </w:r>
      <w:r w:rsidR="00410AF6">
        <w:rPr>
          <w:rFonts w:ascii="Times New Roman" w:hAnsi="Times New Roman"/>
          <w:sz w:val="24"/>
          <w:szCs w:val="24"/>
          <w:lang w:val="bg-BG"/>
        </w:rPr>
        <w:t>анаяти, видни личности, фолклор</w:t>
      </w:r>
      <w:r w:rsidRPr="00434D34">
        <w:rPr>
          <w:rFonts w:ascii="Times New Roman" w:hAnsi="Times New Roman"/>
          <w:sz w:val="24"/>
          <w:szCs w:val="24"/>
          <w:lang w:val="bg-BG"/>
        </w:rPr>
        <w:t xml:space="preserve"> и др.</w:t>
      </w:r>
      <w:r w:rsidR="00410AF6">
        <w:rPr>
          <w:rFonts w:ascii="Times New Roman" w:hAnsi="Times New Roman"/>
          <w:sz w:val="24"/>
          <w:szCs w:val="24"/>
          <w:lang w:val="bg-BG"/>
        </w:rPr>
        <w:t>,</w:t>
      </w:r>
      <w:r w:rsidRPr="00434D34">
        <w:rPr>
          <w:rFonts w:ascii="Times New Roman" w:hAnsi="Times New Roman"/>
          <w:sz w:val="24"/>
          <w:szCs w:val="24"/>
          <w:lang w:val="bg-BG"/>
        </w:rPr>
        <w:t xml:space="preserve"> както и да се провеждат „Дни на ромската култура” включващи концерти с участието на ромски ансамбли, гост-изпълнители, симфоничен оркестър, духов оркестър и др.; изложби</w:t>
      </w:r>
      <w:r w:rsidR="00616E7C">
        <w:rPr>
          <w:rFonts w:ascii="Times New Roman" w:hAnsi="Times New Roman"/>
          <w:sz w:val="24"/>
          <w:szCs w:val="24"/>
          <w:lang w:val="bg-BG"/>
        </w:rPr>
        <w:t>,</w:t>
      </w:r>
      <w:r w:rsidRPr="00434D34">
        <w:rPr>
          <w:rFonts w:ascii="Times New Roman" w:hAnsi="Times New Roman"/>
          <w:sz w:val="24"/>
          <w:szCs w:val="24"/>
          <w:lang w:val="bg-BG"/>
        </w:rPr>
        <w:t xml:space="preserve"> представящи Ромско изкуство и занаяти, конференции за ромска култура и идентичност; Национален поетичен конкурс на името на Усин Керим.</w:t>
      </w:r>
    </w:p>
    <w:p w14:paraId="42E62C3A"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За пълноценното интегриране на ромската общност е необходимо съхраняване, развитие и популяризиране на специфичната етнокултура на ромите, като част от българската национална култура и създаване на условия за раве</w:t>
      </w:r>
      <w:r w:rsidR="00616E7C">
        <w:rPr>
          <w:rFonts w:ascii="Times New Roman" w:hAnsi="Times New Roman"/>
          <w:sz w:val="24"/>
          <w:szCs w:val="24"/>
          <w:lang w:val="bg-BG"/>
        </w:rPr>
        <w:t xml:space="preserve">н достъп на ромската общност до </w:t>
      </w:r>
      <w:r w:rsidRPr="00434D34">
        <w:rPr>
          <w:rFonts w:ascii="Times New Roman" w:hAnsi="Times New Roman"/>
          <w:sz w:val="24"/>
          <w:szCs w:val="24"/>
          <w:lang w:val="bg-BG"/>
        </w:rPr>
        <w:t>обществения и културен живот на различни нива. Необходимо е да се провеждат дейности за проучване, съхраняване и популяризиране на ромската култура и фолклор, чрез Издаване на Културен календар "Празниците на ромите", в който да се представят традиционните ромски празници, бележити дати; издаване на Книги, сборници за историята, културата, традициите, бит, език, занаяти, видни личности, фолклор, и др. Предложените мерки ще представят ролята на ромската култура, изкуство, фолклор и традиционни занаяти, за обогатяването на културното наследство и междукултурния диалог. Чрез културните събития на територията</w:t>
      </w:r>
      <w:r w:rsidR="00616E7C">
        <w:rPr>
          <w:rFonts w:ascii="Times New Roman" w:hAnsi="Times New Roman"/>
          <w:sz w:val="24"/>
          <w:szCs w:val="24"/>
          <w:lang w:val="bg-BG"/>
        </w:rPr>
        <w:t xml:space="preserve"> на област Сливен се създават </w:t>
      </w:r>
      <w:r w:rsidRPr="00434D34">
        <w:rPr>
          <w:rFonts w:ascii="Times New Roman" w:hAnsi="Times New Roman"/>
          <w:sz w:val="24"/>
          <w:szCs w:val="24"/>
          <w:lang w:val="bg-BG"/>
        </w:rPr>
        <w:t xml:space="preserve"> предпоставки за позитивна промяна в нагласите на обществото към приноса на ромите за културно-историческото наследство на България и промяна на негативния медиен образ на ромите, повишават се възможностите на ромското население за лесна социална, културна и икономическа интеграция.</w:t>
      </w:r>
    </w:p>
    <w:p w14:paraId="133B7933"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Непознаването на ромска</w:t>
      </w:r>
      <w:r w:rsidR="00616E7C">
        <w:rPr>
          <w:rFonts w:ascii="Times New Roman" w:hAnsi="Times New Roman"/>
          <w:sz w:val="24"/>
          <w:szCs w:val="24"/>
          <w:lang w:val="bg-BG"/>
        </w:rPr>
        <w:t>та</w:t>
      </w:r>
      <w:r w:rsidRPr="00434D34">
        <w:rPr>
          <w:rFonts w:ascii="Times New Roman" w:hAnsi="Times New Roman"/>
          <w:sz w:val="24"/>
          <w:szCs w:val="24"/>
          <w:lang w:val="bg-BG"/>
        </w:rPr>
        <w:t xml:space="preserve"> култура: фолклор, история, традиции, бит, нрави силно затруднява интеграционните процеси на ромите в България. Негативният медиен образ, предразсъд</w:t>
      </w:r>
      <w:r w:rsidR="00616E7C">
        <w:rPr>
          <w:rFonts w:ascii="Times New Roman" w:hAnsi="Times New Roman"/>
          <w:sz w:val="24"/>
          <w:szCs w:val="24"/>
          <w:lang w:val="bg-BG"/>
        </w:rPr>
        <w:t xml:space="preserve">ъците по </w:t>
      </w:r>
      <w:r w:rsidRPr="00434D34">
        <w:rPr>
          <w:rFonts w:ascii="Times New Roman" w:hAnsi="Times New Roman"/>
          <w:sz w:val="24"/>
          <w:szCs w:val="24"/>
          <w:lang w:val="bg-BG"/>
        </w:rPr>
        <w:t>отношение на ромската култура и традиции, затрудняват реализирането на пазара на труда и участието на ромите в обществените процеси в страната и Европа. Голяма част от представителите на широката общественост свързват ромската култура единствено и само с нискокачествени аудио и видео продукти, които запълват медийното пространство и изкривяват културната наследственост. По този начин ширещата се псевдо-култура, съпроводена с липсата на автентични културни модели за подражание и приемственост сред м</w:t>
      </w:r>
      <w:r w:rsidR="008504DE">
        <w:rPr>
          <w:rFonts w:ascii="Times New Roman" w:hAnsi="Times New Roman"/>
          <w:sz w:val="24"/>
          <w:szCs w:val="24"/>
          <w:lang w:val="bg-BG"/>
        </w:rPr>
        <w:t xml:space="preserve">ладите роми води до </w:t>
      </w:r>
      <w:r w:rsidRPr="00434D34">
        <w:rPr>
          <w:rFonts w:ascii="Times New Roman" w:hAnsi="Times New Roman"/>
          <w:sz w:val="24"/>
          <w:szCs w:val="24"/>
          <w:lang w:val="bg-BG"/>
        </w:rPr>
        <w:t xml:space="preserve">асимилация на ромските </w:t>
      </w:r>
      <w:r w:rsidRPr="00434D34">
        <w:rPr>
          <w:rFonts w:ascii="Times New Roman" w:hAnsi="Times New Roman"/>
          <w:sz w:val="24"/>
          <w:szCs w:val="24"/>
          <w:lang w:val="bg-BG"/>
        </w:rPr>
        <w:lastRenderedPageBreak/>
        <w:t xml:space="preserve">културни ценности. Засилва се антиромското говорене и расистки пропаганди в дигиталното пространство. Негативният медиен образ към ромите засилва степента на недоверие, незачитане на културната наследственост и създава предпоставки за културна асимилация на общността. За намаляване на социалната изолация, и улесняване на социалната и икономическа интеграция на ромското население, е необходимо да се покаже по един нов и модерен начин истинското лице на ромската култура, да се създадат условия за равни възможности на пазара на труда, да се повиши информираността на ромите и широката общественост. </w:t>
      </w:r>
    </w:p>
    <w:p w14:paraId="6BA561FB"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За борба и противодействие на проявите на „език на омразата” </w:t>
      </w:r>
      <w:r w:rsidR="008504DE">
        <w:rPr>
          <w:rFonts w:ascii="Times New Roman" w:hAnsi="Times New Roman"/>
          <w:sz w:val="24"/>
          <w:szCs w:val="24"/>
          <w:lang w:val="bg-BG"/>
        </w:rPr>
        <w:t xml:space="preserve">в печатните и електронни медии и </w:t>
      </w:r>
      <w:r w:rsidRPr="00434D34">
        <w:rPr>
          <w:rFonts w:ascii="Times New Roman" w:hAnsi="Times New Roman"/>
          <w:sz w:val="24"/>
          <w:szCs w:val="24"/>
          <w:lang w:val="bg-BG"/>
        </w:rPr>
        <w:t>публична</w:t>
      </w:r>
      <w:r w:rsidR="008504DE">
        <w:rPr>
          <w:rFonts w:ascii="Times New Roman" w:hAnsi="Times New Roman"/>
          <w:sz w:val="24"/>
          <w:szCs w:val="24"/>
          <w:lang w:val="bg-BG"/>
        </w:rPr>
        <w:t>та</w:t>
      </w:r>
      <w:r w:rsidRPr="00434D34">
        <w:rPr>
          <w:rFonts w:ascii="Times New Roman" w:hAnsi="Times New Roman"/>
          <w:sz w:val="24"/>
          <w:szCs w:val="24"/>
          <w:lang w:val="bg-BG"/>
        </w:rPr>
        <w:t xml:space="preserve"> администрация е нужно да се с</w:t>
      </w:r>
      <w:r w:rsidR="004352BF">
        <w:rPr>
          <w:rFonts w:ascii="Times New Roman" w:hAnsi="Times New Roman"/>
          <w:sz w:val="24"/>
          <w:szCs w:val="24"/>
          <w:lang w:val="bg-BG"/>
        </w:rPr>
        <w:t xml:space="preserve">ъздаде ефективна комуникационна </w:t>
      </w:r>
      <w:r w:rsidRPr="00434D34">
        <w:rPr>
          <w:rFonts w:ascii="Times New Roman" w:hAnsi="Times New Roman"/>
          <w:sz w:val="24"/>
          <w:szCs w:val="24"/>
          <w:lang w:val="bg-BG"/>
        </w:rPr>
        <w:t>стратегия за промяна на негативните нагласи спрямо ромите, придружена</w:t>
      </w:r>
      <w:r w:rsidR="004352BF">
        <w:rPr>
          <w:rFonts w:ascii="Times New Roman" w:hAnsi="Times New Roman"/>
          <w:sz w:val="24"/>
          <w:szCs w:val="24"/>
          <w:lang w:val="bg-BG"/>
        </w:rPr>
        <w:t xml:space="preserve"> </w:t>
      </w:r>
      <w:r w:rsidRPr="00434D34">
        <w:rPr>
          <w:rFonts w:ascii="Times New Roman" w:hAnsi="Times New Roman"/>
          <w:sz w:val="24"/>
          <w:szCs w:val="24"/>
          <w:lang w:val="bg-BG"/>
        </w:rPr>
        <w:t>от</w:t>
      </w:r>
      <w:r w:rsidR="004352BF">
        <w:rPr>
          <w:rFonts w:ascii="Times New Roman" w:hAnsi="Times New Roman"/>
          <w:sz w:val="24"/>
          <w:szCs w:val="24"/>
          <w:lang w:val="bg-BG"/>
        </w:rPr>
        <w:t xml:space="preserve"> </w:t>
      </w:r>
      <w:r w:rsidRPr="00434D34">
        <w:rPr>
          <w:rFonts w:ascii="Times New Roman" w:hAnsi="Times New Roman"/>
          <w:sz w:val="24"/>
          <w:szCs w:val="24"/>
          <w:lang w:val="bg-BG"/>
        </w:rPr>
        <w:t>конкретен план за действие, с предвидено финансиране, както и ясни индикатори за мониторинг, както и да се повиши капацитета (вкл. чрез увеличаване броя на</w:t>
      </w:r>
      <w:r w:rsidR="004352BF">
        <w:rPr>
          <w:rFonts w:ascii="Times New Roman" w:hAnsi="Times New Roman"/>
          <w:sz w:val="24"/>
          <w:szCs w:val="24"/>
          <w:lang w:val="bg-BG"/>
        </w:rPr>
        <w:t xml:space="preserve"> </w:t>
      </w:r>
      <w:r w:rsidRPr="00434D34">
        <w:rPr>
          <w:rFonts w:ascii="Times New Roman" w:hAnsi="Times New Roman"/>
          <w:sz w:val="24"/>
          <w:szCs w:val="24"/>
          <w:lang w:val="bg-BG"/>
        </w:rPr>
        <w:t>наличните</w:t>
      </w:r>
      <w:r w:rsidR="004352BF">
        <w:rPr>
          <w:rFonts w:ascii="Times New Roman" w:hAnsi="Times New Roman"/>
          <w:sz w:val="24"/>
          <w:szCs w:val="24"/>
          <w:lang w:val="bg-BG"/>
        </w:rPr>
        <w:t xml:space="preserve"> </w:t>
      </w:r>
      <w:r w:rsidRPr="00434D34">
        <w:rPr>
          <w:rFonts w:ascii="Times New Roman" w:hAnsi="Times New Roman"/>
          <w:sz w:val="24"/>
          <w:szCs w:val="24"/>
          <w:lang w:val="bg-BG"/>
        </w:rPr>
        <w:t xml:space="preserve">служители и осигуряване на тяхното обучение) на Прокуратурата, </w:t>
      </w:r>
      <w:r w:rsidRPr="00434D34">
        <w:rPr>
          <w:rFonts w:ascii="Times New Roman" w:hAnsi="Times New Roman"/>
          <w:sz w:val="24"/>
          <w:szCs w:val="24"/>
          <w:lang w:val="bg-BG"/>
        </w:rPr>
        <w:br/>
        <w:t xml:space="preserve">полицейските управления, и други институции да разпознават и реагират </w:t>
      </w:r>
      <w:r w:rsidRPr="00434D34">
        <w:rPr>
          <w:rFonts w:ascii="Times New Roman" w:hAnsi="Times New Roman"/>
          <w:sz w:val="24"/>
          <w:szCs w:val="24"/>
          <w:lang w:val="bg-BG"/>
        </w:rPr>
        <w:br/>
        <w:t xml:space="preserve">ефективно на всички форми на антиромско говорене, да се насърчи етническото </w:t>
      </w:r>
      <w:r w:rsidRPr="00434D34">
        <w:rPr>
          <w:rFonts w:ascii="Times New Roman" w:hAnsi="Times New Roman"/>
          <w:sz w:val="24"/>
          <w:szCs w:val="24"/>
          <w:lang w:val="bg-BG"/>
        </w:rPr>
        <w:br/>
        <w:t xml:space="preserve">разнообразие в публичната администрация, включително чрез привличане на </w:t>
      </w:r>
      <w:r w:rsidRPr="00434D34">
        <w:rPr>
          <w:rFonts w:ascii="Times New Roman" w:hAnsi="Times New Roman"/>
          <w:sz w:val="24"/>
          <w:szCs w:val="24"/>
          <w:lang w:val="bg-BG"/>
        </w:rPr>
        <w:br/>
        <w:t>роми като важна част от процеса. Също така да се работи в тясна връзка с НПО за насърчаване, мотивиране на млади роми да продължат образованието в сферата на журналистиката; стимулиране на журналисти от ромски произход да работят в средствата за масова комуникация; да се създадат онлайн платформи за представяне и популяризиране на ромска култура, традиции, обичаи и творчество, добри практики и примери на успели роми; да се провеждат Кампании срещу расизма и антиромско</w:t>
      </w:r>
      <w:r w:rsidR="008504DE">
        <w:rPr>
          <w:rFonts w:ascii="Times New Roman" w:hAnsi="Times New Roman"/>
          <w:sz w:val="24"/>
          <w:szCs w:val="24"/>
          <w:lang w:val="bg-BG"/>
        </w:rPr>
        <w:t>то</w:t>
      </w:r>
      <w:r w:rsidRPr="00434D34">
        <w:rPr>
          <w:rFonts w:ascii="Times New Roman" w:hAnsi="Times New Roman"/>
          <w:sz w:val="24"/>
          <w:szCs w:val="24"/>
          <w:lang w:val="bg-BG"/>
        </w:rPr>
        <w:t xml:space="preserve"> говорене, както и  обучения на теренни работници (вкл. медиатори, учители, социални и здравни  работници, полицаи и др.) за ефективна работа в ромска общност.</w:t>
      </w:r>
    </w:p>
    <w:p w14:paraId="42ACCCD3" w14:textId="77777777" w:rsidR="00682655" w:rsidRPr="00434D34" w:rsidRDefault="00682655" w:rsidP="00434D34">
      <w:pPr>
        <w:spacing w:after="0" w:line="240" w:lineRule="auto"/>
        <w:ind w:firstLine="567"/>
        <w:jc w:val="both"/>
        <w:rPr>
          <w:rFonts w:ascii="Times New Roman" w:hAnsi="Times New Roman"/>
          <w:bCs/>
          <w:sz w:val="24"/>
          <w:szCs w:val="24"/>
          <w:lang w:val="bg-BG"/>
        </w:rPr>
      </w:pPr>
      <w:r w:rsidRPr="00434D34">
        <w:rPr>
          <w:rFonts w:ascii="Times New Roman" w:hAnsi="Times New Roman"/>
          <w:sz w:val="24"/>
          <w:szCs w:val="24"/>
          <w:lang w:val="bg-BG"/>
        </w:rPr>
        <w:t xml:space="preserve">Народните читалища са културни средища в населените места, съхраняващи традициите и обичаите. Издирват, изучават, съхраняват културно-историческото наследство и развиват фолклорното богатство. Акцент в работата им е развитието на любителското художествено творчество, пресъздаването на народните обичаи и обреди. Основна грижа на читалищното, особено в по-малките населени места, е и библиотечното обслужване. </w:t>
      </w:r>
      <w:r w:rsidRPr="00434D34">
        <w:rPr>
          <w:rFonts w:ascii="Times New Roman" w:hAnsi="Times New Roman"/>
          <w:bCs/>
          <w:sz w:val="24"/>
          <w:szCs w:val="24"/>
          <w:lang w:val="bg-BG"/>
        </w:rPr>
        <w:t>Вратите на читалищата и техните библиотеки са отворени за всички български граждани. Участието във формите на художествената самодейност в читалищата е според желанието и потребностите на гражданите, независимо от техния етнос.</w:t>
      </w:r>
    </w:p>
    <w:p w14:paraId="7A3A9131"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Достъпът на гражданите от ромски произход до дейността на читалищата не е ограничен и всички, които имат желание</w:t>
      </w:r>
      <w:r w:rsidR="00D27697">
        <w:rPr>
          <w:rFonts w:ascii="Times New Roman" w:hAnsi="Times New Roman"/>
          <w:sz w:val="24"/>
          <w:szCs w:val="24"/>
          <w:lang w:val="bg-BG"/>
        </w:rPr>
        <w:t>, могат да</w:t>
      </w:r>
      <w:r w:rsidRPr="00434D34">
        <w:rPr>
          <w:rFonts w:ascii="Times New Roman" w:hAnsi="Times New Roman"/>
          <w:sz w:val="24"/>
          <w:szCs w:val="24"/>
          <w:lang w:val="bg-BG"/>
        </w:rPr>
        <w:t xml:space="preserve"> се включват в нея. Едни ползват книжният фонд на библиотеките и техните компютърни зали, други участват в колективите за любителско творчество заедно с другите етноси, а трети са обособили свои колективи. </w:t>
      </w:r>
    </w:p>
    <w:p w14:paraId="33E0FD23"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В община Сливен действат общо 5</w:t>
      </w:r>
      <w:r w:rsidR="009B6BFB">
        <w:rPr>
          <w:rFonts w:ascii="Times New Roman" w:hAnsi="Times New Roman"/>
          <w:sz w:val="24"/>
          <w:szCs w:val="24"/>
          <w:lang w:val="bg-BG"/>
        </w:rPr>
        <w:t>4</w:t>
      </w:r>
      <w:r w:rsidRPr="00434D34">
        <w:rPr>
          <w:rFonts w:ascii="Times New Roman" w:hAnsi="Times New Roman"/>
          <w:sz w:val="24"/>
          <w:szCs w:val="24"/>
          <w:lang w:val="bg-BG"/>
        </w:rPr>
        <w:t xml:space="preserve"> читалища. От тях три са в квартали с компактно ромско население: едно в кв. „Комлука“ и две в кв. „Надежда“. По данни на Сдружение „Читалища“ – Сливен обособени ромски колективи в община Сливен има, освен в горепосочените читалища, още и в с. Злати войвода – за автентичен ромски фолклор и в с. Горно Александрово – за български народни танци. В част от оркестрите към други читалища участват музиканти от ромски произход – с. Тополчане, с. Гавраилово и с. Селиминово. Почти всяка година се поставя началото на танцов състав за български народни танци в читалищата в селата Селиминово и Крушаре, като се започва с голям ентусиазъм, който постепенно угасва. </w:t>
      </w:r>
    </w:p>
    <w:p w14:paraId="595BF6C3"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В културния календар на Община Сливен присъстват множество и разнообразни прояви, свързани с културното многообразие – с международно, национално или местно значение. В част от събитията в календара участват деца и младежи от ромски произход. </w:t>
      </w:r>
      <w:r w:rsidRPr="00434D34">
        <w:rPr>
          <w:rFonts w:ascii="Times New Roman" w:hAnsi="Times New Roman"/>
          <w:sz w:val="24"/>
          <w:szCs w:val="24"/>
          <w:lang w:val="bg-BG"/>
        </w:rPr>
        <w:lastRenderedPageBreak/>
        <w:t xml:space="preserve">Сред приоритетите в общинските планове за развитие са заложени мерки за насърчаване, поддържане и обогатяване на културните традиции, обичаи и фолклор.  </w:t>
      </w:r>
    </w:p>
    <w:p w14:paraId="381688E2" w14:textId="77777777" w:rsidR="00682655" w:rsidRPr="00434D34" w:rsidRDefault="00682655" w:rsidP="00434D34">
      <w:pPr>
        <w:spacing w:after="0" w:line="240" w:lineRule="auto"/>
        <w:ind w:firstLine="567"/>
        <w:jc w:val="both"/>
        <w:rPr>
          <w:rFonts w:ascii="Times New Roman" w:hAnsi="Times New Roman"/>
          <w:sz w:val="24"/>
          <w:szCs w:val="24"/>
          <w:lang w:val="bg-BG"/>
        </w:rPr>
      </w:pPr>
      <w:r w:rsidRPr="00434D34">
        <w:rPr>
          <w:rFonts w:ascii="Times New Roman" w:hAnsi="Times New Roman"/>
          <w:sz w:val="24"/>
          <w:szCs w:val="24"/>
          <w:lang w:val="bg-BG"/>
        </w:rPr>
        <w:t xml:space="preserve">Като цяло се налага изводът, че възрастното население от ромски произход все още не взема </w:t>
      </w:r>
      <w:r w:rsidR="00B33AD9" w:rsidRPr="00434D34">
        <w:rPr>
          <w:rFonts w:ascii="Times New Roman" w:hAnsi="Times New Roman"/>
          <w:sz w:val="24"/>
          <w:szCs w:val="24"/>
          <w:lang w:val="bg-BG"/>
        </w:rPr>
        <w:t xml:space="preserve">голямо </w:t>
      </w:r>
      <w:r w:rsidRPr="00434D34">
        <w:rPr>
          <w:rFonts w:ascii="Times New Roman" w:hAnsi="Times New Roman"/>
          <w:sz w:val="24"/>
          <w:szCs w:val="24"/>
          <w:lang w:val="bg-BG"/>
        </w:rPr>
        <w:t xml:space="preserve">участие в културния живот на </w:t>
      </w:r>
      <w:r w:rsidR="00B33AD9" w:rsidRPr="00434D34">
        <w:rPr>
          <w:rFonts w:ascii="Times New Roman" w:hAnsi="Times New Roman"/>
          <w:sz w:val="24"/>
          <w:szCs w:val="24"/>
          <w:lang w:val="bg-BG"/>
        </w:rPr>
        <w:t>общината</w:t>
      </w:r>
      <w:r w:rsidRPr="00434D34">
        <w:rPr>
          <w:rFonts w:ascii="Times New Roman" w:hAnsi="Times New Roman"/>
          <w:sz w:val="24"/>
          <w:szCs w:val="24"/>
          <w:lang w:val="bg-BG"/>
        </w:rPr>
        <w:t>. Не така стоят нещата с децата, които посещават детска градина и училище. Те са включени</w:t>
      </w:r>
      <w:r w:rsidR="00024195">
        <w:rPr>
          <w:rFonts w:ascii="Times New Roman" w:hAnsi="Times New Roman"/>
          <w:sz w:val="24"/>
          <w:szCs w:val="24"/>
          <w:lang w:val="bg-BG"/>
        </w:rPr>
        <w:t>,</w:t>
      </w:r>
      <w:r w:rsidRPr="00434D34">
        <w:rPr>
          <w:rFonts w:ascii="Times New Roman" w:hAnsi="Times New Roman"/>
          <w:sz w:val="24"/>
          <w:szCs w:val="24"/>
          <w:lang w:val="bg-BG"/>
        </w:rPr>
        <w:t xml:space="preserve"> наред с останалите деца и ученици във всички прояви, свързани с чествания на различните местни и национални празници. Тези дейности благоприятстват за по-пълното приобщаване на децата от ромски произход към читалищната дейност, както и за преодоляване на изолираността им в ромските квартали.</w:t>
      </w:r>
    </w:p>
    <w:p w14:paraId="538E0B1C" w14:textId="77777777" w:rsidR="00F964B9" w:rsidRDefault="00F964B9" w:rsidP="0044248A">
      <w:pPr>
        <w:jc w:val="both"/>
        <w:rPr>
          <w:rFonts w:ascii="Times New Roman" w:hAnsi="Times New Roman"/>
          <w:sz w:val="24"/>
          <w:szCs w:val="24"/>
          <w:lang w:val="bg-BG"/>
        </w:rPr>
      </w:pPr>
    </w:p>
    <w:p w14:paraId="0B4D162E" w14:textId="77777777" w:rsidR="006726B0" w:rsidRDefault="006726B0" w:rsidP="0044248A">
      <w:pPr>
        <w:jc w:val="both"/>
        <w:rPr>
          <w:rFonts w:ascii="Times New Roman" w:hAnsi="Times New Roman"/>
          <w:sz w:val="24"/>
          <w:szCs w:val="24"/>
          <w:lang w:val="bg-BG"/>
        </w:rPr>
      </w:pPr>
    </w:p>
    <w:p w14:paraId="2758907E" w14:textId="77777777" w:rsidR="006726B0" w:rsidRDefault="006726B0" w:rsidP="0044248A">
      <w:pPr>
        <w:jc w:val="both"/>
        <w:rPr>
          <w:rFonts w:ascii="Times New Roman" w:hAnsi="Times New Roman"/>
          <w:sz w:val="24"/>
          <w:szCs w:val="24"/>
          <w:lang w:val="bg-BG"/>
        </w:rPr>
      </w:pPr>
    </w:p>
    <w:p w14:paraId="0BAC0AF1" w14:textId="77777777" w:rsidR="006726B0" w:rsidRDefault="006726B0" w:rsidP="0044248A">
      <w:pPr>
        <w:jc w:val="both"/>
        <w:rPr>
          <w:rFonts w:ascii="Times New Roman" w:hAnsi="Times New Roman"/>
          <w:sz w:val="24"/>
          <w:szCs w:val="24"/>
          <w:lang w:val="bg-BG"/>
        </w:rPr>
      </w:pPr>
    </w:p>
    <w:p w14:paraId="622C78DF" w14:textId="77777777" w:rsidR="006726B0" w:rsidRDefault="006726B0" w:rsidP="0044248A">
      <w:pPr>
        <w:jc w:val="both"/>
        <w:rPr>
          <w:rFonts w:ascii="Times New Roman" w:hAnsi="Times New Roman"/>
          <w:sz w:val="24"/>
          <w:szCs w:val="24"/>
          <w:lang w:val="bg-BG"/>
        </w:rPr>
      </w:pPr>
    </w:p>
    <w:p w14:paraId="5F25DB20" w14:textId="77777777" w:rsidR="006726B0" w:rsidRDefault="006726B0" w:rsidP="0044248A">
      <w:pPr>
        <w:jc w:val="both"/>
        <w:rPr>
          <w:rFonts w:ascii="Times New Roman" w:hAnsi="Times New Roman"/>
          <w:sz w:val="24"/>
          <w:szCs w:val="24"/>
          <w:lang w:val="bg-BG"/>
        </w:rPr>
      </w:pPr>
    </w:p>
    <w:p w14:paraId="4A544BD7" w14:textId="77777777" w:rsidR="006726B0" w:rsidRDefault="006726B0" w:rsidP="0044248A">
      <w:pPr>
        <w:jc w:val="both"/>
        <w:rPr>
          <w:rFonts w:ascii="Times New Roman" w:hAnsi="Times New Roman"/>
          <w:sz w:val="24"/>
          <w:szCs w:val="24"/>
          <w:lang w:val="bg-BG"/>
        </w:rPr>
      </w:pPr>
    </w:p>
    <w:p w14:paraId="1EEE628E" w14:textId="77777777" w:rsidR="006726B0" w:rsidRDefault="006726B0" w:rsidP="0044248A">
      <w:pPr>
        <w:jc w:val="both"/>
        <w:rPr>
          <w:rFonts w:ascii="Times New Roman" w:hAnsi="Times New Roman"/>
          <w:sz w:val="24"/>
          <w:szCs w:val="24"/>
          <w:lang w:val="bg-BG"/>
        </w:rPr>
      </w:pPr>
    </w:p>
    <w:p w14:paraId="3A47A732" w14:textId="77777777" w:rsidR="006726B0" w:rsidRDefault="006726B0" w:rsidP="0044248A">
      <w:pPr>
        <w:jc w:val="both"/>
        <w:rPr>
          <w:rFonts w:ascii="Times New Roman" w:hAnsi="Times New Roman"/>
          <w:sz w:val="24"/>
          <w:szCs w:val="24"/>
          <w:lang w:val="bg-BG"/>
        </w:rPr>
      </w:pPr>
    </w:p>
    <w:p w14:paraId="69E5F92F" w14:textId="77777777" w:rsidR="006726B0" w:rsidRDefault="006726B0" w:rsidP="0044248A">
      <w:pPr>
        <w:jc w:val="both"/>
        <w:rPr>
          <w:rFonts w:ascii="Times New Roman" w:hAnsi="Times New Roman"/>
          <w:sz w:val="24"/>
          <w:szCs w:val="24"/>
          <w:lang w:val="bg-BG"/>
        </w:rPr>
      </w:pPr>
    </w:p>
    <w:p w14:paraId="36957FFA" w14:textId="77777777" w:rsidR="006726B0" w:rsidRDefault="006726B0" w:rsidP="0044248A">
      <w:pPr>
        <w:jc w:val="both"/>
        <w:rPr>
          <w:rFonts w:ascii="Times New Roman" w:hAnsi="Times New Roman"/>
          <w:sz w:val="24"/>
          <w:szCs w:val="24"/>
          <w:lang w:val="bg-BG"/>
        </w:rPr>
      </w:pPr>
    </w:p>
    <w:p w14:paraId="205B75FC" w14:textId="77777777" w:rsidR="006726B0" w:rsidRDefault="006726B0" w:rsidP="0044248A">
      <w:pPr>
        <w:jc w:val="both"/>
        <w:rPr>
          <w:rFonts w:ascii="Times New Roman" w:hAnsi="Times New Roman"/>
          <w:sz w:val="24"/>
          <w:szCs w:val="24"/>
          <w:lang w:val="bg-BG"/>
        </w:rPr>
      </w:pPr>
    </w:p>
    <w:p w14:paraId="6FCA080E" w14:textId="77777777" w:rsidR="006726B0" w:rsidRDefault="006726B0" w:rsidP="0044248A">
      <w:pPr>
        <w:jc w:val="both"/>
        <w:rPr>
          <w:rFonts w:ascii="Times New Roman" w:hAnsi="Times New Roman"/>
          <w:sz w:val="24"/>
          <w:szCs w:val="24"/>
          <w:lang w:val="bg-BG"/>
        </w:rPr>
      </w:pPr>
    </w:p>
    <w:p w14:paraId="34A3F42D" w14:textId="77777777" w:rsidR="006726B0" w:rsidRDefault="006726B0" w:rsidP="0044248A">
      <w:pPr>
        <w:jc w:val="both"/>
        <w:rPr>
          <w:rFonts w:ascii="Times New Roman" w:hAnsi="Times New Roman"/>
          <w:sz w:val="24"/>
          <w:szCs w:val="24"/>
          <w:lang w:val="bg-BG"/>
        </w:rPr>
      </w:pPr>
    </w:p>
    <w:p w14:paraId="10DB3C31" w14:textId="77777777" w:rsidR="006726B0" w:rsidRDefault="006726B0" w:rsidP="0044248A">
      <w:pPr>
        <w:jc w:val="both"/>
        <w:rPr>
          <w:rFonts w:ascii="Times New Roman" w:hAnsi="Times New Roman"/>
          <w:sz w:val="24"/>
          <w:szCs w:val="24"/>
          <w:lang w:val="bg-BG"/>
        </w:rPr>
      </w:pPr>
    </w:p>
    <w:p w14:paraId="45A0CF1C" w14:textId="77777777" w:rsidR="006726B0" w:rsidRDefault="006726B0" w:rsidP="0044248A">
      <w:pPr>
        <w:jc w:val="both"/>
        <w:rPr>
          <w:rFonts w:ascii="Times New Roman" w:hAnsi="Times New Roman"/>
          <w:sz w:val="24"/>
          <w:szCs w:val="24"/>
          <w:lang w:val="bg-BG"/>
        </w:rPr>
      </w:pPr>
    </w:p>
    <w:p w14:paraId="45363E90" w14:textId="77777777" w:rsidR="006726B0" w:rsidRDefault="006726B0" w:rsidP="0044248A">
      <w:pPr>
        <w:jc w:val="both"/>
        <w:rPr>
          <w:rFonts w:ascii="Times New Roman" w:hAnsi="Times New Roman"/>
          <w:sz w:val="24"/>
          <w:szCs w:val="24"/>
          <w:lang w:val="bg-BG"/>
        </w:rPr>
      </w:pPr>
    </w:p>
    <w:p w14:paraId="4D0AE88A" w14:textId="77777777" w:rsidR="006726B0" w:rsidRDefault="006726B0" w:rsidP="0044248A">
      <w:pPr>
        <w:jc w:val="both"/>
        <w:rPr>
          <w:rFonts w:ascii="Times New Roman" w:hAnsi="Times New Roman"/>
          <w:sz w:val="24"/>
          <w:szCs w:val="24"/>
          <w:lang w:val="bg-BG"/>
        </w:rPr>
      </w:pPr>
    </w:p>
    <w:p w14:paraId="3687C1E3" w14:textId="77777777" w:rsidR="006726B0" w:rsidRDefault="006726B0" w:rsidP="0044248A">
      <w:pPr>
        <w:jc w:val="both"/>
        <w:rPr>
          <w:rFonts w:ascii="Times New Roman" w:hAnsi="Times New Roman"/>
          <w:sz w:val="24"/>
          <w:szCs w:val="24"/>
          <w:lang w:val="bg-BG"/>
        </w:rPr>
      </w:pPr>
    </w:p>
    <w:p w14:paraId="1125ED72" w14:textId="77777777" w:rsidR="006726B0" w:rsidRDefault="006726B0" w:rsidP="0044248A">
      <w:pPr>
        <w:jc w:val="both"/>
        <w:rPr>
          <w:rFonts w:ascii="Times New Roman" w:hAnsi="Times New Roman"/>
          <w:sz w:val="24"/>
          <w:szCs w:val="24"/>
          <w:lang w:val="bg-BG"/>
        </w:rPr>
      </w:pPr>
    </w:p>
    <w:p w14:paraId="7712E8EE" w14:textId="77777777" w:rsidR="006726B0" w:rsidRDefault="006726B0" w:rsidP="0044248A">
      <w:pPr>
        <w:jc w:val="both"/>
        <w:rPr>
          <w:rFonts w:ascii="Times New Roman" w:hAnsi="Times New Roman"/>
          <w:sz w:val="24"/>
          <w:szCs w:val="24"/>
          <w:lang w:val="bg-BG"/>
        </w:rPr>
      </w:pPr>
    </w:p>
    <w:p w14:paraId="2B7EED58" w14:textId="158E27A5" w:rsidR="006726B0" w:rsidRPr="00682655" w:rsidRDefault="006726B0" w:rsidP="00163D2C">
      <w:pPr>
        <w:rPr>
          <w:rFonts w:ascii="Times New Roman" w:hAnsi="Times New Roman"/>
          <w:sz w:val="24"/>
          <w:szCs w:val="24"/>
          <w:lang w:val="bg-BG"/>
        </w:rPr>
        <w:sectPr w:rsidR="006726B0" w:rsidRPr="00682655" w:rsidSect="00D9352F">
          <w:footerReference w:type="default" r:id="rId13"/>
          <w:pgSz w:w="11906" w:h="16838"/>
          <w:pgMar w:top="1418" w:right="1134" w:bottom="1134" w:left="1418" w:header="709" w:footer="709" w:gutter="0"/>
          <w:cols w:space="708"/>
          <w:titlePg/>
          <w:docGrid w:linePitch="360"/>
        </w:sectPr>
      </w:pPr>
      <w:r>
        <w:rPr>
          <w:rFonts w:ascii="Times New Roman" w:hAnsi="Times New Roman"/>
          <w:sz w:val="24"/>
          <w:szCs w:val="24"/>
          <w:lang w:val="bg-BG"/>
        </w:rPr>
        <w:t xml:space="preserve"> </w:t>
      </w:r>
    </w:p>
    <w:p w14:paraId="3F641E9D" w14:textId="77777777" w:rsidR="00F964B9" w:rsidRPr="0044248A" w:rsidRDefault="0044248A" w:rsidP="0044248A">
      <w:pPr>
        <w:pStyle w:val="1"/>
        <w:ind w:left="-851"/>
        <w:jc w:val="both"/>
        <w:rPr>
          <w:rFonts w:asciiTheme="majorHAnsi" w:eastAsiaTheme="majorEastAsia" w:hAnsiTheme="majorHAnsi" w:cstheme="majorBidi"/>
          <w:bCs/>
          <w:color w:val="4F6228" w:themeColor="accent3" w:themeShade="80"/>
          <w:sz w:val="26"/>
          <w:szCs w:val="26"/>
          <w:lang w:val="en-US"/>
        </w:rPr>
      </w:pPr>
      <w:r>
        <w:rPr>
          <w:rFonts w:asciiTheme="majorHAnsi" w:eastAsiaTheme="majorEastAsia" w:hAnsiTheme="majorHAnsi" w:cstheme="majorBidi"/>
          <w:bCs/>
          <w:color w:val="4F6228" w:themeColor="accent3" w:themeShade="80"/>
          <w:sz w:val="26"/>
          <w:szCs w:val="26"/>
        </w:rPr>
        <w:lastRenderedPageBreak/>
        <w:t xml:space="preserve">8. </w:t>
      </w:r>
      <w:r w:rsidR="00DA44AC" w:rsidRPr="0044248A">
        <w:rPr>
          <w:rFonts w:asciiTheme="majorHAnsi" w:eastAsiaTheme="majorEastAsia" w:hAnsiTheme="majorHAnsi" w:cstheme="majorBidi"/>
          <w:bCs/>
          <w:color w:val="4F6228" w:themeColor="accent3" w:themeShade="80"/>
          <w:sz w:val="26"/>
          <w:szCs w:val="26"/>
          <w:lang w:val="en-US"/>
        </w:rPr>
        <w:t>ПЛАНИРАНИ ДЕЙНОСТИ ЗА ИЗПЪЛНЕНИЕ НА ПЛАНА ЗА ПЕРИОДА 202</w:t>
      </w:r>
      <w:r w:rsidR="000813F4" w:rsidRPr="0044248A">
        <w:rPr>
          <w:rFonts w:asciiTheme="majorHAnsi" w:eastAsiaTheme="majorEastAsia" w:hAnsiTheme="majorHAnsi" w:cstheme="majorBidi"/>
          <w:bCs/>
          <w:color w:val="4F6228" w:themeColor="accent3" w:themeShade="80"/>
          <w:sz w:val="26"/>
          <w:szCs w:val="26"/>
          <w:lang w:val="en-US"/>
        </w:rPr>
        <w:t>1</w:t>
      </w:r>
      <w:r w:rsidR="00DA44AC" w:rsidRPr="0044248A">
        <w:rPr>
          <w:rFonts w:asciiTheme="majorHAnsi" w:eastAsiaTheme="majorEastAsia" w:hAnsiTheme="majorHAnsi" w:cstheme="majorBidi"/>
          <w:bCs/>
          <w:color w:val="4F6228" w:themeColor="accent3" w:themeShade="80"/>
          <w:sz w:val="26"/>
          <w:szCs w:val="26"/>
          <w:lang w:val="en-US"/>
        </w:rPr>
        <w:t xml:space="preserve"> – 202</w:t>
      </w:r>
      <w:r w:rsidR="000813F4" w:rsidRPr="0044248A">
        <w:rPr>
          <w:rFonts w:asciiTheme="majorHAnsi" w:eastAsiaTheme="majorEastAsia" w:hAnsiTheme="majorHAnsi" w:cstheme="majorBidi"/>
          <w:bCs/>
          <w:color w:val="4F6228" w:themeColor="accent3" w:themeShade="80"/>
          <w:sz w:val="26"/>
          <w:szCs w:val="26"/>
          <w:lang w:val="en-US"/>
        </w:rPr>
        <w:t>3</w:t>
      </w:r>
      <w:r>
        <w:rPr>
          <w:rFonts w:asciiTheme="majorHAnsi" w:eastAsiaTheme="majorEastAsia" w:hAnsiTheme="majorHAnsi" w:cstheme="majorBidi"/>
          <w:bCs/>
          <w:color w:val="4F6228" w:themeColor="accent3" w:themeShade="80"/>
          <w:sz w:val="26"/>
          <w:szCs w:val="26"/>
          <w:lang w:val="en-US"/>
        </w:rPr>
        <w:t xml:space="preserve"> </w:t>
      </w:r>
      <w:r>
        <w:rPr>
          <w:rFonts w:asciiTheme="majorHAnsi" w:eastAsiaTheme="majorEastAsia" w:hAnsiTheme="majorHAnsi" w:cstheme="majorBidi"/>
          <w:bCs/>
          <w:color w:val="4F6228" w:themeColor="accent3" w:themeShade="80"/>
          <w:sz w:val="26"/>
          <w:szCs w:val="26"/>
        </w:rPr>
        <w:t>г</w:t>
      </w:r>
      <w:r w:rsidR="00DA44AC" w:rsidRPr="0044248A">
        <w:rPr>
          <w:rFonts w:asciiTheme="majorHAnsi" w:eastAsiaTheme="majorEastAsia" w:hAnsiTheme="majorHAnsi" w:cstheme="majorBidi"/>
          <w:bCs/>
          <w:color w:val="4F6228" w:themeColor="accent3" w:themeShade="80"/>
          <w:sz w:val="26"/>
          <w:szCs w:val="26"/>
          <w:lang w:val="en-US"/>
        </w:rPr>
        <w:t>.</w:t>
      </w:r>
    </w:p>
    <w:p w14:paraId="7EF7381C" w14:textId="77777777" w:rsidR="00F964B9" w:rsidRDefault="00F964B9" w:rsidP="00F964B9">
      <w:pPr>
        <w:spacing w:after="0" w:line="240" w:lineRule="auto"/>
        <w:ind w:left="-851"/>
        <w:jc w:val="center"/>
        <w:rPr>
          <w:rFonts w:ascii="Times New Roman" w:hAnsi="Times New Roman"/>
          <w:b/>
          <w:sz w:val="24"/>
          <w:szCs w:val="24"/>
          <w:u w:val="single"/>
          <w:lang w:val="bg-BG"/>
        </w:rPr>
      </w:pPr>
    </w:p>
    <w:p w14:paraId="6D308A86" w14:textId="77777777" w:rsidR="00C56224" w:rsidRPr="00AC1BC2" w:rsidRDefault="00F964B9" w:rsidP="00B37554">
      <w:pPr>
        <w:spacing w:after="0" w:line="240" w:lineRule="auto"/>
        <w:ind w:left="-851"/>
        <w:rPr>
          <w:rFonts w:ascii="Times New Roman" w:hAnsi="Times New Roman"/>
          <w:b/>
          <w:caps/>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C1BC2">
        <w:rPr>
          <w:rFonts w:ascii="Times New Roman" w:hAnsi="Times New Roman"/>
          <w:b/>
          <w:caps/>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ПРИОРИТЕТ</w:t>
      </w:r>
      <w:r w:rsidR="00B24F33">
        <w:rPr>
          <w:rFonts w:ascii="Times New Roman" w:hAnsi="Times New Roman"/>
          <w:b/>
          <w:caps/>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r w:rsidRPr="00AC1BC2">
        <w:rPr>
          <w:rFonts w:ascii="Times New Roman" w:hAnsi="Times New Roman"/>
          <w:b/>
          <w:caps/>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C56224" w:rsidRPr="00AC1BC2">
        <w:rPr>
          <w:rFonts w:ascii="Times New Roman" w:hAnsi="Times New Roman"/>
          <w:b/>
          <w:caps/>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ОБРАЗОВАНИЕ</w:t>
      </w:r>
    </w:p>
    <w:p w14:paraId="7A3F165C" w14:textId="77777777" w:rsidR="00F964B9" w:rsidRDefault="00F964B9" w:rsidP="00F964B9">
      <w:pPr>
        <w:spacing w:after="0" w:line="240" w:lineRule="auto"/>
        <w:ind w:left="-851"/>
        <w:jc w:val="center"/>
        <w:rPr>
          <w:rFonts w:ascii="Times New Roman" w:hAnsi="Times New Roman"/>
          <w:b/>
          <w:sz w:val="24"/>
          <w:szCs w:val="24"/>
          <w:u w:val="single"/>
          <w:lang w:val="bg-BG"/>
        </w:rPr>
      </w:pPr>
    </w:p>
    <w:p w14:paraId="6149C5F9" w14:textId="77777777" w:rsidR="00C56224" w:rsidRPr="00AC1BC2" w:rsidRDefault="00AC1BC2" w:rsidP="00CF6DB2">
      <w:pPr>
        <w:spacing w:after="0" w:line="240" w:lineRule="auto"/>
        <w:ind w:left="-851"/>
        <w:jc w:val="both"/>
        <w:rPr>
          <w:rFonts w:ascii="Times New Roman" w:hAnsi="Times New Roman"/>
          <w:b/>
          <w:color w:val="683FB3"/>
          <w:sz w:val="24"/>
          <w:szCs w:val="24"/>
          <w:lang w:val="bg-BG"/>
        </w:rPr>
      </w:pPr>
      <w:r>
        <w:rPr>
          <w:rFonts w:ascii="Times New Roman" w:hAnsi="Times New Roman"/>
          <w:b/>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w:t>
      </w:r>
      <w:r w:rsidRPr="00AC1BC2">
        <w:rPr>
          <w:rFonts w:ascii="Times New Roman" w:hAnsi="Times New Roman"/>
          <w:b/>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перативна цел:</w:t>
      </w:r>
      <w:r w:rsidRPr="00CF6DB2">
        <w:rPr>
          <w:rFonts w:ascii="Times New Roman" w:hAnsi="Times New Roman"/>
          <w:b/>
          <w:sz w:val="24"/>
          <w:szCs w:val="24"/>
          <w:lang w:val="bg-BG"/>
        </w:rPr>
        <w:t xml:space="preserve"> </w:t>
      </w:r>
      <w:r w:rsidR="00235EB0" w:rsidRPr="00AC1BC2">
        <w:rPr>
          <w:rFonts w:ascii="Times New Roman" w:hAnsi="Times New Roman"/>
          <w:b/>
          <w:color w:val="683FB3"/>
          <w:sz w:val="24"/>
          <w:szCs w:val="24"/>
          <w:lang w:val="bg-BG"/>
        </w:rPr>
        <w:t>Създаване на условия за качествено образование; образователна интеграция и интеркултурно образование; осигуряване на качествено образование в мултикултурна образователна среда</w:t>
      </w:r>
    </w:p>
    <w:p w14:paraId="663CD9B7" w14:textId="77777777" w:rsidR="00CF6DB2" w:rsidRPr="00EF0600" w:rsidRDefault="00CF6DB2" w:rsidP="00C56224">
      <w:pPr>
        <w:spacing w:after="0" w:line="240" w:lineRule="auto"/>
        <w:ind w:left="-851"/>
        <w:jc w:val="center"/>
        <w:rPr>
          <w:rFonts w:ascii="Times New Roman" w:hAnsi="Times New Roman"/>
          <w:b/>
          <w:sz w:val="24"/>
          <w:szCs w:val="24"/>
          <w:lang w:val="bg-BG"/>
        </w:rPr>
      </w:pPr>
    </w:p>
    <w:tbl>
      <w:tblPr>
        <w:tblStyle w:val="3-4"/>
        <w:tblW w:w="14460" w:type="dxa"/>
        <w:tblInd w:w="-885" w:type="dxa"/>
        <w:tblLayout w:type="fixed"/>
        <w:tblLook w:val="04A0" w:firstRow="1" w:lastRow="0" w:firstColumn="1" w:lastColumn="0" w:noHBand="0" w:noVBand="1"/>
      </w:tblPr>
      <w:tblGrid>
        <w:gridCol w:w="2947"/>
        <w:gridCol w:w="2909"/>
        <w:gridCol w:w="2505"/>
        <w:gridCol w:w="1601"/>
        <w:gridCol w:w="1063"/>
        <w:gridCol w:w="1588"/>
        <w:gridCol w:w="1847"/>
      </w:tblGrid>
      <w:tr w:rsidR="00F44489" w:rsidRPr="00442F2A" w14:paraId="70517157" w14:textId="77777777" w:rsidTr="00B14EC9">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2947" w:type="dxa"/>
            <w:vAlign w:val="center"/>
          </w:tcPr>
          <w:p w14:paraId="47792FC6" w14:textId="77777777" w:rsidR="00C56224" w:rsidRPr="00B14EC9" w:rsidRDefault="00C56224" w:rsidP="00B14EC9">
            <w:pPr>
              <w:jc w:val="center"/>
              <w:rPr>
                <w:rFonts w:ascii="Times New Roman" w:eastAsia="Times New Roman" w:hAnsi="Times New Roman"/>
                <w:lang w:val="bg-BG"/>
              </w:rPr>
            </w:pPr>
            <w:r w:rsidRPr="00B14EC9">
              <w:rPr>
                <w:rFonts w:ascii="Times New Roman" w:eastAsia="Times New Roman" w:hAnsi="Times New Roman"/>
                <w:lang w:val="bg-BG"/>
              </w:rPr>
              <w:t>Подцели</w:t>
            </w:r>
          </w:p>
        </w:tc>
        <w:tc>
          <w:tcPr>
            <w:tcW w:w="2909" w:type="dxa"/>
            <w:vAlign w:val="center"/>
          </w:tcPr>
          <w:p w14:paraId="0F2AA729"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bg-BG"/>
              </w:rPr>
            </w:pPr>
            <w:r w:rsidRPr="00B14EC9">
              <w:rPr>
                <w:rFonts w:ascii="Times New Roman" w:eastAsia="Times New Roman" w:hAnsi="Times New Roman"/>
                <w:lang w:val="bg-BG"/>
              </w:rPr>
              <w:t>Задачи</w:t>
            </w:r>
          </w:p>
        </w:tc>
        <w:tc>
          <w:tcPr>
            <w:tcW w:w="2505" w:type="dxa"/>
            <w:vAlign w:val="center"/>
          </w:tcPr>
          <w:p w14:paraId="725B7668"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bg-BG"/>
              </w:rPr>
            </w:pPr>
            <w:r w:rsidRPr="00B14EC9">
              <w:rPr>
                <w:rFonts w:ascii="Times New Roman" w:eastAsia="Times New Roman" w:hAnsi="Times New Roman"/>
                <w:lang w:val="bg-BG"/>
              </w:rPr>
              <w:t>Дейности</w:t>
            </w:r>
          </w:p>
        </w:tc>
        <w:tc>
          <w:tcPr>
            <w:tcW w:w="1601" w:type="dxa"/>
            <w:vAlign w:val="center"/>
          </w:tcPr>
          <w:p w14:paraId="39DA5B8F"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bg-BG"/>
              </w:rPr>
            </w:pPr>
            <w:r w:rsidRPr="00B14EC9">
              <w:rPr>
                <w:rFonts w:ascii="Times New Roman" w:eastAsia="Times New Roman" w:hAnsi="Times New Roman"/>
                <w:lang w:val="bg-BG"/>
              </w:rPr>
              <w:t>Отговорни институиции</w:t>
            </w:r>
          </w:p>
        </w:tc>
        <w:tc>
          <w:tcPr>
            <w:tcW w:w="1063" w:type="dxa"/>
            <w:vAlign w:val="center"/>
          </w:tcPr>
          <w:p w14:paraId="08F74675"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bg-BG"/>
              </w:rPr>
            </w:pPr>
            <w:r w:rsidRPr="00B14EC9">
              <w:rPr>
                <w:rFonts w:ascii="Times New Roman" w:eastAsia="Times New Roman" w:hAnsi="Times New Roman"/>
                <w:lang w:val="bg-BG"/>
              </w:rPr>
              <w:t>Времеви период</w:t>
            </w:r>
          </w:p>
        </w:tc>
        <w:tc>
          <w:tcPr>
            <w:tcW w:w="1588" w:type="dxa"/>
            <w:vAlign w:val="center"/>
          </w:tcPr>
          <w:p w14:paraId="1156B140" w14:textId="77777777" w:rsidR="00C56224" w:rsidRPr="00B14EC9" w:rsidRDefault="00F44489"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bg-BG"/>
              </w:rPr>
            </w:pPr>
            <w:r w:rsidRPr="00B14EC9">
              <w:rPr>
                <w:rFonts w:ascii="Times New Roman" w:eastAsia="Times New Roman" w:hAnsi="Times New Roman"/>
                <w:lang w:val="bg-BG"/>
              </w:rPr>
              <w:t xml:space="preserve">Източник на </w:t>
            </w:r>
            <w:r w:rsidR="00C56224" w:rsidRPr="00B14EC9">
              <w:rPr>
                <w:rFonts w:ascii="Times New Roman" w:eastAsia="Times New Roman" w:hAnsi="Times New Roman"/>
                <w:lang w:val="bg-BG"/>
              </w:rPr>
              <w:t>финансиране</w:t>
            </w:r>
          </w:p>
        </w:tc>
        <w:tc>
          <w:tcPr>
            <w:tcW w:w="1847" w:type="dxa"/>
            <w:vAlign w:val="center"/>
          </w:tcPr>
          <w:p w14:paraId="45DAA750"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lang w:val="bg-BG"/>
              </w:rPr>
            </w:pPr>
            <w:r w:rsidRPr="00B14EC9">
              <w:rPr>
                <w:rFonts w:ascii="Times New Roman" w:eastAsia="Times New Roman" w:hAnsi="Times New Roman"/>
                <w:lang w:val="bg-BG"/>
              </w:rPr>
              <w:t>Индикатори</w:t>
            </w:r>
          </w:p>
        </w:tc>
      </w:tr>
      <w:tr w:rsidR="00235EB0" w:rsidRPr="0002626B" w14:paraId="6E4AAC7B" w14:textId="77777777" w:rsidTr="00AC1BC2">
        <w:trPr>
          <w:cnfStyle w:val="000000100000" w:firstRow="0" w:lastRow="0" w:firstColumn="0" w:lastColumn="0" w:oddVBand="0" w:evenVBand="0" w:oddHBand="1" w:evenHBand="0" w:firstRowFirstColumn="0" w:firstRowLastColumn="0" w:lastRowFirstColumn="0" w:lastRowLastColumn="0"/>
          <w:trHeight w:val="868"/>
        </w:trPr>
        <w:tc>
          <w:tcPr>
            <w:cnfStyle w:val="001000000000" w:firstRow="0" w:lastRow="0" w:firstColumn="1" w:lastColumn="0" w:oddVBand="0" w:evenVBand="0" w:oddHBand="0" w:evenHBand="0" w:firstRowFirstColumn="0" w:firstRowLastColumn="0" w:lastRowFirstColumn="0" w:lastRowLastColumn="0"/>
            <w:tcW w:w="14460" w:type="dxa"/>
            <w:gridSpan w:val="7"/>
          </w:tcPr>
          <w:p w14:paraId="7F76092B" w14:textId="77777777" w:rsidR="00235EB0" w:rsidRPr="0002626B" w:rsidRDefault="00235EB0" w:rsidP="0002626B">
            <w:pPr>
              <w:ind w:right="175"/>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Цел 1: Повишаване обхвата на децата и учениците в предучилищно и училищно образование; задържане на ромските деца и ученици в образователната система.</w:t>
            </w:r>
          </w:p>
        </w:tc>
      </w:tr>
      <w:tr w:rsidR="00F44489" w:rsidRPr="0002626B" w14:paraId="074ADE15" w14:textId="77777777" w:rsidTr="00AC1BC2">
        <w:trPr>
          <w:trHeight w:val="4847"/>
        </w:trPr>
        <w:tc>
          <w:tcPr>
            <w:cnfStyle w:val="001000000000" w:firstRow="0" w:lastRow="0" w:firstColumn="1" w:lastColumn="0" w:oddVBand="0" w:evenVBand="0" w:oddHBand="0" w:evenHBand="0" w:firstRowFirstColumn="0" w:firstRowLastColumn="0" w:lastRowFirstColumn="0" w:lastRowLastColumn="0"/>
            <w:tcW w:w="2947" w:type="dxa"/>
          </w:tcPr>
          <w:p w14:paraId="41C7E03F" w14:textId="77777777" w:rsidR="00C56224" w:rsidRPr="0002626B" w:rsidRDefault="000B56D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1.Осигуряване на позитивни образователни условия за детско развитие в системата на образованието. Повишаване на образователното равнище на децата и учениците от етническите малцинства.</w:t>
            </w:r>
          </w:p>
        </w:tc>
        <w:tc>
          <w:tcPr>
            <w:tcW w:w="2909" w:type="dxa"/>
          </w:tcPr>
          <w:p w14:paraId="2BF2AA9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02626B">
              <w:rPr>
                <w:rFonts w:ascii="Times New Roman" w:eastAsia="Times New Roman" w:hAnsi="Times New Roman"/>
                <w:sz w:val="24"/>
                <w:szCs w:val="24"/>
                <w:lang w:val="bg-BG"/>
              </w:rPr>
              <w:t>1.1. Осигуряване на позитивни образователни условия за ранно детско развитие в системата на предучилищното образование/ ранно детство и предучилищна възраст/</w:t>
            </w:r>
          </w:p>
        </w:tc>
        <w:tc>
          <w:tcPr>
            <w:tcW w:w="2505" w:type="dxa"/>
          </w:tcPr>
          <w:p w14:paraId="1786B381" w14:textId="77777777" w:rsidR="00543C06"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0002626B">
              <w:rPr>
                <w:rFonts w:ascii="Times New Roman" w:eastAsia="Times New Roman" w:hAnsi="Times New Roman"/>
                <w:sz w:val="24"/>
                <w:szCs w:val="24"/>
                <w:lang w:val="bg-BG"/>
              </w:rPr>
              <w:t>1.1.1 Обхващане в подготвителен клас на децата, които не владеят български език и нямат училищна готовност</w:t>
            </w:r>
          </w:p>
          <w:p w14:paraId="25A1172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1.1.2 Увеличаване броя на ромските деца в системата на предучилищно образование: подпомагане на социално слаби семейства чрез плащане</w:t>
            </w:r>
            <w:r w:rsidRPr="0002626B">
              <w:rPr>
                <w:rFonts w:ascii="Times New Roman" w:eastAsia="Times New Roman" w:hAnsi="Times New Roman"/>
                <w:color w:val="FF0000"/>
                <w:sz w:val="24"/>
                <w:szCs w:val="24"/>
                <w:lang w:val="bg-BG"/>
              </w:rPr>
              <w:t xml:space="preserve"> </w:t>
            </w:r>
            <w:r w:rsidRPr="0002626B">
              <w:rPr>
                <w:rFonts w:ascii="Times New Roman" w:eastAsia="Times New Roman" w:hAnsi="Times New Roman"/>
                <w:sz w:val="24"/>
                <w:szCs w:val="24"/>
                <w:lang w:val="bg-BG"/>
              </w:rPr>
              <w:t>на таксите им  за детска ясла/ градина и др.</w:t>
            </w:r>
          </w:p>
          <w:p w14:paraId="300140D4" w14:textId="77777777" w:rsidR="000B56D6" w:rsidRPr="0002626B" w:rsidRDefault="000B56D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02626B">
              <w:rPr>
                <w:rFonts w:ascii="Times New Roman" w:eastAsia="Times New Roman" w:hAnsi="Times New Roman"/>
                <w:sz w:val="24"/>
                <w:szCs w:val="24"/>
                <w:lang w:val="bg-BG"/>
              </w:rPr>
              <w:t>1.1.3</w:t>
            </w:r>
            <w:r w:rsidR="002B5802" w:rsidRPr="0002626B">
              <w:rPr>
                <w:rFonts w:ascii="Times New Roman" w:eastAsia="Times New Roman" w:hAnsi="Times New Roman"/>
                <w:sz w:val="24"/>
                <w:szCs w:val="24"/>
                <w:lang w:val="bg-BG"/>
              </w:rPr>
              <w:t xml:space="preserve"> </w:t>
            </w:r>
            <w:r w:rsidRPr="0002626B">
              <w:rPr>
                <w:rFonts w:ascii="Times New Roman" w:eastAsia="Times New Roman" w:hAnsi="Times New Roman"/>
                <w:sz w:val="24"/>
                <w:szCs w:val="24"/>
                <w:lang w:val="bg-BG"/>
              </w:rPr>
              <w:t xml:space="preserve">Въвеждане на </w:t>
            </w:r>
            <w:r w:rsidR="002B5802" w:rsidRPr="0002626B">
              <w:rPr>
                <w:rFonts w:ascii="Times New Roman" w:eastAsia="Times New Roman" w:hAnsi="Times New Roman"/>
                <w:sz w:val="24"/>
                <w:szCs w:val="24"/>
                <w:lang w:val="bg-BG"/>
              </w:rPr>
              <w:t>длъжността „Образователен медиатор“ от ромски произход в ДГ</w:t>
            </w:r>
          </w:p>
        </w:tc>
        <w:tc>
          <w:tcPr>
            <w:tcW w:w="1601" w:type="dxa"/>
          </w:tcPr>
          <w:p w14:paraId="3B20D7D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Община Сливен, РУО, НПО</w:t>
            </w:r>
          </w:p>
          <w:p w14:paraId="7604156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p>
        </w:tc>
        <w:tc>
          <w:tcPr>
            <w:tcW w:w="1063" w:type="dxa"/>
          </w:tcPr>
          <w:p w14:paraId="15B5541B" w14:textId="77777777" w:rsidR="00C56224" w:rsidRPr="0002626B" w:rsidRDefault="00C56224" w:rsidP="0002626B">
            <w:pPr>
              <w:tabs>
                <w:tab w:val="center" w:pos="69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20</w:t>
            </w:r>
            <w:r w:rsidR="002B5802" w:rsidRPr="0002626B">
              <w:rPr>
                <w:rFonts w:ascii="Times New Roman" w:eastAsia="Times New Roman" w:hAnsi="Times New Roman"/>
                <w:sz w:val="24"/>
                <w:szCs w:val="24"/>
                <w:lang w:val="bg-BG"/>
              </w:rPr>
              <w:t>2</w:t>
            </w:r>
            <w:r w:rsidRPr="0002626B">
              <w:rPr>
                <w:rFonts w:ascii="Times New Roman" w:eastAsia="Times New Roman" w:hAnsi="Times New Roman"/>
                <w:sz w:val="24"/>
                <w:szCs w:val="24"/>
                <w:lang w:val="bg-BG"/>
              </w:rPr>
              <w:t>1-20</w:t>
            </w:r>
            <w:r w:rsidR="0028223A" w:rsidRPr="0002626B">
              <w:rPr>
                <w:rFonts w:ascii="Times New Roman" w:eastAsia="Times New Roman" w:hAnsi="Times New Roman"/>
                <w:sz w:val="24"/>
                <w:szCs w:val="24"/>
              </w:rPr>
              <w:t>23</w:t>
            </w:r>
            <w:r w:rsidRPr="0002626B">
              <w:rPr>
                <w:rFonts w:ascii="Times New Roman" w:eastAsia="Times New Roman" w:hAnsi="Times New Roman"/>
                <w:sz w:val="24"/>
                <w:szCs w:val="24"/>
                <w:lang w:val="bg-BG"/>
              </w:rPr>
              <w:t>г.</w:t>
            </w:r>
          </w:p>
          <w:p w14:paraId="68683AE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p>
        </w:tc>
        <w:tc>
          <w:tcPr>
            <w:tcW w:w="1588" w:type="dxa"/>
          </w:tcPr>
          <w:p w14:paraId="01A827A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w:t>
            </w:r>
          </w:p>
          <w:p w14:paraId="2B06F27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Бюджет на училищата</w:t>
            </w:r>
          </w:p>
          <w:p w14:paraId="448F7D5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Донорски програми</w:t>
            </w:r>
          </w:p>
          <w:p w14:paraId="4FC76E7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02626B">
              <w:rPr>
                <w:rFonts w:ascii="Times New Roman" w:eastAsia="Times New Roman" w:hAnsi="Times New Roman"/>
                <w:sz w:val="24"/>
                <w:szCs w:val="24"/>
                <w:lang w:val="bg-BG"/>
              </w:rPr>
              <w:t>НПО</w:t>
            </w:r>
          </w:p>
        </w:tc>
        <w:tc>
          <w:tcPr>
            <w:tcW w:w="1847" w:type="dxa"/>
          </w:tcPr>
          <w:p w14:paraId="30E5D241" w14:textId="77777777" w:rsidR="00C56224" w:rsidRPr="0002626B" w:rsidRDefault="004408A0" w:rsidP="0002626B">
            <w:pPr>
              <w:ind w:right="1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Брой обхванати деца</w:t>
            </w:r>
            <w:r>
              <w:rPr>
                <w:rFonts w:ascii="Times New Roman" w:eastAsia="Times New Roman" w:hAnsi="Times New Roman"/>
                <w:sz w:val="24"/>
                <w:szCs w:val="24"/>
                <w:lang w:val="bg-BG"/>
              </w:rPr>
              <w:t>;</w:t>
            </w:r>
          </w:p>
          <w:p w14:paraId="7BBFC739"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Обхванати деца в целодневни</w:t>
            </w:r>
            <w:r>
              <w:rPr>
                <w:rFonts w:ascii="Times New Roman" w:eastAsia="Times New Roman" w:hAnsi="Times New Roman"/>
                <w:sz w:val="24"/>
                <w:szCs w:val="24"/>
                <w:lang w:val="bg-BG"/>
              </w:rPr>
              <w:t xml:space="preserve"> групи</w:t>
            </w:r>
          </w:p>
        </w:tc>
      </w:tr>
      <w:tr w:rsidR="00F44489" w:rsidRPr="0002626B" w14:paraId="5B733FCA" w14:textId="77777777" w:rsidTr="00AC1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7" w:type="dxa"/>
          </w:tcPr>
          <w:p w14:paraId="5E366F38" w14:textId="77777777" w:rsidR="00C56224" w:rsidRPr="0002626B" w:rsidRDefault="00C56224" w:rsidP="0002626B">
            <w:pPr>
              <w:rPr>
                <w:rFonts w:ascii="Times New Roman" w:eastAsia="Times New Roman" w:hAnsi="Times New Roman"/>
                <w:sz w:val="24"/>
                <w:szCs w:val="24"/>
                <w:lang w:val="bg-BG"/>
              </w:rPr>
            </w:pPr>
          </w:p>
        </w:tc>
        <w:tc>
          <w:tcPr>
            <w:tcW w:w="2909" w:type="dxa"/>
          </w:tcPr>
          <w:p w14:paraId="69559BE5"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1.2. Осигуряване на </w:t>
            </w:r>
            <w:r w:rsidRPr="0002626B">
              <w:rPr>
                <w:rFonts w:ascii="Times New Roman" w:eastAsia="Times New Roman" w:hAnsi="Times New Roman"/>
                <w:sz w:val="24"/>
                <w:szCs w:val="24"/>
                <w:lang w:val="bg-BG"/>
              </w:rPr>
              <w:lastRenderedPageBreak/>
              <w:t xml:space="preserve">позитивни образователни </w:t>
            </w:r>
          </w:p>
          <w:p w14:paraId="144A9741"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условия за детско развитие в системата на основно и средно образование</w:t>
            </w:r>
          </w:p>
        </w:tc>
        <w:tc>
          <w:tcPr>
            <w:tcW w:w="2505" w:type="dxa"/>
          </w:tcPr>
          <w:p w14:paraId="0C996425"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 xml:space="preserve">1.2.1 Въвеждане на </w:t>
            </w:r>
            <w:r w:rsidRPr="0002626B">
              <w:rPr>
                <w:rFonts w:ascii="Times New Roman" w:eastAsia="Times New Roman" w:hAnsi="Times New Roman"/>
                <w:sz w:val="24"/>
                <w:szCs w:val="24"/>
                <w:lang w:val="bg-BG"/>
              </w:rPr>
              <w:lastRenderedPageBreak/>
              <w:t>длъжността „образователен медиатор” от ромски произход в училищата</w:t>
            </w:r>
          </w:p>
          <w:p w14:paraId="73A39683"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hAnsi="Times New Roman"/>
                <w:sz w:val="24"/>
                <w:szCs w:val="24"/>
                <w:lang w:val="bg-BG"/>
              </w:rPr>
              <w:t>1.2.2. Осигуряване на редовна посещаемост и задържане в училищата, чрез изготвяне на програми за децата, застрашени от отпадане; осигуряване на транспорт до училищата</w:t>
            </w:r>
          </w:p>
          <w:p w14:paraId="65D20CD5"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hAnsi="Times New Roman"/>
                <w:sz w:val="24"/>
                <w:szCs w:val="24"/>
                <w:lang w:val="bg-BG"/>
              </w:rPr>
              <w:t>1.2.3. Осигуряване на учебни помагала и учебници за социа</w:t>
            </w:r>
            <w:r w:rsidR="0037594F">
              <w:rPr>
                <w:rFonts w:ascii="Times New Roman" w:hAnsi="Times New Roman"/>
                <w:sz w:val="24"/>
                <w:szCs w:val="24"/>
                <w:lang w:val="bg-BG"/>
              </w:rPr>
              <w:t>л</w:t>
            </w:r>
            <w:r w:rsidRPr="0002626B">
              <w:rPr>
                <w:rFonts w:ascii="Times New Roman" w:hAnsi="Times New Roman"/>
                <w:sz w:val="24"/>
                <w:szCs w:val="24"/>
                <w:lang w:val="bg-BG"/>
              </w:rPr>
              <w:t>но слабите ученици след 7 клас</w:t>
            </w:r>
          </w:p>
        </w:tc>
        <w:tc>
          <w:tcPr>
            <w:tcW w:w="1601" w:type="dxa"/>
          </w:tcPr>
          <w:p w14:paraId="4643414A"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 xml:space="preserve">Община </w:t>
            </w:r>
            <w:r w:rsidRPr="0002626B">
              <w:rPr>
                <w:rFonts w:ascii="Times New Roman" w:eastAsia="Times New Roman" w:hAnsi="Times New Roman"/>
                <w:sz w:val="24"/>
                <w:szCs w:val="24"/>
                <w:lang w:val="bg-BG"/>
              </w:rPr>
              <w:lastRenderedPageBreak/>
              <w:t>Сливен, РУО, НПО</w:t>
            </w:r>
          </w:p>
        </w:tc>
        <w:tc>
          <w:tcPr>
            <w:tcW w:w="1063" w:type="dxa"/>
          </w:tcPr>
          <w:p w14:paraId="1D2C7BAB" w14:textId="77777777" w:rsidR="00C56224" w:rsidRPr="0002626B" w:rsidRDefault="00C56224" w:rsidP="0002626B">
            <w:pPr>
              <w:pStyle w:val="af0"/>
              <w:spacing w:before="0" w:after="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lastRenderedPageBreak/>
              <w:t>20</w:t>
            </w:r>
            <w:r w:rsidR="002B5802" w:rsidRPr="0002626B">
              <w:rPr>
                <w:rFonts w:eastAsia="Calibri"/>
                <w:lang w:eastAsia="en-US"/>
              </w:rPr>
              <w:t>2</w:t>
            </w:r>
            <w:r w:rsidRPr="0002626B">
              <w:rPr>
                <w:rFonts w:eastAsia="Calibri"/>
                <w:lang w:eastAsia="en-US"/>
              </w:rPr>
              <w:t>1-</w:t>
            </w:r>
            <w:r w:rsidRPr="0002626B">
              <w:rPr>
                <w:rFonts w:eastAsia="Calibri"/>
                <w:lang w:eastAsia="en-US"/>
              </w:rPr>
              <w:lastRenderedPageBreak/>
              <w:t>20</w:t>
            </w:r>
            <w:r w:rsidR="0028223A" w:rsidRPr="0002626B">
              <w:rPr>
                <w:rFonts w:eastAsia="Calibri"/>
                <w:lang w:val="en-US" w:eastAsia="en-US"/>
              </w:rPr>
              <w:t>2</w:t>
            </w:r>
            <w:r w:rsidR="002B5802" w:rsidRPr="0002626B">
              <w:rPr>
                <w:rFonts w:eastAsia="Calibri"/>
                <w:lang w:eastAsia="en-US"/>
              </w:rPr>
              <w:t>3</w:t>
            </w:r>
            <w:r w:rsidRPr="0002626B">
              <w:rPr>
                <w:rFonts w:eastAsia="Calibri"/>
                <w:lang w:eastAsia="en-US"/>
              </w:rPr>
              <w:t>г.</w:t>
            </w:r>
          </w:p>
        </w:tc>
        <w:tc>
          <w:tcPr>
            <w:tcW w:w="1588" w:type="dxa"/>
          </w:tcPr>
          <w:p w14:paraId="4E91030C"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 xml:space="preserve">Бюджет на </w:t>
            </w:r>
            <w:r w:rsidRPr="0002626B">
              <w:rPr>
                <w:rFonts w:ascii="Times New Roman" w:eastAsia="Times New Roman" w:hAnsi="Times New Roman"/>
                <w:sz w:val="24"/>
                <w:szCs w:val="24"/>
                <w:lang w:val="bg-BG"/>
              </w:rPr>
              <w:lastRenderedPageBreak/>
              <w:t>училищата</w:t>
            </w:r>
          </w:p>
          <w:p w14:paraId="2C2EB87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Структурни фондове</w:t>
            </w:r>
          </w:p>
          <w:p w14:paraId="17680759"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Донорски програми</w:t>
            </w:r>
          </w:p>
          <w:p w14:paraId="0CEEB1C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НПО</w:t>
            </w:r>
          </w:p>
          <w:p w14:paraId="3C2808D3"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Общински бюджет</w:t>
            </w:r>
          </w:p>
        </w:tc>
        <w:tc>
          <w:tcPr>
            <w:tcW w:w="1847" w:type="dxa"/>
          </w:tcPr>
          <w:p w14:paraId="66E74A16" w14:textId="77777777" w:rsidR="00C56224" w:rsidRPr="0002626B" w:rsidRDefault="004408A0"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 xml:space="preserve">- </w:t>
            </w:r>
            <w:r w:rsidR="00C56224" w:rsidRPr="0002626B">
              <w:rPr>
                <w:rFonts w:ascii="Times New Roman" w:eastAsia="Times New Roman" w:hAnsi="Times New Roman"/>
                <w:sz w:val="24"/>
                <w:szCs w:val="24"/>
                <w:lang w:val="bg-BG"/>
              </w:rPr>
              <w:t xml:space="preserve">Брой </w:t>
            </w:r>
            <w:r w:rsidR="00C56224" w:rsidRPr="0002626B">
              <w:rPr>
                <w:rFonts w:ascii="Times New Roman" w:eastAsia="Times New Roman" w:hAnsi="Times New Roman"/>
                <w:sz w:val="24"/>
                <w:szCs w:val="24"/>
                <w:lang w:val="bg-BG"/>
              </w:rPr>
              <w:lastRenderedPageBreak/>
              <w:t>назначени</w:t>
            </w:r>
            <w:r>
              <w:rPr>
                <w:rFonts w:ascii="Times New Roman" w:eastAsia="Times New Roman" w:hAnsi="Times New Roman"/>
                <w:sz w:val="24"/>
                <w:szCs w:val="24"/>
                <w:lang w:val="bg-BG"/>
              </w:rPr>
              <w:t>;</w:t>
            </w:r>
          </w:p>
          <w:p w14:paraId="52121A1D" w14:textId="77777777" w:rsidR="00C56224" w:rsidRPr="0002626B" w:rsidRDefault="004408A0"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Брой пътуващи ученици</w:t>
            </w:r>
            <w:r>
              <w:rPr>
                <w:rFonts w:ascii="Times New Roman" w:eastAsia="Times New Roman" w:hAnsi="Times New Roman"/>
                <w:sz w:val="24"/>
                <w:szCs w:val="24"/>
                <w:lang w:val="bg-BG"/>
              </w:rPr>
              <w:t>;</w:t>
            </w:r>
          </w:p>
          <w:p w14:paraId="1B80A87F" w14:textId="77777777" w:rsidR="00C56224" w:rsidRPr="0002626B" w:rsidRDefault="004408A0"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Б</w:t>
            </w:r>
            <w:r w:rsidR="00C56224" w:rsidRPr="0002626B">
              <w:rPr>
                <w:rFonts w:ascii="Times New Roman" w:eastAsia="Times New Roman" w:hAnsi="Times New Roman"/>
                <w:sz w:val="24"/>
                <w:szCs w:val="24"/>
                <w:lang w:val="bg-BG"/>
              </w:rPr>
              <w:t xml:space="preserve">рой осигурени </w:t>
            </w:r>
          </w:p>
          <w:p w14:paraId="31CCE16F"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помагала</w:t>
            </w:r>
          </w:p>
          <w:p w14:paraId="1BF13C3D"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10A0ACA1"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7F0B665D"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736301BB"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38465E31"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7E984FFE"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3441CD71" w14:textId="77777777" w:rsidR="00C56224" w:rsidRPr="0002626B" w:rsidRDefault="00C56224" w:rsidP="0002626B">
            <w:pPr>
              <w:ind w:right="17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tc>
      </w:tr>
      <w:tr w:rsidR="00F44489" w:rsidRPr="0002626B" w14:paraId="791C57F7" w14:textId="77777777" w:rsidTr="00AC1BC2">
        <w:tc>
          <w:tcPr>
            <w:cnfStyle w:val="001000000000" w:firstRow="0" w:lastRow="0" w:firstColumn="1" w:lastColumn="0" w:oddVBand="0" w:evenVBand="0" w:oddHBand="0" w:evenHBand="0" w:firstRowFirstColumn="0" w:firstRowLastColumn="0" w:lastRowFirstColumn="0" w:lastRowLastColumn="0"/>
            <w:tcW w:w="2947" w:type="dxa"/>
          </w:tcPr>
          <w:p w14:paraId="6F631D1E" w14:textId="77777777" w:rsidR="00C56224" w:rsidRPr="0002626B" w:rsidRDefault="00C56224" w:rsidP="0002626B">
            <w:pPr>
              <w:rPr>
                <w:rFonts w:ascii="Times New Roman" w:eastAsia="Times New Roman" w:hAnsi="Times New Roman"/>
                <w:sz w:val="24"/>
                <w:szCs w:val="24"/>
                <w:lang w:val="bg-BG"/>
              </w:rPr>
            </w:pPr>
          </w:p>
        </w:tc>
        <w:tc>
          <w:tcPr>
            <w:tcW w:w="2909" w:type="dxa"/>
          </w:tcPr>
          <w:p w14:paraId="486107F3" w14:textId="77777777" w:rsidR="00C56224" w:rsidRPr="0002626B" w:rsidRDefault="00235EB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hAnsi="Times New Roman"/>
                <w:sz w:val="24"/>
                <w:szCs w:val="24"/>
              </w:rPr>
              <w:t>1.3. Въвеждане и развиване на разнообразни форми на интеркултурно образование, насочено към запазване и развитие на културната идентичност на етническите малцинства при деца и ученици</w:t>
            </w:r>
          </w:p>
        </w:tc>
        <w:tc>
          <w:tcPr>
            <w:tcW w:w="2505" w:type="dxa"/>
          </w:tcPr>
          <w:p w14:paraId="4D7ADF73" w14:textId="77777777" w:rsidR="00C56224" w:rsidRPr="0002626B" w:rsidRDefault="00235EB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hAnsi="Times New Roman"/>
                <w:sz w:val="24"/>
                <w:szCs w:val="24"/>
                <w:lang w:val="bg-BG"/>
              </w:rPr>
              <w:t xml:space="preserve">1.3.1. Включване на модул от знания за културата на етническите малцинства в „Час на класа”. Занимания по интереси, насочени към съхраняване и развиване на културната идентичност на децата и учениците от етническите малцинства и техните връстници. Създаване на клубове, </w:t>
            </w:r>
            <w:r w:rsidRPr="0002626B">
              <w:rPr>
                <w:rFonts w:ascii="Times New Roman" w:hAnsi="Times New Roman"/>
                <w:sz w:val="24"/>
                <w:szCs w:val="24"/>
                <w:lang w:val="bg-BG"/>
              </w:rPr>
              <w:lastRenderedPageBreak/>
              <w:t>сформиране на групи по свободно избираема подготовка в областта на културата, фолклора и традициите на различните етноси (танци, изкуства, традиционни занаяти), проучвания, провеждани от учениците, свързани с културната им идентичност.</w:t>
            </w:r>
          </w:p>
        </w:tc>
        <w:tc>
          <w:tcPr>
            <w:tcW w:w="1601" w:type="dxa"/>
          </w:tcPr>
          <w:p w14:paraId="7DDB2760" w14:textId="77777777" w:rsidR="00235EB0" w:rsidRPr="0002626B" w:rsidRDefault="00235EB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 xml:space="preserve">Община Сливен, </w:t>
            </w:r>
          </w:p>
          <w:p w14:paraId="5B827D97" w14:textId="77777777" w:rsidR="00235EB0" w:rsidRPr="0002626B" w:rsidRDefault="00235EB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РУО</w:t>
            </w:r>
          </w:p>
          <w:p w14:paraId="38190377" w14:textId="77777777" w:rsidR="00235EB0" w:rsidRPr="0002626B" w:rsidRDefault="00235EB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НПО</w:t>
            </w:r>
          </w:p>
          <w:p w14:paraId="32A6BE8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tc>
        <w:tc>
          <w:tcPr>
            <w:tcW w:w="1063" w:type="dxa"/>
          </w:tcPr>
          <w:p w14:paraId="41E71F46" w14:textId="77777777" w:rsidR="00C56224" w:rsidRPr="0002626B" w:rsidRDefault="00235EB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eastAsia="en-US"/>
              </w:rPr>
              <w:t>2021-20</w:t>
            </w:r>
            <w:r w:rsidR="0028223A" w:rsidRPr="0002626B">
              <w:rPr>
                <w:rFonts w:eastAsia="Calibri"/>
                <w:lang w:val="en-US" w:eastAsia="en-US"/>
              </w:rPr>
              <w:t>2</w:t>
            </w:r>
            <w:r w:rsidR="00127CA8" w:rsidRPr="0002626B">
              <w:rPr>
                <w:rFonts w:eastAsia="Calibri"/>
                <w:lang w:eastAsia="en-US"/>
              </w:rPr>
              <w:t>3</w:t>
            </w:r>
            <w:r w:rsidRPr="0002626B">
              <w:rPr>
                <w:rFonts w:eastAsia="Calibri"/>
                <w:lang w:eastAsia="en-US"/>
              </w:rPr>
              <w:t>г.</w:t>
            </w:r>
          </w:p>
        </w:tc>
        <w:tc>
          <w:tcPr>
            <w:tcW w:w="1588" w:type="dxa"/>
          </w:tcPr>
          <w:p w14:paraId="5AA7940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w:t>
            </w:r>
          </w:p>
          <w:p w14:paraId="69E7857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Бюджет на училищата</w:t>
            </w:r>
          </w:p>
          <w:p w14:paraId="71F8491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Донорски програми</w:t>
            </w:r>
          </w:p>
          <w:p w14:paraId="5D1A261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НПО</w:t>
            </w:r>
          </w:p>
        </w:tc>
        <w:tc>
          <w:tcPr>
            <w:tcW w:w="1847" w:type="dxa"/>
          </w:tcPr>
          <w:p w14:paraId="4F35307A" w14:textId="77777777" w:rsidR="00C56224" w:rsidRPr="0002626B" w:rsidRDefault="004408A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 xml:space="preserve">- </w:t>
            </w:r>
            <w:r w:rsidR="00C56224" w:rsidRPr="0002626B">
              <w:rPr>
                <w:rFonts w:eastAsia="Calibri"/>
                <w:lang w:eastAsia="en-US"/>
              </w:rPr>
              <w:t>Въведен интеркултурен модул</w:t>
            </w:r>
            <w:r>
              <w:rPr>
                <w:rFonts w:eastAsia="Calibri"/>
                <w:lang w:eastAsia="en-US"/>
              </w:rPr>
              <w:t>;</w:t>
            </w:r>
          </w:p>
          <w:p w14:paraId="4691A185" w14:textId="77777777" w:rsidR="00C56224" w:rsidRPr="0002626B" w:rsidRDefault="004408A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 xml:space="preserve">- </w:t>
            </w:r>
            <w:r w:rsidR="00C56224" w:rsidRPr="0002626B">
              <w:rPr>
                <w:rFonts w:eastAsia="Calibri"/>
                <w:lang w:eastAsia="en-US"/>
              </w:rPr>
              <w:t>Реализирани дейности</w:t>
            </w:r>
            <w:r>
              <w:rPr>
                <w:rFonts w:eastAsia="Calibri"/>
                <w:lang w:eastAsia="en-US"/>
              </w:rPr>
              <w:t>;</w:t>
            </w:r>
          </w:p>
          <w:p w14:paraId="5BEE460E" w14:textId="77777777" w:rsidR="00C56224" w:rsidRPr="0002626B" w:rsidRDefault="004408A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 xml:space="preserve">- </w:t>
            </w:r>
            <w:r w:rsidR="00C56224" w:rsidRPr="0002626B">
              <w:rPr>
                <w:rFonts w:eastAsia="Calibri"/>
                <w:lang w:eastAsia="en-US"/>
              </w:rPr>
              <w:t>Сформирани клубове по интереси</w:t>
            </w:r>
            <w:r>
              <w:rPr>
                <w:rFonts w:eastAsia="Calibri"/>
                <w:lang w:eastAsia="en-US"/>
              </w:rPr>
              <w:t>;</w:t>
            </w:r>
          </w:p>
          <w:p w14:paraId="5F025FA6"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hAnsi="Times New Roman"/>
                <w:sz w:val="24"/>
                <w:szCs w:val="24"/>
                <w:lang w:val="bg-BG"/>
              </w:rPr>
              <w:t xml:space="preserve">- </w:t>
            </w:r>
            <w:r w:rsidR="00C56224" w:rsidRPr="0002626B">
              <w:rPr>
                <w:rFonts w:ascii="Times New Roman" w:hAnsi="Times New Roman"/>
                <w:sz w:val="24"/>
                <w:szCs w:val="24"/>
                <w:lang w:val="bg-BG"/>
              </w:rPr>
              <w:t>Сформирани етно-кътове в училищата</w:t>
            </w:r>
          </w:p>
        </w:tc>
      </w:tr>
      <w:tr w:rsidR="00F44489" w:rsidRPr="0002626B" w14:paraId="71319896" w14:textId="77777777" w:rsidTr="00AC1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7" w:type="dxa"/>
          </w:tcPr>
          <w:p w14:paraId="4F6797D0" w14:textId="77777777" w:rsidR="00C56224" w:rsidRPr="0002626B" w:rsidRDefault="00235EB0" w:rsidP="0002626B">
            <w:pPr>
              <w:rPr>
                <w:rFonts w:ascii="Times New Roman" w:eastAsia="Times New Roman" w:hAnsi="Times New Roman"/>
                <w:sz w:val="24"/>
                <w:szCs w:val="24"/>
                <w:lang w:val="bg-BG"/>
              </w:rPr>
            </w:pPr>
            <w:r w:rsidRPr="0002626B">
              <w:rPr>
                <w:rFonts w:ascii="Times New Roman" w:hAnsi="Times New Roman"/>
                <w:sz w:val="24"/>
                <w:szCs w:val="24"/>
                <w:lang w:val="bg-BG"/>
              </w:rPr>
              <w:lastRenderedPageBreak/>
              <w:t>2. Обхват, превенция на отпадане от училище</w:t>
            </w:r>
          </w:p>
        </w:tc>
        <w:tc>
          <w:tcPr>
            <w:tcW w:w="2909" w:type="dxa"/>
          </w:tcPr>
          <w:p w14:paraId="5437F4C8" w14:textId="77777777" w:rsidR="00325E28" w:rsidRPr="0002626B" w:rsidRDefault="00325E28" w:rsidP="0002626B">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sz w:val="24"/>
                <w:szCs w:val="24"/>
                <w:lang w:val="bg-BG"/>
              </w:rPr>
            </w:pPr>
            <w:r w:rsidRPr="0002626B">
              <w:rPr>
                <w:rFonts w:ascii="Times New Roman" w:hAnsi="Times New Roman"/>
                <w:sz w:val="24"/>
                <w:szCs w:val="24"/>
              </w:rPr>
              <w:t xml:space="preserve">2.1. Осигуряване на обективни и надеждни инструменти в системата на предучилищното и училищното образование по проблемите на обхвата, преждевременното напускане и </w:t>
            </w:r>
            <w:r w:rsidRPr="0002626B">
              <w:rPr>
                <w:rFonts w:ascii="Times New Roman" w:hAnsi="Times New Roman"/>
                <w:sz w:val="24"/>
                <w:szCs w:val="24"/>
                <w:lang w:val="bg-BG"/>
              </w:rPr>
              <w:t>о</w:t>
            </w:r>
            <w:r w:rsidRPr="0002626B">
              <w:rPr>
                <w:rFonts w:ascii="Times New Roman" w:hAnsi="Times New Roman"/>
                <w:sz w:val="24"/>
                <w:szCs w:val="24"/>
              </w:rPr>
              <w:t>бразователната адаптация</w:t>
            </w:r>
          </w:p>
          <w:p w14:paraId="01B67DEB" w14:textId="77777777" w:rsidR="00DA6973" w:rsidRPr="0002626B" w:rsidRDefault="00DA697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2505" w:type="dxa"/>
          </w:tcPr>
          <w:p w14:paraId="51094B01" w14:textId="77777777" w:rsidR="00235EB0"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2.1.1. Установяване на основните фактори, водещи до непостъпване и преждевременно отпадане от училище, разработване и апробиране на програма за наблюдение на регионално и местно равнище</w:t>
            </w:r>
          </w:p>
          <w:p w14:paraId="6C8F4CC4" w14:textId="77777777" w:rsidR="00235EB0"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2.1.2. Съвместна работа по механизма за обхват и задържане на децата и учениците в училище</w:t>
            </w:r>
          </w:p>
          <w:p w14:paraId="5080DF28" w14:textId="77777777" w:rsidR="00C56224"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pPr>
            <w:r w:rsidRPr="0002626B">
              <w:rPr>
                <w:rFonts w:eastAsia="Calibri"/>
                <w:lang w:eastAsia="en-US"/>
              </w:rPr>
              <w:t xml:space="preserve">2.1.3. </w:t>
            </w:r>
            <w:r w:rsidRPr="0002626B">
              <w:t xml:space="preserve">Интервенция за намаляване на отпадането на ромските деца от училище и въвеждане на комплекс от </w:t>
            </w:r>
            <w:r w:rsidRPr="0002626B">
              <w:lastRenderedPageBreak/>
              <w:t>педагогически мерки, създаване на структури на ученическо самоуправление и актив</w:t>
            </w:r>
            <w:r w:rsidR="005827E2">
              <w:t xml:space="preserve">изиране на родителската общност, </w:t>
            </w:r>
            <w:r w:rsidRPr="0002626B">
              <w:t>с цел превенция на ранното напускане на учил</w:t>
            </w:r>
            <w:r w:rsidR="005827E2">
              <w:t>ище. Съхранение и приемственост</w:t>
            </w:r>
            <w:r w:rsidRPr="0002626B">
              <w:t xml:space="preserve"> на култура, бит, традиции и др.</w:t>
            </w:r>
          </w:p>
        </w:tc>
        <w:tc>
          <w:tcPr>
            <w:tcW w:w="1601" w:type="dxa"/>
          </w:tcPr>
          <w:p w14:paraId="7AFDE75B" w14:textId="77777777" w:rsidR="00235EB0" w:rsidRPr="0002626B" w:rsidRDefault="00235EB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lastRenderedPageBreak/>
              <w:t xml:space="preserve">Община Сливен, </w:t>
            </w:r>
          </w:p>
          <w:p w14:paraId="79A1887D" w14:textId="77777777" w:rsidR="00235EB0" w:rsidRPr="0002626B" w:rsidRDefault="00235EB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РУО,</w:t>
            </w:r>
          </w:p>
          <w:p w14:paraId="44FE1C1F" w14:textId="77777777" w:rsidR="00235EB0" w:rsidRPr="0002626B" w:rsidRDefault="00235EB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НПО, </w:t>
            </w:r>
          </w:p>
          <w:p w14:paraId="63899CB6" w14:textId="77777777" w:rsidR="00235EB0" w:rsidRPr="0002626B" w:rsidRDefault="00235EB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училища </w:t>
            </w:r>
          </w:p>
          <w:p w14:paraId="314DEEF3" w14:textId="77777777" w:rsidR="00C56224" w:rsidRPr="0002626B" w:rsidRDefault="00235EB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rPr>
              <w:t>ДБТ</w:t>
            </w:r>
          </w:p>
        </w:tc>
        <w:tc>
          <w:tcPr>
            <w:tcW w:w="1063" w:type="dxa"/>
          </w:tcPr>
          <w:p w14:paraId="15D4AB49" w14:textId="77777777" w:rsidR="00C56224"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2021-20</w:t>
            </w:r>
            <w:r w:rsidR="0028223A" w:rsidRPr="0002626B">
              <w:rPr>
                <w:rFonts w:eastAsia="Calibri"/>
                <w:lang w:val="en-US" w:eastAsia="en-US"/>
              </w:rPr>
              <w:t>2</w:t>
            </w:r>
            <w:r w:rsidR="00537270" w:rsidRPr="0002626B">
              <w:rPr>
                <w:rFonts w:eastAsia="Calibri"/>
                <w:lang w:eastAsia="en-US"/>
              </w:rPr>
              <w:t>3</w:t>
            </w:r>
            <w:r w:rsidRPr="0002626B">
              <w:rPr>
                <w:rFonts w:eastAsia="Calibri"/>
                <w:lang w:eastAsia="en-US"/>
              </w:rPr>
              <w:t>г</w:t>
            </w:r>
            <w:r w:rsidR="00537270" w:rsidRPr="0002626B">
              <w:rPr>
                <w:rFonts w:eastAsia="Calibri"/>
                <w:lang w:eastAsia="en-US"/>
              </w:rPr>
              <w:t>.</w:t>
            </w:r>
          </w:p>
        </w:tc>
        <w:tc>
          <w:tcPr>
            <w:tcW w:w="1588" w:type="dxa"/>
          </w:tcPr>
          <w:p w14:paraId="1ABBBC2E" w14:textId="77777777" w:rsidR="00235EB0"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Структурни фондове</w:t>
            </w:r>
          </w:p>
          <w:p w14:paraId="2F2EEE14" w14:textId="77777777" w:rsidR="00235EB0"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Държавен бюджет</w:t>
            </w:r>
          </w:p>
          <w:p w14:paraId="3670460A" w14:textId="77777777" w:rsidR="00235EB0"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Общински бюджет ОП</w:t>
            </w:r>
          </w:p>
          <w:p w14:paraId="0C3BC022" w14:textId="77777777" w:rsidR="00235EB0" w:rsidRPr="0002626B" w:rsidRDefault="00235EB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МОН.</w:t>
            </w:r>
          </w:p>
          <w:p w14:paraId="6B468B4D"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0C5AF699"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18B2F52C"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24744532"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1B8F4916"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62F39420"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3586863D"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04D89A3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04A20C53"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57BF90C9"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6B22578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1F855840"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p w14:paraId="59974054"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tc>
        <w:tc>
          <w:tcPr>
            <w:tcW w:w="1847" w:type="dxa"/>
          </w:tcPr>
          <w:p w14:paraId="1A8BAF62" w14:textId="77777777" w:rsidR="004408A0" w:rsidRDefault="004408A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Pr>
                <w:rFonts w:eastAsia="Calibri"/>
                <w:lang w:eastAsia="en-US"/>
              </w:rPr>
              <w:t xml:space="preserve">- </w:t>
            </w:r>
            <w:r w:rsidR="00C56224" w:rsidRPr="0002626B">
              <w:rPr>
                <w:rFonts w:eastAsia="Calibri"/>
                <w:lang w:eastAsia="en-US"/>
              </w:rPr>
              <w:t>Изготвен анализ</w:t>
            </w:r>
            <w:r>
              <w:rPr>
                <w:rFonts w:eastAsia="Calibri"/>
                <w:lang w:eastAsia="en-US"/>
              </w:rPr>
              <w:t>;</w:t>
            </w:r>
          </w:p>
          <w:p w14:paraId="7BD40669" w14:textId="77777777" w:rsidR="00C56224" w:rsidRPr="0002626B" w:rsidRDefault="004408A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Pr>
                <w:rFonts w:eastAsia="Calibri"/>
                <w:lang w:eastAsia="en-US"/>
              </w:rPr>
              <w:t>-</w:t>
            </w:r>
            <w:r w:rsidR="00C56224" w:rsidRPr="0002626B">
              <w:rPr>
                <w:rFonts w:eastAsia="Calibri"/>
                <w:lang w:eastAsia="en-US"/>
              </w:rPr>
              <w:t xml:space="preserve"> Брой </w:t>
            </w:r>
            <w:r>
              <w:rPr>
                <w:rFonts w:eastAsia="Calibri"/>
                <w:lang w:eastAsia="en-US"/>
              </w:rPr>
              <w:t>реализирани проекти;</w:t>
            </w:r>
          </w:p>
          <w:p w14:paraId="1006D2BF" w14:textId="77777777" w:rsidR="00C56224" w:rsidRPr="0002626B" w:rsidRDefault="004408A0"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Pr>
                <w:rFonts w:eastAsia="Calibri"/>
                <w:lang w:eastAsia="en-US"/>
              </w:rPr>
              <w:t xml:space="preserve">- </w:t>
            </w:r>
            <w:r w:rsidR="00C56224" w:rsidRPr="0002626B">
              <w:rPr>
                <w:rFonts w:eastAsia="Calibri"/>
                <w:lang w:eastAsia="en-US"/>
              </w:rPr>
              <w:t>Брой деца и ученици, върнати и задържани в образователната система.</w:t>
            </w:r>
          </w:p>
          <w:p w14:paraId="70CFB2BD"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6B08F631"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51D9A79E"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26002EF1"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7015A585"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097BD495"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6E9715F1"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3531B922"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4F982D7C"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1C15C99D"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p w14:paraId="0AE43E2A"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tc>
      </w:tr>
      <w:tr w:rsidR="00F44489" w:rsidRPr="0002626B" w14:paraId="50D7CAEB" w14:textId="77777777" w:rsidTr="00AC1BC2">
        <w:tc>
          <w:tcPr>
            <w:cnfStyle w:val="001000000000" w:firstRow="0" w:lastRow="0" w:firstColumn="1" w:lastColumn="0" w:oddVBand="0" w:evenVBand="0" w:oddHBand="0" w:evenHBand="0" w:firstRowFirstColumn="0" w:firstRowLastColumn="0" w:lastRowFirstColumn="0" w:lastRowLastColumn="0"/>
            <w:tcW w:w="2947" w:type="dxa"/>
          </w:tcPr>
          <w:p w14:paraId="16B7AFB3" w14:textId="77777777" w:rsidR="00960E3C" w:rsidRPr="0002626B" w:rsidRDefault="00960E3C" w:rsidP="0002626B">
            <w:pPr>
              <w:rPr>
                <w:rFonts w:ascii="Times New Roman" w:hAnsi="Times New Roman"/>
                <w:sz w:val="24"/>
                <w:szCs w:val="24"/>
              </w:rPr>
            </w:pPr>
            <w:r w:rsidRPr="0002626B">
              <w:rPr>
                <w:rFonts w:ascii="Times New Roman" w:hAnsi="Times New Roman"/>
                <w:sz w:val="24"/>
                <w:szCs w:val="24"/>
              </w:rPr>
              <w:lastRenderedPageBreak/>
              <w:t>3. Гарантиране правото на равен достъп до качествено образование</w:t>
            </w:r>
            <w:r w:rsidR="000C2E85" w:rsidRPr="0002626B">
              <w:rPr>
                <w:rFonts w:ascii="Times New Roman" w:hAnsi="Times New Roman"/>
                <w:sz w:val="24"/>
                <w:szCs w:val="24"/>
                <w:lang w:val="bg-BG"/>
              </w:rPr>
              <w:t xml:space="preserve"> </w:t>
            </w:r>
            <w:r w:rsidRPr="0002626B">
              <w:rPr>
                <w:rFonts w:ascii="Times New Roman" w:hAnsi="Times New Roman"/>
                <w:sz w:val="24"/>
                <w:szCs w:val="24"/>
              </w:rPr>
              <w:t>включително чрез интеграция на ромски деца и ученици в етнически смесени детски градини и училища</w:t>
            </w:r>
          </w:p>
          <w:p w14:paraId="1FDC2D96" w14:textId="77777777" w:rsidR="00960E3C" w:rsidRPr="0002626B" w:rsidRDefault="00960E3C" w:rsidP="0002626B">
            <w:pPr>
              <w:rPr>
                <w:rFonts w:ascii="Times New Roman" w:hAnsi="Times New Roman"/>
                <w:sz w:val="24"/>
                <w:szCs w:val="24"/>
              </w:rPr>
            </w:pPr>
          </w:p>
          <w:p w14:paraId="5CCD98E0" w14:textId="77777777" w:rsidR="00960E3C" w:rsidRPr="0002626B" w:rsidRDefault="00960E3C" w:rsidP="0002626B">
            <w:pPr>
              <w:rPr>
                <w:rFonts w:ascii="Times New Roman" w:hAnsi="Times New Roman"/>
                <w:sz w:val="24"/>
                <w:szCs w:val="24"/>
              </w:rPr>
            </w:pPr>
          </w:p>
          <w:p w14:paraId="566EAADB" w14:textId="77777777" w:rsidR="00960E3C" w:rsidRPr="0002626B" w:rsidRDefault="00960E3C" w:rsidP="0002626B">
            <w:pPr>
              <w:rPr>
                <w:rFonts w:ascii="Times New Roman" w:hAnsi="Times New Roman"/>
                <w:sz w:val="24"/>
                <w:szCs w:val="24"/>
              </w:rPr>
            </w:pPr>
          </w:p>
          <w:p w14:paraId="6E9D7975" w14:textId="77777777" w:rsidR="00960E3C" w:rsidRPr="0002626B" w:rsidRDefault="00960E3C" w:rsidP="0002626B">
            <w:pPr>
              <w:rPr>
                <w:rFonts w:ascii="Times New Roman" w:hAnsi="Times New Roman"/>
                <w:sz w:val="24"/>
                <w:szCs w:val="24"/>
              </w:rPr>
            </w:pPr>
          </w:p>
          <w:p w14:paraId="2A497EE8" w14:textId="77777777" w:rsidR="00BA37A8" w:rsidRPr="0002626B" w:rsidRDefault="00BA37A8" w:rsidP="0002626B">
            <w:pPr>
              <w:rPr>
                <w:rFonts w:ascii="Times New Roman" w:hAnsi="Times New Roman"/>
                <w:sz w:val="24"/>
                <w:szCs w:val="24"/>
              </w:rPr>
            </w:pPr>
          </w:p>
        </w:tc>
        <w:tc>
          <w:tcPr>
            <w:tcW w:w="2909" w:type="dxa"/>
          </w:tcPr>
          <w:p w14:paraId="6096586E" w14:textId="77777777" w:rsidR="00C56224" w:rsidRPr="0002626B" w:rsidRDefault="001A0BF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eastAsia="en-US"/>
              </w:rPr>
              <w:t>3</w:t>
            </w:r>
            <w:r w:rsidRPr="0002626B">
              <w:rPr>
                <w:rFonts w:eastAsia="Calibri"/>
                <w:lang w:val="en-US" w:eastAsia="en-US"/>
              </w:rPr>
              <w:t>.1. Създаване на необходимите нормативни гаранции за процеса на социално включване и приемане на деца и ученици от ромски произход в мултикултурни  групи, класове и паралелки в условията на детската градина и училището</w:t>
            </w:r>
          </w:p>
          <w:p w14:paraId="02CB5F1D" w14:textId="77777777" w:rsidR="00960E3C" w:rsidRPr="0002626B" w:rsidRDefault="00960E3C"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4F0C8545" w14:textId="77777777" w:rsidR="00960E3C" w:rsidRPr="0002626B" w:rsidRDefault="00960E3C"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2505" w:type="dxa"/>
          </w:tcPr>
          <w:p w14:paraId="2E618894" w14:textId="77777777" w:rsidR="001A0BF0" w:rsidRPr="0002626B" w:rsidRDefault="001A0BF0"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3.1.1. Изготвяне и реализиране на проекти, свързани с Плана  за образователна интеграция на децата и учениците от етническите малцинства</w:t>
            </w:r>
          </w:p>
          <w:p w14:paraId="6EC15E72" w14:textId="77777777" w:rsidR="001A0BF0" w:rsidRPr="0002626B" w:rsidRDefault="001A0BF0"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3.1.2. Организиране на кампании за повишаване на осведомеността на родителите относно нуждата от интегрирано обучение</w:t>
            </w:r>
          </w:p>
          <w:p w14:paraId="0B511C99" w14:textId="77777777" w:rsidR="00C56224" w:rsidRDefault="001A0BF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val="en-US" w:eastAsia="en-US"/>
              </w:rPr>
              <w:t>3.1.3.Пълноценно обхващане на деца в детски градини и училища, работа по механизъм за обхват и задържане</w:t>
            </w:r>
          </w:p>
          <w:p w14:paraId="41C2E3B0" w14:textId="77777777" w:rsidR="00FA491D" w:rsidRPr="00FA491D" w:rsidRDefault="00FA491D"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1601" w:type="dxa"/>
          </w:tcPr>
          <w:p w14:paraId="6CA5A310" w14:textId="77777777" w:rsidR="001A0BF0" w:rsidRPr="0002626B" w:rsidRDefault="001A0BF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eastAsia="en-US"/>
              </w:rPr>
              <w:lastRenderedPageBreak/>
              <w:t>Община Сливен, РУО, НПО</w:t>
            </w:r>
          </w:p>
          <w:p w14:paraId="296D8BA2" w14:textId="77777777" w:rsidR="001A0BF0" w:rsidRPr="0002626B" w:rsidRDefault="001A0BF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eastAsia="en-US"/>
              </w:rPr>
              <w:t>училища,</w:t>
            </w:r>
          </w:p>
          <w:p w14:paraId="6A929234" w14:textId="77777777" w:rsidR="001A0BF0" w:rsidRPr="0002626B" w:rsidRDefault="001A0BF0"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eastAsia="en-US"/>
              </w:rPr>
              <w:t xml:space="preserve">Община Сливен, РУО, НПО, детски градини, </w:t>
            </w:r>
          </w:p>
          <w:p w14:paraId="13FFB241" w14:textId="77777777" w:rsidR="00C56224" w:rsidRPr="0002626B" w:rsidRDefault="001A0BF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hAnsi="Times New Roman"/>
                <w:sz w:val="24"/>
                <w:szCs w:val="24"/>
              </w:rPr>
              <w:t>училища</w:t>
            </w:r>
          </w:p>
        </w:tc>
        <w:tc>
          <w:tcPr>
            <w:tcW w:w="1063" w:type="dxa"/>
          </w:tcPr>
          <w:p w14:paraId="53662787" w14:textId="77777777" w:rsidR="00D27A8A" w:rsidRPr="0002626B" w:rsidRDefault="00D27A8A"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t>2021-20</w:t>
            </w:r>
            <w:r w:rsidR="0028223A" w:rsidRPr="0002626B">
              <w:rPr>
                <w:lang w:val="en-US"/>
              </w:rPr>
              <w:t>2</w:t>
            </w:r>
            <w:r w:rsidRPr="0002626B">
              <w:t>3г.</w:t>
            </w:r>
          </w:p>
          <w:p w14:paraId="11073D90" w14:textId="77777777" w:rsidR="00C56224" w:rsidRPr="0002626B" w:rsidRDefault="00C56224"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5DD176C8" w14:textId="77777777" w:rsidR="00C56224" w:rsidRPr="0002626B" w:rsidRDefault="00C56224"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tc>
        <w:tc>
          <w:tcPr>
            <w:tcW w:w="1588" w:type="dxa"/>
          </w:tcPr>
          <w:p w14:paraId="47C6BCB5" w14:textId="77777777" w:rsidR="00D27A8A" w:rsidRPr="0002626B" w:rsidRDefault="00D27A8A"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Структурни фондове Донорски програми</w:t>
            </w:r>
          </w:p>
          <w:p w14:paraId="2E4254BB" w14:textId="77777777" w:rsidR="00D27A8A" w:rsidRPr="0002626B" w:rsidRDefault="00D27A8A"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Общински</w:t>
            </w:r>
          </w:p>
          <w:p w14:paraId="41B94FC4" w14:textId="77777777" w:rsidR="00C56224" w:rsidRPr="0002626B" w:rsidRDefault="00D27A8A"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hAnsi="Times New Roman"/>
                <w:sz w:val="24"/>
                <w:szCs w:val="24"/>
              </w:rPr>
              <w:t>бюджет</w:t>
            </w:r>
          </w:p>
        </w:tc>
        <w:tc>
          <w:tcPr>
            <w:tcW w:w="1847" w:type="dxa"/>
          </w:tcPr>
          <w:p w14:paraId="7D35F721" w14:textId="77777777" w:rsidR="00D27A8A" w:rsidRPr="0002626B" w:rsidRDefault="004408A0" w:rsidP="0002626B">
            <w:pPr>
              <w:spacing w:beforeAutospacing="1" w:afterAutospacing="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 xml:space="preserve">- </w:t>
            </w:r>
            <w:r w:rsidR="00D27A8A" w:rsidRPr="0002626B">
              <w:rPr>
                <w:rFonts w:ascii="Times New Roman" w:hAnsi="Times New Roman"/>
                <w:sz w:val="24"/>
                <w:szCs w:val="24"/>
                <w:lang w:val="bg-BG"/>
              </w:rPr>
              <w:t>Брой реализирани информационни кампании</w:t>
            </w:r>
            <w:r>
              <w:rPr>
                <w:rFonts w:ascii="Times New Roman" w:hAnsi="Times New Roman"/>
                <w:sz w:val="24"/>
                <w:szCs w:val="24"/>
                <w:lang w:val="bg-BG"/>
              </w:rPr>
              <w:t>;</w:t>
            </w:r>
          </w:p>
          <w:p w14:paraId="1A56A088" w14:textId="77777777" w:rsidR="00D27A8A" w:rsidRPr="0002626B" w:rsidRDefault="004408A0" w:rsidP="0002626B">
            <w:pPr>
              <w:spacing w:beforeAutospacing="1" w:afterAutospacing="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 xml:space="preserve">- </w:t>
            </w:r>
            <w:r w:rsidR="00D27A8A" w:rsidRPr="0002626B">
              <w:rPr>
                <w:rFonts w:ascii="Times New Roman" w:hAnsi="Times New Roman"/>
                <w:sz w:val="24"/>
                <w:szCs w:val="24"/>
                <w:lang w:val="bg-BG"/>
              </w:rPr>
              <w:t>Брой реализирани проекти</w:t>
            </w:r>
          </w:p>
          <w:p w14:paraId="0859387B" w14:textId="77777777" w:rsidR="00D27A8A" w:rsidRPr="0002626B" w:rsidRDefault="00D27A8A"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61D88D90" w14:textId="77777777" w:rsidR="00D27A8A" w:rsidRPr="0002626B" w:rsidRDefault="00D27A8A"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4BBBC712" w14:textId="77777777" w:rsidR="00D27A8A" w:rsidRPr="0002626B" w:rsidRDefault="00D27A8A"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p w14:paraId="7DD0DDBE" w14:textId="77777777" w:rsidR="00C56224" w:rsidRPr="0002626B" w:rsidRDefault="00C56224"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tc>
      </w:tr>
      <w:tr w:rsidR="00634AF6" w:rsidRPr="0002626B" w14:paraId="1CD1B99A" w14:textId="77777777" w:rsidTr="00AC1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60" w:type="dxa"/>
            <w:gridSpan w:val="7"/>
          </w:tcPr>
          <w:p w14:paraId="01906DD2" w14:textId="77777777" w:rsidR="00634AF6" w:rsidRPr="00B14EC9" w:rsidRDefault="00634AF6" w:rsidP="0002626B">
            <w:pPr>
              <w:pStyle w:val="af0"/>
              <w:spacing w:before="0" w:beforeAutospacing="0" w:after="0" w:afterAutospacing="0"/>
              <w:rPr>
                <w:rFonts w:eastAsia="Calibri"/>
                <w:lang w:eastAsia="en-US"/>
              </w:rPr>
            </w:pPr>
            <w:r w:rsidRPr="00B14EC9">
              <w:rPr>
                <w:rFonts w:eastAsia="Calibri"/>
                <w:lang w:eastAsia="en-US"/>
              </w:rPr>
              <w:lastRenderedPageBreak/>
              <w:t>Цел 2. Взаимодействие с родителите относно възпитанието, развитието, образованието и отглеждането на децата, както и за сътрудничество с детската градина/училището. Съвместна работа с НПО, образователни медиатори и други специалисти с отношение и влияние върху образователните постижения на децата и учениците</w:t>
            </w:r>
          </w:p>
        </w:tc>
      </w:tr>
      <w:tr w:rsidR="00E44523" w:rsidRPr="0002626B" w14:paraId="70EDDBC8" w14:textId="77777777" w:rsidTr="00AC1BC2">
        <w:tc>
          <w:tcPr>
            <w:cnfStyle w:val="001000000000" w:firstRow="0" w:lastRow="0" w:firstColumn="1" w:lastColumn="0" w:oddVBand="0" w:evenVBand="0" w:oddHBand="0" w:evenHBand="0" w:firstRowFirstColumn="0" w:firstRowLastColumn="0" w:lastRowFirstColumn="0" w:lastRowLastColumn="0"/>
            <w:tcW w:w="2947" w:type="dxa"/>
          </w:tcPr>
          <w:p w14:paraId="34CA1826" w14:textId="77777777" w:rsidR="00E44523" w:rsidRPr="0002626B" w:rsidRDefault="00E44523" w:rsidP="0002626B">
            <w:pPr>
              <w:pStyle w:val="af0"/>
              <w:spacing w:before="0" w:beforeAutospacing="0" w:after="0" w:afterAutospacing="0"/>
              <w:rPr>
                <w:rFonts w:eastAsia="Calibri"/>
                <w:bCs w:val="0"/>
                <w:lang w:eastAsia="en-US"/>
              </w:rPr>
            </w:pPr>
            <w:r w:rsidRPr="00E44523">
              <w:rPr>
                <w:rFonts w:eastAsia="Calibri"/>
                <w:bCs w:val="0"/>
                <w:lang w:eastAsia="en-US"/>
              </w:rPr>
              <w:t>1. Приобщаване и приемане на родителите – роми към образователния процес и засилване на участието им в училищния живот</w:t>
            </w:r>
          </w:p>
        </w:tc>
        <w:tc>
          <w:tcPr>
            <w:tcW w:w="2909" w:type="dxa"/>
          </w:tcPr>
          <w:p w14:paraId="480D288F" w14:textId="77777777" w:rsidR="00E44523" w:rsidRPr="0002626B" w:rsidRDefault="00E44523" w:rsidP="0002626B">
            <w:pPr>
              <w:pStyle w:val="af0"/>
              <w:spacing w:after="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E44523">
              <w:rPr>
                <w:rFonts w:eastAsia="Calibri"/>
                <w:lang w:eastAsia="en-US"/>
              </w:rPr>
              <w:t xml:space="preserve">1.1. Повишаване на ангажимента на </w:t>
            </w:r>
            <w:r w:rsidR="005827E2">
              <w:rPr>
                <w:rFonts w:eastAsia="Calibri"/>
                <w:lang w:eastAsia="en-US"/>
              </w:rPr>
              <w:t>родителите, засилване</w:t>
            </w:r>
            <w:r w:rsidRPr="00E44523">
              <w:rPr>
                <w:rFonts w:eastAsia="Calibri"/>
                <w:lang w:eastAsia="en-US"/>
              </w:rPr>
              <w:t xml:space="preserve"> на тяхното сътрудничество с училището и създаването на партньорства между ДГ, училища и родители</w:t>
            </w:r>
          </w:p>
        </w:tc>
        <w:tc>
          <w:tcPr>
            <w:tcW w:w="2505" w:type="dxa"/>
          </w:tcPr>
          <w:p w14:paraId="3BD9C15D" w14:textId="77777777" w:rsidR="00F81B72"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1.1.1. Привличане на родителите в училищния живот чрез създаване на обществени съвети, училищни настоятелства и включването им в съвместни мероприятия – екскурзии, концерти, спортни срещи</w:t>
            </w:r>
          </w:p>
          <w:p w14:paraId="2BDBF2FD" w14:textId="77777777" w:rsidR="00F81B72" w:rsidRPr="0002626B" w:rsidRDefault="00F81B72" w:rsidP="00F81B72">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val="en-US" w:eastAsia="en-US"/>
              </w:rPr>
              <w:t>1.1.2. Изготвяне на програма за работа с родители в детските градини и училищата</w:t>
            </w:r>
          </w:p>
          <w:p w14:paraId="3005A476" w14:textId="77777777" w:rsidR="00E44523" w:rsidRPr="0002626B" w:rsidRDefault="00E4452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p>
        </w:tc>
        <w:tc>
          <w:tcPr>
            <w:tcW w:w="1601" w:type="dxa"/>
          </w:tcPr>
          <w:p w14:paraId="63830075" w14:textId="77777777" w:rsidR="00F81B72"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Училища, </w:t>
            </w:r>
          </w:p>
          <w:p w14:paraId="33B56E2F" w14:textId="77777777" w:rsidR="00F81B72"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РУО, </w:t>
            </w:r>
          </w:p>
          <w:p w14:paraId="5250C735" w14:textId="77777777" w:rsidR="00F81B72"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Община Сливен, НПО</w:t>
            </w:r>
          </w:p>
          <w:p w14:paraId="7FF716B0" w14:textId="77777777" w:rsidR="00E44523" w:rsidRPr="0002626B" w:rsidRDefault="00E4452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p>
        </w:tc>
        <w:tc>
          <w:tcPr>
            <w:tcW w:w="1063" w:type="dxa"/>
          </w:tcPr>
          <w:p w14:paraId="452E675B" w14:textId="77777777" w:rsidR="00E44523" w:rsidRPr="0002626B" w:rsidRDefault="00F81B72"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sidRPr="0002626B">
              <w:t>2021-20</w:t>
            </w:r>
            <w:r w:rsidRPr="0002626B">
              <w:rPr>
                <w:lang w:val="en-US"/>
              </w:rPr>
              <w:t>2</w:t>
            </w:r>
            <w:r w:rsidRPr="0002626B">
              <w:t>3 г.</w:t>
            </w:r>
          </w:p>
        </w:tc>
        <w:tc>
          <w:tcPr>
            <w:tcW w:w="1588" w:type="dxa"/>
          </w:tcPr>
          <w:p w14:paraId="203FECFF" w14:textId="77777777" w:rsidR="00F81B72"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w:t>
            </w:r>
          </w:p>
          <w:p w14:paraId="4F73AB6F" w14:textId="77777777" w:rsidR="00F81B72"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Бюджет на училищата</w:t>
            </w:r>
          </w:p>
          <w:p w14:paraId="23848F07" w14:textId="77777777" w:rsidR="00F81B72"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Донорски програми</w:t>
            </w:r>
          </w:p>
          <w:p w14:paraId="2F6FC0E2" w14:textId="77777777" w:rsidR="00E44523" w:rsidRPr="0002626B" w:rsidRDefault="00F81B72" w:rsidP="00F81B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НПО</w:t>
            </w:r>
          </w:p>
        </w:tc>
        <w:tc>
          <w:tcPr>
            <w:tcW w:w="1847" w:type="dxa"/>
          </w:tcPr>
          <w:p w14:paraId="6D47608F" w14:textId="77777777" w:rsidR="00F81B72" w:rsidRPr="0002626B" w:rsidRDefault="004408A0" w:rsidP="00F81B72">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Pr>
                <w:rFonts w:eastAsia="Calibri"/>
                <w:lang w:eastAsia="en-US"/>
              </w:rPr>
              <w:t xml:space="preserve">- </w:t>
            </w:r>
            <w:r w:rsidR="00F81B72" w:rsidRPr="0002626B">
              <w:rPr>
                <w:rFonts w:eastAsia="Calibri"/>
                <w:lang w:eastAsia="en-US"/>
              </w:rPr>
              <w:t>Трайно привлечени родители</w:t>
            </w:r>
            <w:r>
              <w:rPr>
                <w:rFonts w:eastAsia="Calibri"/>
                <w:lang w:eastAsia="en-US"/>
              </w:rPr>
              <w:t>;</w:t>
            </w:r>
          </w:p>
          <w:p w14:paraId="66505292" w14:textId="77777777" w:rsidR="00F81B72" w:rsidRPr="0002626B" w:rsidRDefault="004408A0" w:rsidP="00F81B72">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 xml:space="preserve">- </w:t>
            </w:r>
            <w:r w:rsidR="00F81B72" w:rsidRPr="0002626B">
              <w:rPr>
                <w:rFonts w:ascii="Times New Roman" w:hAnsi="Times New Roman"/>
                <w:sz w:val="24"/>
                <w:szCs w:val="24"/>
              </w:rPr>
              <w:t>Изготв</w:t>
            </w:r>
            <w:r w:rsidR="00F81B72">
              <w:rPr>
                <w:rFonts w:ascii="Times New Roman" w:hAnsi="Times New Roman"/>
                <w:sz w:val="24"/>
                <w:szCs w:val="24"/>
                <w:lang w:val="bg-BG"/>
              </w:rPr>
              <w:t>е</w:t>
            </w:r>
            <w:r w:rsidR="00F81B72" w:rsidRPr="0002626B">
              <w:rPr>
                <w:rFonts w:ascii="Times New Roman" w:hAnsi="Times New Roman"/>
                <w:sz w:val="24"/>
                <w:szCs w:val="24"/>
              </w:rPr>
              <w:t>на програма</w:t>
            </w:r>
          </w:p>
          <w:p w14:paraId="327C985C" w14:textId="77777777" w:rsidR="00E44523" w:rsidRPr="0002626B" w:rsidRDefault="00E44523"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p>
        </w:tc>
      </w:tr>
      <w:tr w:rsidR="00F44489" w:rsidRPr="0002626B" w14:paraId="495A3CF1" w14:textId="77777777" w:rsidTr="00AC1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7" w:type="dxa"/>
          </w:tcPr>
          <w:p w14:paraId="70158A1B" w14:textId="77777777" w:rsidR="00C56224" w:rsidRPr="0002626B" w:rsidRDefault="00C56224" w:rsidP="0002626B">
            <w:pPr>
              <w:pStyle w:val="af0"/>
              <w:spacing w:before="0" w:beforeAutospacing="0" w:after="0" w:afterAutospacing="0"/>
              <w:rPr>
                <w:rFonts w:eastAsia="Calibri"/>
                <w:bCs w:val="0"/>
                <w:lang w:eastAsia="en-US"/>
              </w:rPr>
            </w:pPr>
          </w:p>
        </w:tc>
        <w:tc>
          <w:tcPr>
            <w:tcW w:w="2909" w:type="dxa"/>
          </w:tcPr>
          <w:p w14:paraId="056010CB" w14:textId="77777777" w:rsidR="00C56224" w:rsidRPr="0002626B" w:rsidRDefault="00346C05"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eastAsia="en-US"/>
              </w:rPr>
              <w:t>1.2. Осъществяване на теренна работа за повишаване на образователния, културен и социалния статус на местната ромска общност</w:t>
            </w:r>
          </w:p>
        </w:tc>
        <w:tc>
          <w:tcPr>
            <w:tcW w:w="2505" w:type="dxa"/>
          </w:tcPr>
          <w:p w14:paraId="5170ED46"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1.2.1. Провеждане на образователни консултации и методическа подкрепа за формиране и развитие на родителски умения</w:t>
            </w:r>
          </w:p>
          <w:p w14:paraId="744B72BD"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1.2.2.Провеждане на мотивационни кампании за насърчаване на родителите за пълноценно включване в образователния процес</w:t>
            </w:r>
          </w:p>
          <w:p w14:paraId="0D7DB479"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lastRenderedPageBreak/>
              <w:t>1.2.3. Осигуряване на визуални материали за родители и ученици</w:t>
            </w:r>
          </w:p>
          <w:p w14:paraId="2A814A85"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1.2.4. Провеждане на тематични родителски срещи, беседи, лекции с участие на експерти, видни роми, хора с професии</w:t>
            </w:r>
            <w:r w:rsidR="00AC1BC2">
              <w:rPr>
                <w:rFonts w:ascii="Times New Roman" w:hAnsi="Times New Roman"/>
                <w:sz w:val="24"/>
                <w:szCs w:val="24"/>
                <w:lang w:val="bg-BG"/>
              </w:rPr>
              <w:t>,</w:t>
            </w:r>
            <w:r w:rsidRPr="0002626B">
              <w:rPr>
                <w:rFonts w:ascii="Times New Roman" w:hAnsi="Times New Roman"/>
                <w:sz w:val="24"/>
                <w:szCs w:val="24"/>
                <w:lang w:val="bg-BG"/>
              </w:rPr>
              <w:t xml:space="preserve"> уважавани от общността</w:t>
            </w:r>
          </w:p>
          <w:p w14:paraId="3D148B83" w14:textId="77777777" w:rsidR="00346C05" w:rsidRPr="0002626B" w:rsidRDefault="00346C05"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rPr>
                <w:rFonts w:eastAsia="Calibri"/>
                <w:lang w:val="en-US" w:eastAsia="en-US"/>
              </w:rPr>
              <w:t>1.2.5. Мобилно училище – предоставяне на образователни консултации и методическа подкрепа за формиране и развитие на родителски умения</w:t>
            </w:r>
          </w:p>
        </w:tc>
        <w:tc>
          <w:tcPr>
            <w:tcW w:w="1601" w:type="dxa"/>
          </w:tcPr>
          <w:p w14:paraId="5838E719"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lastRenderedPageBreak/>
              <w:t xml:space="preserve">Училища, </w:t>
            </w:r>
          </w:p>
          <w:p w14:paraId="1A068100"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РУО, </w:t>
            </w:r>
          </w:p>
          <w:p w14:paraId="068FAB74"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Община Сливен, НПО</w:t>
            </w:r>
          </w:p>
          <w:p w14:paraId="50B13B6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tc>
        <w:tc>
          <w:tcPr>
            <w:tcW w:w="1063" w:type="dxa"/>
          </w:tcPr>
          <w:p w14:paraId="3A41F74D" w14:textId="77777777" w:rsidR="00C56224" w:rsidRPr="0002626B" w:rsidRDefault="00346C05"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r w:rsidRPr="0002626B">
              <w:t>2021-20</w:t>
            </w:r>
            <w:r w:rsidR="0028223A" w:rsidRPr="0002626B">
              <w:rPr>
                <w:lang w:val="en-US"/>
              </w:rPr>
              <w:t>2</w:t>
            </w:r>
            <w:r w:rsidRPr="0002626B">
              <w:t>3 г.</w:t>
            </w:r>
          </w:p>
        </w:tc>
        <w:tc>
          <w:tcPr>
            <w:tcW w:w="1588" w:type="dxa"/>
          </w:tcPr>
          <w:p w14:paraId="0FB926FB"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w:t>
            </w:r>
          </w:p>
          <w:p w14:paraId="4D193523"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Бюджет на училищата</w:t>
            </w:r>
          </w:p>
          <w:p w14:paraId="5B186444" w14:textId="77777777" w:rsidR="00346C05"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Донорски програми</w:t>
            </w:r>
          </w:p>
          <w:p w14:paraId="51CB7BC3" w14:textId="77777777" w:rsidR="00C56224" w:rsidRPr="0002626B" w:rsidRDefault="00346C05"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НПО</w:t>
            </w:r>
          </w:p>
        </w:tc>
        <w:tc>
          <w:tcPr>
            <w:tcW w:w="1847" w:type="dxa"/>
          </w:tcPr>
          <w:p w14:paraId="0657D9BC" w14:textId="77777777" w:rsidR="00346C05" w:rsidRPr="004408A0" w:rsidRDefault="004408A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 xml:space="preserve">- </w:t>
            </w:r>
            <w:r w:rsidR="00346C05" w:rsidRPr="0002626B">
              <w:rPr>
                <w:rFonts w:ascii="Times New Roman" w:hAnsi="Times New Roman"/>
                <w:sz w:val="24"/>
                <w:szCs w:val="24"/>
              </w:rPr>
              <w:t>Брой реализирани информационни кампании</w:t>
            </w:r>
            <w:r>
              <w:rPr>
                <w:rFonts w:ascii="Times New Roman" w:hAnsi="Times New Roman"/>
                <w:sz w:val="24"/>
                <w:szCs w:val="24"/>
                <w:lang w:val="bg-BG"/>
              </w:rPr>
              <w:t>;</w:t>
            </w:r>
          </w:p>
          <w:p w14:paraId="7348B85E" w14:textId="77777777" w:rsidR="00346C05" w:rsidRPr="0002626B" w:rsidRDefault="004408A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 xml:space="preserve">- </w:t>
            </w:r>
            <w:r w:rsidR="00346C05" w:rsidRPr="0002626B">
              <w:rPr>
                <w:rFonts w:ascii="Times New Roman" w:hAnsi="Times New Roman"/>
                <w:sz w:val="24"/>
                <w:szCs w:val="24"/>
                <w:lang w:val="bg-BG"/>
              </w:rPr>
              <w:t>Брой проведени тематични родителски срещи</w:t>
            </w:r>
            <w:r>
              <w:rPr>
                <w:rFonts w:ascii="Times New Roman" w:hAnsi="Times New Roman"/>
                <w:sz w:val="24"/>
                <w:szCs w:val="24"/>
                <w:lang w:val="bg-BG"/>
              </w:rPr>
              <w:t>;</w:t>
            </w:r>
          </w:p>
          <w:p w14:paraId="47D5DB65" w14:textId="77777777" w:rsidR="00346C05" w:rsidRPr="0002626B" w:rsidRDefault="004408A0"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 xml:space="preserve">- </w:t>
            </w:r>
            <w:r w:rsidR="00346C05" w:rsidRPr="0002626B">
              <w:rPr>
                <w:rFonts w:ascii="Times New Roman" w:hAnsi="Times New Roman"/>
                <w:sz w:val="24"/>
                <w:szCs w:val="24"/>
                <w:lang w:val="bg-BG"/>
              </w:rPr>
              <w:t>Трайно привлечени родители</w:t>
            </w:r>
          </w:p>
          <w:p w14:paraId="724E853C" w14:textId="77777777" w:rsidR="00C56224" w:rsidRPr="0002626B" w:rsidRDefault="00C56224" w:rsidP="0002626B">
            <w:pPr>
              <w:pStyle w:val="af0"/>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eastAsia="Calibri"/>
                <w:lang w:eastAsia="en-US"/>
              </w:rPr>
            </w:pPr>
          </w:p>
        </w:tc>
      </w:tr>
      <w:tr w:rsidR="00F44489" w:rsidRPr="0002626B" w14:paraId="1A705BDC" w14:textId="77777777" w:rsidTr="00AC1BC2">
        <w:tc>
          <w:tcPr>
            <w:cnfStyle w:val="001000000000" w:firstRow="0" w:lastRow="0" w:firstColumn="1" w:lastColumn="0" w:oddVBand="0" w:evenVBand="0" w:oddHBand="0" w:evenHBand="0" w:firstRowFirstColumn="0" w:firstRowLastColumn="0" w:lastRowFirstColumn="0" w:lastRowLastColumn="0"/>
            <w:tcW w:w="2947" w:type="dxa"/>
          </w:tcPr>
          <w:p w14:paraId="25E0C3FE" w14:textId="77777777" w:rsidR="00C56224" w:rsidRPr="0002626B" w:rsidRDefault="00346C05" w:rsidP="0002626B">
            <w:pPr>
              <w:pStyle w:val="af0"/>
              <w:spacing w:before="0" w:beforeAutospacing="0" w:after="0" w:afterAutospacing="0"/>
              <w:rPr>
                <w:rFonts w:eastAsia="Calibri"/>
                <w:lang w:eastAsia="en-US"/>
              </w:rPr>
            </w:pPr>
            <w:r w:rsidRPr="0002626B">
              <w:lastRenderedPageBreak/>
              <w:t>2. Ограмотяване на  неграмотни и малограмотни възрастни роми</w:t>
            </w:r>
          </w:p>
        </w:tc>
        <w:tc>
          <w:tcPr>
            <w:tcW w:w="2909" w:type="dxa"/>
          </w:tcPr>
          <w:p w14:paraId="3ACBA3F7" w14:textId="77777777" w:rsidR="00C56224" w:rsidRPr="0002626B" w:rsidRDefault="00346C05"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t>2.1.</w:t>
            </w:r>
            <w:r w:rsidR="00AC1BC2">
              <w:t xml:space="preserve"> </w:t>
            </w:r>
            <w:r w:rsidRPr="0002626B">
              <w:t>Провеждане на дейности за ограмотяване и обучение на неграмотни и слабограмотни лица от уязвими групи, които нямат завършен начален етап или завършен клас от прогимназиалния етап.</w:t>
            </w:r>
          </w:p>
        </w:tc>
        <w:tc>
          <w:tcPr>
            <w:tcW w:w="2505" w:type="dxa"/>
          </w:tcPr>
          <w:p w14:paraId="315E1984"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2.1.1. Развитие на проекти за преодоляване неграмотността сред младежи </w:t>
            </w:r>
          </w:p>
          <w:p w14:paraId="0205AE2E"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2.1.2. Приложение на програми за професионална квалификация на младежите и трудова заетост, кариерно ориентиране</w:t>
            </w:r>
          </w:p>
          <w:p w14:paraId="2EF7CA4B" w14:textId="77777777" w:rsidR="00C56224" w:rsidRPr="0002626B" w:rsidRDefault="00346C05"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rFonts w:eastAsia="Calibri"/>
                <w:lang w:val="en-US" w:eastAsia="en-US"/>
              </w:rPr>
              <w:t>2.1.3. Ограмотяване на възрастни роми.</w:t>
            </w:r>
          </w:p>
        </w:tc>
        <w:tc>
          <w:tcPr>
            <w:tcW w:w="1601" w:type="dxa"/>
          </w:tcPr>
          <w:p w14:paraId="73185FD5"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Училища, </w:t>
            </w:r>
          </w:p>
          <w:p w14:paraId="09217541"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РУО, </w:t>
            </w:r>
          </w:p>
          <w:p w14:paraId="639BF04A"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Община Сливен,</w:t>
            </w:r>
          </w:p>
          <w:p w14:paraId="705E3121"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ДБТ</w:t>
            </w:r>
          </w:p>
          <w:p w14:paraId="688FAE8E"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НПО</w:t>
            </w:r>
          </w:p>
          <w:p w14:paraId="6B28694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tc>
        <w:tc>
          <w:tcPr>
            <w:tcW w:w="1063" w:type="dxa"/>
          </w:tcPr>
          <w:p w14:paraId="085AE37E" w14:textId="77777777" w:rsidR="00C56224" w:rsidRPr="0002626B" w:rsidRDefault="00346C05"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t>2021-20</w:t>
            </w:r>
            <w:r w:rsidR="0028223A" w:rsidRPr="0002626B">
              <w:rPr>
                <w:lang w:val="en-US"/>
              </w:rPr>
              <w:t>2</w:t>
            </w:r>
            <w:r w:rsidRPr="0002626B">
              <w:t>3 г.</w:t>
            </w:r>
          </w:p>
        </w:tc>
        <w:tc>
          <w:tcPr>
            <w:tcW w:w="1588" w:type="dxa"/>
          </w:tcPr>
          <w:p w14:paraId="21D61C70"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w:t>
            </w:r>
          </w:p>
          <w:p w14:paraId="2E0DA8FD"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Бюджет на училищата</w:t>
            </w:r>
          </w:p>
          <w:p w14:paraId="5D18C381"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Донорски програми</w:t>
            </w:r>
          </w:p>
          <w:p w14:paraId="1A1124A6" w14:textId="77777777" w:rsidR="00C56224" w:rsidRPr="0002626B" w:rsidRDefault="00346C05" w:rsidP="0002626B">
            <w:pPr>
              <w:pStyle w:val="af0"/>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lang w:eastAsia="en-US"/>
              </w:rPr>
            </w:pPr>
            <w:r w:rsidRPr="0002626B">
              <w:rPr>
                <w:lang w:eastAsia="en-US"/>
              </w:rPr>
              <w:t>НПО</w:t>
            </w:r>
          </w:p>
        </w:tc>
        <w:tc>
          <w:tcPr>
            <w:tcW w:w="1847" w:type="dxa"/>
          </w:tcPr>
          <w:p w14:paraId="1EB7C6A7" w14:textId="77777777" w:rsidR="00346C05" w:rsidRPr="0002626B" w:rsidRDefault="00346C05"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eastAsia="bg-BG"/>
              </w:rPr>
            </w:pPr>
            <w:r w:rsidRPr="0002626B">
              <w:rPr>
                <w:rFonts w:ascii="Times New Roman" w:hAnsi="Times New Roman"/>
                <w:sz w:val="24"/>
                <w:szCs w:val="24"/>
                <w:lang w:eastAsia="bg-BG"/>
              </w:rPr>
              <w:t xml:space="preserve">Брой лица над </w:t>
            </w:r>
            <w:r w:rsidRPr="0002626B">
              <w:rPr>
                <w:rFonts w:ascii="Times New Roman" w:hAnsi="Times New Roman"/>
                <w:sz w:val="24"/>
                <w:szCs w:val="24"/>
                <w:lang w:eastAsia="bg-BG"/>
              </w:rPr>
              <w:br/>
              <w:t>16-годишна възраст</w:t>
            </w:r>
            <w:r w:rsidR="00AC1BC2">
              <w:rPr>
                <w:rFonts w:ascii="Times New Roman" w:hAnsi="Times New Roman"/>
                <w:sz w:val="24"/>
                <w:szCs w:val="24"/>
                <w:lang w:val="bg-BG" w:eastAsia="bg-BG"/>
              </w:rPr>
              <w:t>,</w:t>
            </w:r>
            <w:r w:rsidRPr="0002626B">
              <w:rPr>
                <w:rFonts w:ascii="Times New Roman" w:hAnsi="Times New Roman"/>
                <w:sz w:val="24"/>
                <w:szCs w:val="24"/>
                <w:lang w:eastAsia="bg-BG"/>
              </w:rPr>
              <w:t xml:space="preserve"> участници в информационни кампании за ограмотяване и  обучение  </w:t>
            </w:r>
          </w:p>
          <w:p w14:paraId="0B4CC00D" w14:textId="77777777" w:rsidR="00C56224" w:rsidRPr="0002626B" w:rsidRDefault="00C56224" w:rsidP="0002626B">
            <w:pPr>
              <w:pStyle w:val="af0"/>
              <w:spacing w:before="0" w:after="0"/>
              <w:cnfStyle w:val="000000000000" w:firstRow="0" w:lastRow="0" w:firstColumn="0" w:lastColumn="0" w:oddVBand="0" w:evenVBand="0" w:oddHBand="0" w:evenHBand="0" w:firstRowFirstColumn="0" w:firstRowLastColumn="0" w:lastRowFirstColumn="0" w:lastRowLastColumn="0"/>
              <w:rPr>
                <w:rFonts w:eastAsia="Calibri"/>
                <w:lang w:eastAsia="en-US"/>
              </w:rPr>
            </w:pPr>
          </w:p>
        </w:tc>
      </w:tr>
    </w:tbl>
    <w:p w14:paraId="6380D60B" w14:textId="77777777" w:rsidR="00C56224" w:rsidRPr="0002626B" w:rsidRDefault="00C56224" w:rsidP="0002626B">
      <w:pPr>
        <w:spacing w:after="0" w:line="240" w:lineRule="auto"/>
        <w:ind w:left="-851"/>
        <w:jc w:val="both"/>
        <w:rPr>
          <w:rFonts w:ascii="Times New Roman" w:hAnsi="Times New Roman"/>
          <w:b/>
          <w:sz w:val="24"/>
          <w:szCs w:val="24"/>
          <w:lang w:val="bg-BG"/>
        </w:rPr>
      </w:pPr>
    </w:p>
    <w:p w14:paraId="60A05D01" w14:textId="77777777" w:rsidR="00C56224" w:rsidRDefault="00C56224" w:rsidP="0002626B">
      <w:pPr>
        <w:spacing w:after="0" w:line="240" w:lineRule="auto"/>
        <w:ind w:left="-851"/>
        <w:jc w:val="both"/>
        <w:rPr>
          <w:rFonts w:ascii="Times New Roman" w:hAnsi="Times New Roman"/>
          <w:b/>
          <w:sz w:val="24"/>
          <w:szCs w:val="24"/>
          <w:lang w:val="bg-BG"/>
        </w:rPr>
      </w:pPr>
    </w:p>
    <w:p w14:paraId="031CD69E" w14:textId="77777777" w:rsidR="00C56224" w:rsidRPr="004737A6" w:rsidRDefault="004737A6" w:rsidP="004737A6">
      <w:pPr>
        <w:spacing w:after="0" w:line="240" w:lineRule="auto"/>
        <w:ind w:left="-851"/>
        <w:rPr>
          <w:rFonts w:ascii="Times New Roman" w:hAnsi="Times New Roman"/>
          <w:b/>
          <w:caps/>
          <w:color w:val="943634" w:themeColor="accent2"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4737A6">
        <w:rPr>
          <w:rFonts w:ascii="Times New Roman" w:hAnsi="Times New Roman"/>
          <w:b/>
          <w:caps/>
          <w:color w:val="943634" w:themeColor="accent2"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lastRenderedPageBreak/>
        <w:t>Приоритет</w:t>
      </w:r>
      <w:r w:rsidR="00B24F33">
        <w:rPr>
          <w:rFonts w:ascii="Times New Roman" w:hAnsi="Times New Roman"/>
          <w:b/>
          <w:caps/>
          <w:color w:val="943634" w:themeColor="accent2"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w:t>
      </w:r>
      <w:r w:rsidR="00C56224" w:rsidRPr="004737A6">
        <w:rPr>
          <w:rFonts w:ascii="Times New Roman" w:hAnsi="Times New Roman"/>
          <w:b/>
          <w:caps/>
          <w:color w:val="943634" w:themeColor="accent2"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ЗДРАВЕОПАЗВАНЕ</w:t>
      </w:r>
    </w:p>
    <w:p w14:paraId="04622A6B" w14:textId="77777777" w:rsidR="004737A6" w:rsidRDefault="004737A6" w:rsidP="0002626B">
      <w:pPr>
        <w:spacing w:after="0" w:line="240" w:lineRule="auto"/>
        <w:rPr>
          <w:rFonts w:ascii="Times New Roman" w:hAnsi="Times New Roman"/>
          <w:b/>
          <w:caps/>
          <w:color w:val="9BBB59" w:themeColor="accent3"/>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501F522" w14:textId="77777777" w:rsidR="00C56224" w:rsidRPr="0002626B" w:rsidRDefault="004737A6" w:rsidP="004737A6">
      <w:pPr>
        <w:spacing w:after="0" w:line="240" w:lineRule="auto"/>
        <w:ind w:left="-851"/>
        <w:rPr>
          <w:rFonts w:ascii="Times New Roman" w:hAnsi="Times New Roman"/>
          <w:b/>
          <w:bCs/>
          <w:iCs/>
          <w:sz w:val="24"/>
          <w:szCs w:val="24"/>
          <w:lang w:val="bg-BG"/>
        </w:rPr>
      </w:pPr>
      <w:r w:rsidRPr="004737A6">
        <w:rPr>
          <w:rFonts w:ascii="Times New Roman" w:hAnsi="Times New Roman"/>
          <w:b/>
          <w:color w:val="943634" w:themeColor="accent2"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Оперативна цел:</w:t>
      </w:r>
      <w:r w:rsidRPr="004737A6">
        <w:rPr>
          <w:rFonts w:ascii="Times New Roman" w:hAnsi="Times New Roman"/>
          <w:b/>
          <w:bCs/>
          <w:iCs/>
          <w:color w:val="943634" w:themeColor="accent2" w:themeShade="BF"/>
          <w:sz w:val="24"/>
          <w:szCs w:val="24"/>
          <w:lang w:val="bg-BG"/>
        </w:rPr>
        <w:t xml:space="preserve"> </w:t>
      </w:r>
      <w:r w:rsidR="00C56224" w:rsidRPr="004737A6">
        <w:rPr>
          <w:rFonts w:ascii="Times New Roman" w:hAnsi="Times New Roman"/>
          <w:b/>
          <w:bCs/>
          <w:iCs/>
          <w:color w:val="943634" w:themeColor="accent2" w:themeShade="BF"/>
          <w:sz w:val="24"/>
          <w:szCs w:val="24"/>
          <w:lang w:val="bg-BG"/>
        </w:rPr>
        <w:t>Осигуряване на достъп до качествени здравни услуги и превантивни програми</w:t>
      </w:r>
    </w:p>
    <w:p w14:paraId="7725F4E7" w14:textId="77777777" w:rsidR="00C56224" w:rsidRPr="0002626B" w:rsidRDefault="00C56224" w:rsidP="0002626B">
      <w:pPr>
        <w:spacing w:after="0" w:line="240" w:lineRule="auto"/>
        <w:jc w:val="center"/>
        <w:rPr>
          <w:rFonts w:ascii="Times New Roman" w:hAnsi="Times New Roman"/>
          <w:b/>
          <w:bCs/>
          <w:iCs/>
          <w:sz w:val="24"/>
          <w:szCs w:val="24"/>
          <w:lang w:val="bg-BG"/>
        </w:rPr>
      </w:pPr>
    </w:p>
    <w:tbl>
      <w:tblPr>
        <w:tblStyle w:val="3-2"/>
        <w:tblW w:w="14615" w:type="dxa"/>
        <w:tblInd w:w="-885" w:type="dxa"/>
        <w:tblLayout w:type="fixed"/>
        <w:tblLook w:val="04A0" w:firstRow="1" w:lastRow="0" w:firstColumn="1" w:lastColumn="0" w:noHBand="0" w:noVBand="1"/>
      </w:tblPr>
      <w:tblGrid>
        <w:gridCol w:w="2836"/>
        <w:gridCol w:w="2410"/>
        <w:gridCol w:w="142"/>
        <w:gridCol w:w="2473"/>
        <w:gridCol w:w="9"/>
        <w:gridCol w:w="1692"/>
        <w:gridCol w:w="9"/>
        <w:gridCol w:w="1203"/>
        <w:gridCol w:w="1985"/>
        <w:gridCol w:w="1856"/>
      </w:tblGrid>
      <w:tr w:rsidR="00C56224" w:rsidRPr="0002626B" w14:paraId="3FF5F206" w14:textId="77777777" w:rsidTr="00B14EC9">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0631317D" w14:textId="77777777" w:rsidR="00C56224" w:rsidRPr="00B14EC9" w:rsidRDefault="00C56224" w:rsidP="00B14EC9">
            <w:pPr>
              <w:jc w:val="center"/>
              <w:rPr>
                <w:rFonts w:ascii="Times New Roman" w:eastAsia="Times New Roman" w:hAnsi="Times New Roman"/>
                <w:bCs w:val="0"/>
                <w:iCs/>
                <w:sz w:val="24"/>
                <w:szCs w:val="24"/>
                <w:lang w:val="bg-BG"/>
              </w:rPr>
            </w:pPr>
            <w:r w:rsidRPr="00B14EC9">
              <w:rPr>
                <w:rFonts w:ascii="Times New Roman" w:eastAsia="Times New Roman" w:hAnsi="Times New Roman"/>
                <w:sz w:val="24"/>
                <w:szCs w:val="24"/>
                <w:lang w:val="bg-BG"/>
              </w:rPr>
              <w:t>Подцели</w:t>
            </w:r>
          </w:p>
        </w:tc>
        <w:tc>
          <w:tcPr>
            <w:tcW w:w="2552" w:type="dxa"/>
            <w:gridSpan w:val="2"/>
            <w:vAlign w:val="center"/>
          </w:tcPr>
          <w:p w14:paraId="28444DB8"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iCs/>
                <w:sz w:val="24"/>
                <w:szCs w:val="24"/>
                <w:lang w:val="bg-BG"/>
              </w:rPr>
            </w:pPr>
            <w:r w:rsidRPr="00B14EC9">
              <w:rPr>
                <w:rFonts w:ascii="Times New Roman" w:eastAsia="Times New Roman" w:hAnsi="Times New Roman"/>
                <w:sz w:val="24"/>
                <w:szCs w:val="24"/>
                <w:lang w:val="bg-BG"/>
              </w:rPr>
              <w:t>Задачи</w:t>
            </w:r>
          </w:p>
        </w:tc>
        <w:tc>
          <w:tcPr>
            <w:tcW w:w="2473" w:type="dxa"/>
            <w:vAlign w:val="center"/>
          </w:tcPr>
          <w:p w14:paraId="5F66665B"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iCs/>
                <w:sz w:val="24"/>
                <w:szCs w:val="24"/>
                <w:lang w:val="bg-BG"/>
              </w:rPr>
            </w:pPr>
            <w:r w:rsidRPr="00B14EC9">
              <w:rPr>
                <w:rFonts w:ascii="Times New Roman" w:eastAsia="Times New Roman" w:hAnsi="Times New Roman"/>
                <w:sz w:val="24"/>
                <w:szCs w:val="24"/>
                <w:lang w:val="bg-BG"/>
              </w:rPr>
              <w:t>Дейности</w:t>
            </w:r>
          </w:p>
        </w:tc>
        <w:tc>
          <w:tcPr>
            <w:tcW w:w="1701" w:type="dxa"/>
            <w:gridSpan w:val="2"/>
            <w:vAlign w:val="center"/>
          </w:tcPr>
          <w:p w14:paraId="76719B14"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iCs/>
                <w:sz w:val="24"/>
                <w:szCs w:val="24"/>
                <w:lang w:val="bg-BG"/>
              </w:rPr>
            </w:pPr>
            <w:r w:rsidRPr="00B14EC9">
              <w:rPr>
                <w:rFonts w:ascii="Times New Roman" w:eastAsia="Times New Roman" w:hAnsi="Times New Roman"/>
                <w:sz w:val="24"/>
                <w:szCs w:val="24"/>
                <w:lang w:val="bg-BG"/>
              </w:rPr>
              <w:t>Отговорни институции</w:t>
            </w:r>
          </w:p>
        </w:tc>
        <w:tc>
          <w:tcPr>
            <w:tcW w:w="1212" w:type="dxa"/>
            <w:gridSpan w:val="2"/>
            <w:vAlign w:val="center"/>
          </w:tcPr>
          <w:p w14:paraId="7F574F4A"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iCs/>
                <w:sz w:val="24"/>
                <w:szCs w:val="24"/>
                <w:lang w:val="bg-BG"/>
              </w:rPr>
            </w:pPr>
            <w:r w:rsidRPr="00B14EC9">
              <w:rPr>
                <w:rFonts w:ascii="Times New Roman" w:eastAsia="Times New Roman" w:hAnsi="Times New Roman"/>
                <w:sz w:val="24"/>
                <w:szCs w:val="24"/>
                <w:lang w:val="bg-BG"/>
              </w:rPr>
              <w:t>Времеви период</w:t>
            </w:r>
          </w:p>
        </w:tc>
        <w:tc>
          <w:tcPr>
            <w:tcW w:w="1985" w:type="dxa"/>
            <w:vAlign w:val="center"/>
          </w:tcPr>
          <w:p w14:paraId="5389C1FE"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iCs/>
                <w:sz w:val="24"/>
                <w:szCs w:val="24"/>
                <w:lang w:val="bg-BG"/>
              </w:rPr>
            </w:pPr>
            <w:r w:rsidRPr="00B14EC9">
              <w:rPr>
                <w:rFonts w:ascii="Times New Roman" w:eastAsia="Times New Roman" w:hAnsi="Times New Roman"/>
                <w:sz w:val="24"/>
                <w:szCs w:val="24"/>
                <w:lang w:val="bg-BG"/>
              </w:rPr>
              <w:t>Финансиране</w:t>
            </w:r>
          </w:p>
        </w:tc>
        <w:tc>
          <w:tcPr>
            <w:tcW w:w="1856" w:type="dxa"/>
            <w:vAlign w:val="center"/>
          </w:tcPr>
          <w:p w14:paraId="66E40DB4"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B14EC9">
              <w:rPr>
                <w:rFonts w:ascii="Times New Roman" w:eastAsia="Times New Roman" w:hAnsi="Times New Roman"/>
                <w:sz w:val="24"/>
                <w:szCs w:val="24"/>
                <w:lang w:val="bg-BG"/>
              </w:rPr>
              <w:t>Индикатори</w:t>
            </w:r>
          </w:p>
          <w:p w14:paraId="55EEA9D3" w14:textId="77777777" w:rsidR="00C56224" w:rsidRPr="00B14EC9" w:rsidRDefault="00C56224" w:rsidP="00B14EC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iCs/>
                <w:sz w:val="24"/>
                <w:szCs w:val="24"/>
                <w:lang w:val="bg-BG"/>
              </w:rPr>
            </w:pPr>
          </w:p>
        </w:tc>
      </w:tr>
      <w:tr w:rsidR="00C56224" w:rsidRPr="0002626B" w14:paraId="50C4D0D8"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59529902" w14:textId="77777777" w:rsidR="00C56224" w:rsidRPr="00B14EC9" w:rsidRDefault="00B14EC9"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Цел 1: </w:t>
            </w:r>
            <w:r w:rsidR="00C56224" w:rsidRPr="00B14EC9">
              <w:rPr>
                <w:rFonts w:ascii="Times New Roman" w:eastAsia="Times New Roman" w:hAnsi="Times New Roman"/>
                <w:sz w:val="24"/>
                <w:szCs w:val="24"/>
                <w:lang w:val="bg-BG" w:eastAsia="bg-BG"/>
              </w:rPr>
              <w:t>Превантивни грижи за майчино и детско здравеопазване</w:t>
            </w:r>
          </w:p>
        </w:tc>
      </w:tr>
      <w:tr w:rsidR="00C56224" w:rsidRPr="0002626B" w14:paraId="6EDBC23F"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298CD69F" w14:textId="77777777" w:rsidR="00C56224" w:rsidRPr="0002626B" w:rsidRDefault="00996778" w:rsidP="00996778">
            <w:pPr>
              <w:rPr>
                <w:rFonts w:ascii="Times New Roman" w:eastAsia="Times New Roman" w:hAnsi="Times New Roman"/>
                <w:b w:val="0"/>
                <w:sz w:val="24"/>
                <w:szCs w:val="24"/>
                <w:lang w:val="bg-BG"/>
              </w:rPr>
            </w:pPr>
            <w:r>
              <w:rPr>
                <w:rFonts w:ascii="Times New Roman" w:eastAsia="Times New Roman" w:hAnsi="Times New Roman"/>
                <w:sz w:val="24"/>
                <w:szCs w:val="24"/>
                <w:lang w:val="bg-BG" w:eastAsia="bg-BG"/>
              </w:rPr>
              <w:t>1.Н</w:t>
            </w:r>
            <w:r w:rsidR="00C56224" w:rsidRPr="0002626B">
              <w:rPr>
                <w:rFonts w:ascii="Times New Roman" w:eastAsia="Times New Roman" w:hAnsi="Times New Roman"/>
                <w:sz w:val="24"/>
                <w:szCs w:val="24"/>
                <w:lang w:val="bg-BG" w:eastAsia="bg-BG"/>
              </w:rPr>
              <w:t>амаляване на детската смъртност</w:t>
            </w:r>
          </w:p>
        </w:tc>
        <w:tc>
          <w:tcPr>
            <w:tcW w:w="2552" w:type="dxa"/>
            <w:gridSpan w:val="2"/>
          </w:tcPr>
          <w:p w14:paraId="1B1257A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02626B">
              <w:rPr>
                <w:rFonts w:ascii="Times New Roman" w:eastAsia="Times New Roman" w:hAnsi="Times New Roman"/>
                <w:sz w:val="24"/>
                <w:szCs w:val="24"/>
                <w:lang w:val="bg-BG" w:eastAsia="bg-BG"/>
              </w:rPr>
              <w:t>1.1. Ранна регистрация на бременните/ включително и здравнонеосигурените/-наблюдение по време на бременността и своевременна хоспитализация на родилките</w:t>
            </w:r>
          </w:p>
        </w:tc>
        <w:tc>
          <w:tcPr>
            <w:tcW w:w="2482" w:type="dxa"/>
            <w:gridSpan w:val="2"/>
          </w:tcPr>
          <w:p w14:paraId="29BA270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1.1.1. Активно съдействие от страна на медиаторите и базираните в общността НПО  в усилията на личния лекар за обхващане на бременните до четвъртия месец на бременността с регистрация, консултации с лекар- специалист по акушерство и гинекология и своевременно постъпване в лечебно заведение за болнична помощ за раждане</w:t>
            </w:r>
          </w:p>
          <w:p w14:paraId="6577B3DF" w14:textId="77777777" w:rsidR="00C56224" w:rsidRPr="0002626B" w:rsidRDefault="00996778" w:rsidP="0099677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Pr>
                <w:rFonts w:ascii="Times New Roman" w:eastAsia="Times New Roman" w:hAnsi="Times New Roman"/>
                <w:sz w:val="24"/>
                <w:szCs w:val="24"/>
                <w:lang w:val="bg-BG" w:eastAsia="bg-BG"/>
              </w:rPr>
              <w:t>1.1.2.О</w:t>
            </w:r>
            <w:r w:rsidR="00C56224" w:rsidRPr="0002626B">
              <w:rPr>
                <w:rFonts w:ascii="Times New Roman" w:eastAsia="Times New Roman" w:hAnsi="Times New Roman"/>
                <w:sz w:val="24"/>
                <w:szCs w:val="24"/>
                <w:lang w:val="bg-BG" w:eastAsia="bg-BG"/>
              </w:rPr>
              <w:t xml:space="preserve">съществяване на акушеро-гинекологични прегледи за здравнонеосигурени  с мобилни кабинети в населени места с компактно ромско </w:t>
            </w:r>
            <w:r w:rsidR="00C56224" w:rsidRPr="0002626B">
              <w:rPr>
                <w:rFonts w:ascii="Times New Roman" w:eastAsia="Times New Roman" w:hAnsi="Times New Roman"/>
                <w:sz w:val="24"/>
                <w:szCs w:val="24"/>
                <w:lang w:val="bg-BG" w:eastAsia="bg-BG"/>
              </w:rPr>
              <w:lastRenderedPageBreak/>
              <w:t>население.</w:t>
            </w:r>
            <w:r w:rsidR="00C56224" w:rsidRPr="0002626B">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eastAsia="bg-BG"/>
              </w:rPr>
              <w:t>Предоставяне контрацептивни средства на желаещи лица, принадлежащи към групата на социално слабите</w:t>
            </w:r>
          </w:p>
        </w:tc>
        <w:tc>
          <w:tcPr>
            <w:tcW w:w="1701" w:type="dxa"/>
            <w:gridSpan w:val="2"/>
          </w:tcPr>
          <w:p w14:paraId="3C3C4FA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 xml:space="preserve">Лични лекари, здравни медиатори, теренни работници,базирани  в общностите </w:t>
            </w:r>
          </w:p>
          <w:p w14:paraId="70C95545" w14:textId="77777777" w:rsidR="00C56224" w:rsidRPr="0002626B" w:rsidRDefault="003F3BB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Pr>
                <w:rFonts w:ascii="Times New Roman" w:eastAsia="Times New Roman" w:hAnsi="Times New Roman"/>
                <w:sz w:val="24"/>
                <w:szCs w:val="24"/>
                <w:lang w:val="bg-BG" w:eastAsia="bg-BG"/>
              </w:rPr>
              <w:t>НПО, РЗОК</w:t>
            </w:r>
            <w:r w:rsidR="00C56224" w:rsidRPr="0002626B">
              <w:rPr>
                <w:rFonts w:ascii="Times New Roman" w:eastAsia="Times New Roman" w:hAnsi="Times New Roman"/>
                <w:sz w:val="24"/>
                <w:szCs w:val="24"/>
                <w:lang w:val="bg-BG" w:eastAsia="bg-BG"/>
              </w:rPr>
              <w:t>, Община Сливен</w:t>
            </w:r>
          </w:p>
          <w:p w14:paraId="76D9257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p>
        </w:tc>
        <w:tc>
          <w:tcPr>
            <w:tcW w:w="1203" w:type="dxa"/>
          </w:tcPr>
          <w:p w14:paraId="037F013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02626B">
              <w:rPr>
                <w:rFonts w:ascii="Times New Roman" w:eastAsia="Times New Roman" w:hAnsi="Times New Roman"/>
                <w:sz w:val="24"/>
                <w:szCs w:val="24"/>
                <w:lang w:val="bg-BG"/>
              </w:rPr>
              <w:t>20</w:t>
            </w:r>
            <w:r w:rsidR="009B1A59" w:rsidRPr="0002626B">
              <w:rPr>
                <w:rFonts w:ascii="Times New Roman" w:eastAsia="Times New Roman" w:hAnsi="Times New Roman"/>
                <w:sz w:val="24"/>
                <w:szCs w:val="24"/>
                <w:lang w:val="bg-BG"/>
              </w:rPr>
              <w:t>2</w:t>
            </w:r>
            <w:r w:rsidRPr="0002626B">
              <w:rPr>
                <w:rFonts w:ascii="Times New Roman" w:eastAsia="Times New Roman" w:hAnsi="Times New Roman"/>
                <w:sz w:val="24"/>
                <w:szCs w:val="24"/>
                <w:lang w:val="bg-BG"/>
              </w:rPr>
              <w:t>1-202</w:t>
            </w:r>
            <w:r w:rsidR="009B1A59" w:rsidRPr="0002626B">
              <w:rPr>
                <w:rFonts w:ascii="Times New Roman" w:eastAsia="Times New Roman" w:hAnsi="Times New Roman"/>
                <w:sz w:val="24"/>
                <w:szCs w:val="24"/>
                <w:lang w:val="bg-BG"/>
              </w:rPr>
              <w:t>3</w:t>
            </w:r>
            <w:r w:rsidRPr="0002626B">
              <w:rPr>
                <w:rFonts w:ascii="Times New Roman" w:eastAsia="Times New Roman" w:hAnsi="Times New Roman"/>
                <w:sz w:val="24"/>
                <w:szCs w:val="24"/>
                <w:lang w:val="bg-BG"/>
              </w:rPr>
              <w:t>г</w:t>
            </w:r>
            <w:r w:rsidRPr="0002626B">
              <w:rPr>
                <w:rFonts w:ascii="Times New Roman" w:eastAsia="Times New Roman" w:hAnsi="Times New Roman"/>
                <w:b/>
                <w:sz w:val="24"/>
                <w:szCs w:val="24"/>
                <w:lang w:val="bg-BG"/>
              </w:rPr>
              <w:t>.</w:t>
            </w:r>
          </w:p>
        </w:tc>
        <w:tc>
          <w:tcPr>
            <w:tcW w:w="1985" w:type="dxa"/>
          </w:tcPr>
          <w:p w14:paraId="3A5DD99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Донорски програми,  ЕСФ, </w:t>
            </w:r>
          </w:p>
          <w:p w14:paraId="3D7079E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Общински бюджет,местни дарители,бизнес</w:t>
            </w:r>
          </w:p>
          <w:p w14:paraId="1F02424E" w14:textId="77777777" w:rsidR="00C56224" w:rsidRPr="0002626B" w:rsidRDefault="003F3BB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Държавен бюджет</w:t>
            </w:r>
          </w:p>
          <w:p w14:paraId="34B66F9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p>
        </w:tc>
        <w:tc>
          <w:tcPr>
            <w:tcW w:w="1856" w:type="dxa"/>
          </w:tcPr>
          <w:p w14:paraId="55E30795" w14:textId="77777777" w:rsidR="00C56224" w:rsidRPr="0002626B" w:rsidRDefault="003F3BB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-Брой о</w:t>
            </w:r>
            <w:r w:rsidR="00C56224" w:rsidRPr="0002626B">
              <w:rPr>
                <w:rFonts w:ascii="Times New Roman" w:eastAsia="Times New Roman" w:hAnsi="Times New Roman"/>
                <w:sz w:val="24"/>
                <w:szCs w:val="24"/>
                <w:lang w:val="bg-BG"/>
              </w:rPr>
              <w:t>бхванати бременни с преглед и консултация с гинеколог до четвъртия месец на бременността и своевременна хоспитализация на родилките при минимум 75 на сто от родилите жени;</w:t>
            </w:r>
          </w:p>
          <w:p w14:paraId="01A6CD4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 </w:t>
            </w:r>
            <w:r w:rsidR="003F3BB4">
              <w:rPr>
                <w:rFonts w:ascii="Times New Roman" w:eastAsia="Times New Roman" w:hAnsi="Times New Roman"/>
                <w:sz w:val="24"/>
                <w:szCs w:val="24"/>
                <w:lang w:val="bg-BG"/>
              </w:rPr>
              <w:t xml:space="preserve">обхванати здравнонеосигурени  </w:t>
            </w:r>
            <w:r w:rsidRPr="0002626B">
              <w:rPr>
                <w:rFonts w:ascii="Times New Roman" w:eastAsia="Times New Roman" w:hAnsi="Times New Roman"/>
                <w:sz w:val="24"/>
                <w:szCs w:val="24"/>
                <w:lang w:val="bg-BG"/>
              </w:rPr>
              <w:t>бременни до 3 месец,към брой родили;</w:t>
            </w:r>
          </w:p>
          <w:p w14:paraId="771DD0B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-Брой проведени прегледи годишно с мобилните кабинети в Сливенска община;</w:t>
            </w:r>
          </w:p>
          <w:p w14:paraId="4DDCF7F7" w14:textId="77777777" w:rsidR="00C56224" w:rsidRPr="0002626B" w:rsidRDefault="003F3BB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-Г</w:t>
            </w:r>
            <w:r w:rsidR="00C56224" w:rsidRPr="0002626B">
              <w:rPr>
                <w:rFonts w:ascii="Times New Roman" w:eastAsia="Times New Roman" w:hAnsi="Times New Roman"/>
                <w:sz w:val="24"/>
                <w:szCs w:val="24"/>
                <w:lang w:val="bg-BG"/>
              </w:rPr>
              <w:t>одишен анализ на брой,</w:t>
            </w: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честота на открити заболявания и дадени препоръки към пациента от мед. специалисти</w:t>
            </w:r>
          </w:p>
          <w:p w14:paraId="31218AE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p>
        </w:tc>
      </w:tr>
      <w:tr w:rsidR="00C56224" w:rsidRPr="0002626B" w14:paraId="58BAEF04"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836" w:type="dxa"/>
          </w:tcPr>
          <w:p w14:paraId="7FB7D967" w14:textId="77777777" w:rsidR="00C56224" w:rsidRPr="0002626B" w:rsidRDefault="00C56224" w:rsidP="0002626B">
            <w:pPr>
              <w:rPr>
                <w:rFonts w:ascii="Times New Roman" w:eastAsia="Times New Roman" w:hAnsi="Times New Roman"/>
                <w:sz w:val="24"/>
                <w:szCs w:val="24"/>
                <w:lang w:val="bg-BG" w:eastAsia="bg-BG"/>
              </w:rPr>
            </w:pPr>
          </w:p>
        </w:tc>
        <w:tc>
          <w:tcPr>
            <w:tcW w:w="2552" w:type="dxa"/>
            <w:gridSpan w:val="2"/>
          </w:tcPr>
          <w:p w14:paraId="4B1C419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 xml:space="preserve">1.2. </w:t>
            </w:r>
            <w:r w:rsidR="009B1A59" w:rsidRPr="0002626B">
              <w:rPr>
                <w:rFonts w:ascii="Times New Roman" w:eastAsia="Times New Roman" w:hAnsi="Times New Roman"/>
                <w:sz w:val="24"/>
                <w:szCs w:val="24"/>
                <w:lang w:val="bg-BG" w:eastAsia="bg-BG"/>
              </w:rPr>
              <w:t>Превенция на нежелана б</w:t>
            </w:r>
            <w:r w:rsidRPr="0002626B">
              <w:rPr>
                <w:rFonts w:ascii="Times New Roman" w:eastAsia="Times New Roman" w:hAnsi="Times New Roman"/>
                <w:sz w:val="24"/>
                <w:szCs w:val="24"/>
                <w:lang w:val="bg-BG" w:eastAsia="bg-BG"/>
              </w:rPr>
              <w:t>ременност</w:t>
            </w:r>
            <w:r w:rsidR="009B1A59" w:rsidRPr="0002626B">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 xml:space="preserve"> и профилактика на вродени аномалии и наследствени заболявания</w:t>
            </w:r>
          </w:p>
          <w:p w14:paraId="160E5EA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tc>
        <w:tc>
          <w:tcPr>
            <w:tcW w:w="2482" w:type="dxa"/>
            <w:gridSpan w:val="2"/>
          </w:tcPr>
          <w:p w14:paraId="405324F5"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1.2.1. Провеждане на интерактивни  беседи  и др.аудио- визуални интервенции с подрастващи и млади хора и с техните родители за начините за предпазване от нежелана и ранна бременност, за опасностите, които крие ранната</w:t>
            </w:r>
            <w:r w:rsidR="00776EAC">
              <w:rPr>
                <w:rFonts w:ascii="Times New Roman" w:eastAsia="Times New Roman" w:hAnsi="Times New Roman"/>
                <w:sz w:val="24"/>
                <w:szCs w:val="24"/>
                <w:lang w:val="bg-BG" w:eastAsia="bg-BG"/>
              </w:rPr>
              <w:t xml:space="preserve"> бременност за майката и бебето,</w:t>
            </w:r>
            <w:r w:rsidRPr="0002626B">
              <w:rPr>
                <w:rFonts w:ascii="Times New Roman" w:eastAsia="Times New Roman" w:hAnsi="Times New Roman"/>
                <w:sz w:val="24"/>
                <w:szCs w:val="24"/>
                <w:lang w:val="bg-BG" w:eastAsia="bg-BG"/>
              </w:rPr>
              <w:t xml:space="preserve"> за риска от раждане на деца с вродени аномалии и наследствени болести и начините за профилактиране</w:t>
            </w:r>
          </w:p>
          <w:p w14:paraId="50BDAC7C"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1.2.2.</w:t>
            </w:r>
            <w:r w:rsidR="00776EAC">
              <w:rPr>
                <w:rFonts w:ascii="Times New Roman" w:eastAsia="Times New Roman" w:hAnsi="Times New Roman"/>
                <w:sz w:val="24"/>
                <w:szCs w:val="24"/>
                <w:lang w:val="bg-BG" w:eastAsia="bg-BG"/>
              </w:rPr>
              <w:t xml:space="preserve"> Създаване и функциониране</w:t>
            </w:r>
            <w:r w:rsidRPr="0002626B">
              <w:rPr>
                <w:rFonts w:ascii="Times New Roman" w:eastAsia="Times New Roman" w:hAnsi="Times New Roman"/>
                <w:sz w:val="24"/>
                <w:szCs w:val="24"/>
                <w:lang w:val="bg-BG" w:eastAsia="bg-BG"/>
              </w:rPr>
              <w:t xml:space="preserve"> на Общинска програма за </w:t>
            </w:r>
            <w:r w:rsidR="009B1A59" w:rsidRPr="0002626B">
              <w:rPr>
                <w:rFonts w:ascii="Times New Roman" w:eastAsia="Times New Roman" w:hAnsi="Times New Roman"/>
                <w:sz w:val="24"/>
                <w:szCs w:val="24"/>
                <w:lang w:val="bg-BG" w:eastAsia="bg-BG"/>
              </w:rPr>
              <w:t xml:space="preserve">подкрепа на социално слаби семейства при грижа </w:t>
            </w:r>
            <w:r w:rsidR="009B1A59" w:rsidRPr="0002626B">
              <w:rPr>
                <w:rFonts w:ascii="Times New Roman" w:eastAsia="Times New Roman" w:hAnsi="Times New Roman"/>
                <w:sz w:val="24"/>
                <w:szCs w:val="24"/>
                <w:lang w:val="bg-BG" w:eastAsia="bg-BG"/>
              </w:rPr>
              <w:lastRenderedPageBreak/>
              <w:t>за</w:t>
            </w:r>
            <w:r w:rsidRPr="0002626B">
              <w:rPr>
                <w:rFonts w:ascii="Times New Roman" w:eastAsia="Times New Roman" w:hAnsi="Times New Roman"/>
                <w:sz w:val="24"/>
                <w:szCs w:val="24"/>
                <w:lang w:val="bg-BG" w:eastAsia="bg-BG"/>
              </w:rPr>
              <w:t xml:space="preserve"> деца от 0 до 3 г. </w:t>
            </w:r>
            <w:r w:rsidR="009B1A59" w:rsidRPr="0002626B">
              <w:rPr>
                <w:rFonts w:ascii="Times New Roman" w:eastAsia="Times New Roman" w:hAnsi="Times New Roman"/>
                <w:sz w:val="24"/>
                <w:szCs w:val="24"/>
                <w:lang w:val="bg-BG" w:eastAsia="bg-BG"/>
              </w:rPr>
              <w:t>Превенция на изоставянето.</w:t>
            </w:r>
          </w:p>
          <w:p w14:paraId="178EF6F4"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1.2.3. Провеждане на дородова диагностика на бременни жени в риск</w:t>
            </w:r>
          </w:p>
          <w:p w14:paraId="62A4A350" w14:textId="77777777" w:rsidR="00C56224" w:rsidRPr="0002626B" w:rsidRDefault="00996778"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1.2.4.</w:t>
            </w:r>
            <w:r w:rsidR="00C56224" w:rsidRPr="0002626B">
              <w:rPr>
                <w:rFonts w:ascii="Times New Roman" w:eastAsia="Times New Roman" w:hAnsi="Times New Roman"/>
                <w:sz w:val="24"/>
                <w:szCs w:val="24"/>
                <w:lang w:val="bg-BG" w:eastAsia="bg-BG"/>
              </w:rPr>
              <w:t>Организиране на мобилни социално –здравни к</w:t>
            </w:r>
            <w:r w:rsidR="00776EAC">
              <w:rPr>
                <w:rFonts w:ascii="Times New Roman" w:eastAsia="Times New Roman" w:hAnsi="Times New Roman"/>
                <w:sz w:val="24"/>
                <w:szCs w:val="24"/>
                <w:lang w:val="bg-BG" w:eastAsia="bg-BG"/>
              </w:rPr>
              <w:t>аравани и консултативни кабинети</w:t>
            </w:r>
            <w:r w:rsidR="00C56224" w:rsidRPr="0002626B">
              <w:rPr>
                <w:rFonts w:ascii="Times New Roman" w:eastAsia="Times New Roman" w:hAnsi="Times New Roman"/>
                <w:sz w:val="24"/>
                <w:szCs w:val="24"/>
                <w:lang w:val="bg-BG" w:eastAsia="bg-BG"/>
              </w:rPr>
              <w:t xml:space="preserve"> в населени места, квартали и махали с предимно ромско население по въпросите на сексуалното и репродуктив</w:t>
            </w:r>
            <w:r w:rsidR="00C56224" w:rsidRPr="0002626B">
              <w:rPr>
                <w:rFonts w:ascii="Times New Roman" w:eastAsia="Times New Roman" w:hAnsi="Times New Roman"/>
                <w:sz w:val="24"/>
                <w:szCs w:val="24"/>
                <w:lang w:val="bg-BG" w:eastAsia="bg-BG"/>
              </w:rPr>
              <w:softHyphen/>
              <w:t>ното здраве, социално –административна помощ,семейното планиране, начините за предпазване от сексуално предавани инфекции</w:t>
            </w:r>
          </w:p>
          <w:p w14:paraId="611A2880" w14:textId="77777777" w:rsidR="009B1A59" w:rsidRPr="0002626B" w:rsidRDefault="009B1A59"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 xml:space="preserve">1.2.5. Създаване на програма по семейно планиране, адаптирана и достъпна за жени в уязвимо положение, която да включва безплатни гинекологични прегледи, лабораторни </w:t>
            </w:r>
            <w:r w:rsidRPr="0002626B">
              <w:rPr>
                <w:rFonts w:ascii="Times New Roman" w:eastAsia="Times New Roman" w:hAnsi="Times New Roman"/>
                <w:sz w:val="24"/>
                <w:szCs w:val="24"/>
                <w:lang w:val="bg-BG" w:eastAsia="bg-BG"/>
              </w:rPr>
              <w:lastRenderedPageBreak/>
              <w:t>изследвания и безплатен метод на контрацепция.</w:t>
            </w:r>
          </w:p>
        </w:tc>
        <w:tc>
          <w:tcPr>
            <w:tcW w:w="1701" w:type="dxa"/>
            <w:gridSpan w:val="2"/>
          </w:tcPr>
          <w:p w14:paraId="43909AAE"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РЗИ, базирани в общността НПО,здравни медиатори, теренни работници лични лекари,</w:t>
            </w:r>
          </w:p>
          <w:p w14:paraId="1D8AD96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Община Сливен</w:t>
            </w:r>
            <w:r w:rsidR="00776EAC">
              <w:rPr>
                <w:rFonts w:ascii="Times New Roman" w:eastAsia="Times New Roman" w:hAnsi="Times New Roman"/>
                <w:sz w:val="24"/>
                <w:szCs w:val="24"/>
                <w:lang w:val="bg-BG" w:eastAsia="bg-BG"/>
              </w:rPr>
              <w:t>,</w:t>
            </w:r>
            <w:r w:rsidRPr="0002626B">
              <w:rPr>
                <w:rFonts w:ascii="Times New Roman" w:eastAsia="Times New Roman" w:hAnsi="Times New Roman"/>
                <w:sz w:val="24"/>
                <w:szCs w:val="24"/>
                <w:lang w:val="bg-BG" w:eastAsia="bg-BG"/>
              </w:rPr>
              <w:t xml:space="preserve"> Националната генетична лаборатория</w:t>
            </w:r>
          </w:p>
        </w:tc>
        <w:tc>
          <w:tcPr>
            <w:tcW w:w="1203" w:type="dxa"/>
          </w:tcPr>
          <w:p w14:paraId="72C43117"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9B1A59"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 – 202</w:t>
            </w:r>
            <w:r w:rsidR="009B1A59" w:rsidRPr="0002626B">
              <w:rPr>
                <w:rFonts w:ascii="Times New Roman" w:eastAsia="Times New Roman" w:hAnsi="Times New Roman"/>
                <w:sz w:val="24"/>
                <w:szCs w:val="24"/>
                <w:lang w:val="bg-BG" w:eastAsia="bg-BG"/>
              </w:rPr>
              <w:t>3</w:t>
            </w:r>
            <w:r w:rsidRPr="0002626B">
              <w:rPr>
                <w:rFonts w:ascii="Times New Roman" w:eastAsia="Times New Roman" w:hAnsi="Times New Roman"/>
                <w:sz w:val="24"/>
                <w:szCs w:val="24"/>
                <w:lang w:val="bg-BG" w:eastAsia="bg-BG"/>
              </w:rPr>
              <w:t>г.</w:t>
            </w:r>
          </w:p>
          <w:p w14:paraId="6B9C4147" w14:textId="77777777" w:rsidR="00C56224" w:rsidRPr="00776EAC"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bg-BG"/>
              </w:rPr>
            </w:pPr>
            <w:r w:rsidRPr="00776EAC">
              <w:rPr>
                <w:rFonts w:ascii="Times New Roman" w:eastAsia="Times New Roman" w:hAnsi="Times New Roman"/>
                <w:lang w:val="bg-BG" w:eastAsia="bg-BG"/>
              </w:rPr>
              <w:t>продължаване през следващ планов период</w:t>
            </w:r>
          </w:p>
        </w:tc>
        <w:tc>
          <w:tcPr>
            <w:tcW w:w="1985" w:type="dxa"/>
          </w:tcPr>
          <w:p w14:paraId="64813FC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донорски програми, Общински бюджет, местни дарители,</w:t>
            </w:r>
            <w:r w:rsidR="00776EAC">
              <w:rPr>
                <w:rFonts w:ascii="Times New Roman" w:eastAsia="Times New Roman" w:hAnsi="Times New Roman"/>
                <w:sz w:val="24"/>
                <w:szCs w:val="24"/>
                <w:lang w:val="bg-BG"/>
              </w:rPr>
              <w:t xml:space="preserve"> </w:t>
            </w:r>
            <w:r w:rsidRPr="0002626B">
              <w:rPr>
                <w:rFonts w:ascii="Times New Roman" w:eastAsia="Times New Roman" w:hAnsi="Times New Roman"/>
                <w:sz w:val="24"/>
                <w:szCs w:val="24"/>
                <w:lang w:val="bg-BG"/>
              </w:rPr>
              <w:t>бизнес среди</w:t>
            </w:r>
            <w:r w:rsidR="00776EAC">
              <w:rPr>
                <w:rFonts w:ascii="Times New Roman" w:eastAsia="Times New Roman" w:hAnsi="Times New Roman"/>
                <w:sz w:val="24"/>
                <w:szCs w:val="24"/>
                <w:lang w:val="bg-BG"/>
              </w:rPr>
              <w:t>,</w:t>
            </w:r>
            <w:r w:rsidRPr="0002626B">
              <w:rPr>
                <w:rFonts w:ascii="Times New Roman" w:eastAsia="Times New Roman" w:hAnsi="Times New Roman"/>
                <w:sz w:val="24"/>
                <w:szCs w:val="24"/>
                <w:lang w:val="bg-BG"/>
              </w:rPr>
              <w:t xml:space="preserve"> </w:t>
            </w:r>
          </w:p>
          <w:p w14:paraId="4D794A74"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Национ</w:t>
            </w:r>
            <w:r w:rsidR="00776EAC">
              <w:rPr>
                <w:rFonts w:ascii="Times New Roman" w:eastAsia="Times New Roman" w:hAnsi="Times New Roman"/>
                <w:sz w:val="24"/>
                <w:szCs w:val="24"/>
                <w:lang w:val="bg-BG"/>
              </w:rPr>
              <w:t>ал</w:t>
            </w:r>
            <w:r w:rsidR="00776EAC">
              <w:rPr>
                <w:rFonts w:ascii="Times New Roman" w:eastAsia="Times New Roman" w:hAnsi="Times New Roman"/>
                <w:sz w:val="24"/>
                <w:szCs w:val="24"/>
                <w:lang w:val="bg-BG"/>
              </w:rPr>
              <w:softHyphen/>
              <w:t>на програма за редки болести</w:t>
            </w:r>
            <w:r w:rsidRPr="0002626B">
              <w:rPr>
                <w:rFonts w:ascii="Times New Roman" w:eastAsia="Times New Roman" w:hAnsi="Times New Roman"/>
                <w:sz w:val="24"/>
                <w:szCs w:val="24"/>
                <w:lang w:val="bg-BG"/>
              </w:rPr>
              <w:t xml:space="preserve"> </w:t>
            </w:r>
          </w:p>
          <w:p w14:paraId="412A19B6"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p>
        </w:tc>
        <w:tc>
          <w:tcPr>
            <w:tcW w:w="1856" w:type="dxa"/>
          </w:tcPr>
          <w:p w14:paraId="07291F3B" w14:textId="77777777" w:rsidR="00776EAC"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w:t>
            </w:r>
            <w:r w:rsidR="00C56224" w:rsidRPr="0002626B">
              <w:rPr>
                <w:rFonts w:ascii="Times New Roman" w:eastAsia="Times New Roman" w:hAnsi="Times New Roman"/>
                <w:sz w:val="24"/>
                <w:szCs w:val="24"/>
                <w:lang w:val="bg-BG"/>
              </w:rPr>
              <w:t>Брой проведени беседи годишно по посочените теми;</w:t>
            </w:r>
          </w:p>
          <w:p w14:paraId="4F9FD22E" w14:textId="2427F7C2" w:rsidR="00776EAC"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 -Брой осъществени аудио- визуални интервенции в населени места в Сл</w:t>
            </w:r>
            <w:r w:rsidR="00CE06A0">
              <w:rPr>
                <w:rFonts w:ascii="Times New Roman" w:eastAsia="Times New Roman" w:hAnsi="Times New Roman"/>
                <w:sz w:val="24"/>
                <w:szCs w:val="24"/>
              </w:rPr>
              <w:t>.</w:t>
            </w:r>
            <w:r w:rsidRPr="0002626B">
              <w:rPr>
                <w:rFonts w:ascii="Times New Roman" w:eastAsia="Times New Roman" w:hAnsi="Times New Roman"/>
                <w:sz w:val="24"/>
                <w:szCs w:val="24"/>
                <w:lang w:val="bg-BG"/>
              </w:rPr>
              <w:t xml:space="preserve"> Общ.;</w:t>
            </w:r>
          </w:p>
          <w:p w14:paraId="414F0DF2" w14:textId="77777777" w:rsidR="00776EAC"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-Н</w:t>
            </w:r>
            <w:r w:rsidR="00C56224" w:rsidRPr="0002626B">
              <w:rPr>
                <w:rFonts w:ascii="Times New Roman" w:eastAsia="Times New Roman" w:hAnsi="Times New Roman"/>
                <w:sz w:val="24"/>
                <w:szCs w:val="24"/>
                <w:lang w:val="bg-BG"/>
              </w:rPr>
              <w:t xml:space="preserve">амаляване с 10 % на нежеланите и ранни </w:t>
            </w:r>
            <w:r>
              <w:rPr>
                <w:rFonts w:ascii="Times New Roman" w:eastAsia="Times New Roman" w:hAnsi="Times New Roman"/>
                <w:sz w:val="24"/>
                <w:szCs w:val="24"/>
                <w:lang w:val="bg-BG"/>
              </w:rPr>
              <w:t>б</w:t>
            </w:r>
            <w:r w:rsidR="00C56224" w:rsidRPr="0002626B">
              <w:rPr>
                <w:rFonts w:ascii="Times New Roman" w:eastAsia="Times New Roman" w:hAnsi="Times New Roman"/>
                <w:sz w:val="24"/>
                <w:szCs w:val="24"/>
                <w:lang w:val="bg-BG"/>
              </w:rPr>
              <w:t>ременности сред целевите групи;</w:t>
            </w:r>
          </w:p>
          <w:p w14:paraId="10D6D196" w14:textId="77777777" w:rsidR="00C56224" w:rsidRPr="0002626B"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-П</w:t>
            </w:r>
            <w:r w:rsidR="00C56224" w:rsidRPr="0002626B">
              <w:rPr>
                <w:rFonts w:ascii="Times New Roman" w:eastAsia="Times New Roman" w:hAnsi="Times New Roman"/>
                <w:sz w:val="24"/>
                <w:szCs w:val="24"/>
                <w:lang w:val="bg-BG"/>
              </w:rPr>
              <w:t xml:space="preserve">остигната нетолерантност към изоставянето на деца 0-3 г. и ранните </w:t>
            </w:r>
            <w:r>
              <w:rPr>
                <w:rFonts w:ascii="Times New Roman" w:eastAsia="Times New Roman" w:hAnsi="Times New Roman"/>
                <w:sz w:val="24"/>
                <w:szCs w:val="24"/>
                <w:lang w:val="bg-BG"/>
              </w:rPr>
              <w:lastRenderedPageBreak/>
              <w:t>р</w:t>
            </w:r>
            <w:r w:rsidR="00C56224" w:rsidRPr="0002626B">
              <w:rPr>
                <w:rFonts w:ascii="Times New Roman" w:eastAsia="Times New Roman" w:hAnsi="Times New Roman"/>
                <w:sz w:val="24"/>
                <w:szCs w:val="24"/>
                <w:lang w:val="bg-BG"/>
              </w:rPr>
              <w:t>аждания;</w:t>
            </w:r>
          </w:p>
          <w:p w14:paraId="1C3324B6" w14:textId="77777777" w:rsidR="00C56224" w:rsidRPr="0002626B"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-О</w:t>
            </w:r>
            <w:r w:rsidR="00C56224" w:rsidRPr="0002626B">
              <w:rPr>
                <w:rFonts w:ascii="Times New Roman" w:eastAsia="Times New Roman" w:hAnsi="Times New Roman"/>
                <w:sz w:val="24"/>
                <w:szCs w:val="24"/>
                <w:lang w:val="bg-BG"/>
              </w:rPr>
              <w:t>бучени  годишно по  6 общностни обучители/съветници,</w:t>
            </w: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45 момичета -10 -12 г.;45 родителя и 15 жени – 35 -45 г по определена програма</w:t>
            </w:r>
          </w:p>
          <w:p w14:paraId="71141CF3" w14:textId="77777777" w:rsidR="00776EAC"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-Намаляване</w:t>
            </w:r>
            <w:r w:rsidR="00C56224" w:rsidRPr="0002626B">
              <w:rPr>
                <w:rFonts w:ascii="Times New Roman" w:eastAsia="Times New Roman" w:hAnsi="Times New Roman"/>
                <w:sz w:val="24"/>
                <w:szCs w:val="24"/>
                <w:lang w:val="bg-BG"/>
              </w:rPr>
              <w:t xml:space="preserve"> с по 10 % годишно на ранните раждания и изоставянето на деца;</w:t>
            </w:r>
          </w:p>
          <w:p w14:paraId="2BA79761" w14:textId="77777777" w:rsidR="00C56224" w:rsidRPr="0002626B"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-У</w:t>
            </w:r>
            <w:r w:rsidR="00C56224" w:rsidRPr="0002626B">
              <w:rPr>
                <w:rFonts w:ascii="Times New Roman" w:eastAsia="Times New Roman" w:hAnsi="Times New Roman"/>
                <w:sz w:val="24"/>
                <w:szCs w:val="24"/>
                <w:lang w:val="bg-BG"/>
              </w:rPr>
              <w:t>величаване обхвата на ваксинациите на деца до 17 г.</w:t>
            </w: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с по 10% годишно</w:t>
            </w:r>
            <w:r w:rsidR="004408A0">
              <w:rPr>
                <w:rFonts w:ascii="Times New Roman" w:eastAsia="Times New Roman" w:hAnsi="Times New Roman"/>
                <w:sz w:val="24"/>
                <w:szCs w:val="24"/>
                <w:lang w:val="bg-BG"/>
              </w:rPr>
              <w:t>;</w:t>
            </w:r>
          </w:p>
          <w:p w14:paraId="57673CE1"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w:t>
            </w:r>
            <w:r w:rsidR="00776EAC">
              <w:rPr>
                <w:rFonts w:ascii="Times New Roman" w:eastAsia="Times New Roman" w:hAnsi="Times New Roman"/>
                <w:sz w:val="24"/>
                <w:szCs w:val="24"/>
                <w:lang w:val="bg-BG"/>
              </w:rPr>
              <w:t xml:space="preserve"> </w:t>
            </w:r>
            <w:r w:rsidRPr="0002626B">
              <w:rPr>
                <w:rFonts w:ascii="Times New Roman" w:eastAsia="Times New Roman" w:hAnsi="Times New Roman"/>
                <w:sz w:val="24"/>
                <w:szCs w:val="24"/>
                <w:lang w:val="bg-BG"/>
              </w:rPr>
              <w:t>Обхващане на минимум 75 на сто от бременните жени в риск с дородова диагностика;</w:t>
            </w:r>
          </w:p>
          <w:p w14:paraId="2E975902" w14:textId="77777777" w:rsidR="00C56224" w:rsidRPr="0002626B"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-П</w:t>
            </w:r>
            <w:r w:rsidR="00C56224" w:rsidRPr="0002626B">
              <w:rPr>
                <w:rFonts w:ascii="Times New Roman" w:eastAsia="Times New Roman" w:hAnsi="Times New Roman"/>
                <w:sz w:val="24"/>
                <w:szCs w:val="24"/>
                <w:lang w:val="bg-BG"/>
              </w:rPr>
              <w:t>роменено поведение на семейн</w:t>
            </w:r>
            <w:r w:rsidR="004408A0">
              <w:rPr>
                <w:rFonts w:ascii="Times New Roman" w:eastAsia="Times New Roman" w:hAnsi="Times New Roman"/>
                <w:sz w:val="24"/>
                <w:szCs w:val="24"/>
                <w:lang w:val="bg-BG"/>
              </w:rPr>
              <w:t xml:space="preserve">ите двойки с установени </w:t>
            </w:r>
            <w:r w:rsidR="004408A0">
              <w:rPr>
                <w:rFonts w:ascii="Times New Roman" w:eastAsia="Times New Roman" w:hAnsi="Times New Roman"/>
                <w:sz w:val="24"/>
                <w:szCs w:val="24"/>
                <w:lang w:val="bg-BG"/>
              </w:rPr>
              <w:lastRenderedPageBreak/>
              <w:t>рискове;</w:t>
            </w:r>
          </w:p>
          <w:p w14:paraId="7F3E7053" w14:textId="77777777" w:rsidR="00776EAC"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-Брой разкрити  и функциониращи консулта</w:t>
            </w:r>
            <w:r w:rsidRPr="0002626B">
              <w:rPr>
                <w:rFonts w:ascii="Times New Roman" w:eastAsia="Times New Roman" w:hAnsi="Times New Roman"/>
                <w:sz w:val="24"/>
                <w:szCs w:val="24"/>
                <w:lang w:val="bg-BG"/>
              </w:rPr>
              <w:softHyphen/>
              <w:t>тивни мобилни кабинета и каравана на социално-здравинте услуги в населени места в сливенска община по определен график;</w:t>
            </w:r>
          </w:p>
          <w:p w14:paraId="19680EC0" w14:textId="77777777" w:rsidR="00C56224" w:rsidRPr="0002626B" w:rsidRDefault="00776EAC"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-Регистрир</w:t>
            </w:r>
            <w:r w:rsidR="00C56224" w:rsidRPr="0002626B">
              <w:rPr>
                <w:rFonts w:ascii="Times New Roman" w:eastAsia="Times New Roman" w:hAnsi="Times New Roman"/>
                <w:sz w:val="24"/>
                <w:szCs w:val="24"/>
                <w:lang w:val="bg-BG"/>
              </w:rPr>
              <w:t>ано 10 % намаляване на здравносоциалните рискове чрез периодично анкетиране по опреде</w:t>
            </w:r>
            <w:r>
              <w:rPr>
                <w:rFonts w:ascii="Times New Roman" w:eastAsia="Times New Roman" w:hAnsi="Times New Roman"/>
                <w:sz w:val="24"/>
                <w:szCs w:val="24"/>
                <w:lang w:val="bg-BG"/>
              </w:rPr>
              <w:t>л</w:t>
            </w:r>
            <w:r w:rsidR="00C56224" w:rsidRPr="0002626B">
              <w:rPr>
                <w:rFonts w:ascii="Times New Roman" w:eastAsia="Times New Roman" w:hAnsi="Times New Roman"/>
                <w:sz w:val="24"/>
                <w:szCs w:val="24"/>
                <w:lang w:val="bg-BG"/>
              </w:rPr>
              <w:t>ена методика</w:t>
            </w:r>
            <w:r w:rsidR="004408A0">
              <w:rPr>
                <w:rFonts w:ascii="Times New Roman" w:eastAsia="Times New Roman" w:hAnsi="Times New Roman"/>
                <w:sz w:val="24"/>
                <w:szCs w:val="24"/>
                <w:lang w:val="bg-BG"/>
              </w:rPr>
              <w:t>;</w:t>
            </w:r>
          </w:p>
          <w:p w14:paraId="480A931F" w14:textId="77777777" w:rsidR="009B1A59" w:rsidRPr="0002626B" w:rsidRDefault="009B1A59"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-20 жени/месец, участващи в програмата по семейно планиране (гинекологичен преглед, лабораторни изследвания и метод на контрацепция)</w:t>
            </w:r>
          </w:p>
        </w:tc>
      </w:tr>
      <w:tr w:rsidR="00C56224" w:rsidRPr="0002626B" w14:paraId="559A2B5D"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167055BB" w14:textId="77777777" w:rsidR="00C56224" w:rsidRPr="0002626B" w:rsidRDefault="00C56224" w:rsidP="0002626B">
            <w:pPr>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2.Подобряване на здравната помощ за нов</w:t>
            </w:r>
            <w:r w:rsidR="004408A0">
              <w:rPr>
                <w:rFonts w:ascii="Times New Roman" w:eastAsia="Times New Roman" w:hAnsi="Times New Roman"/>
                <w:sz w:val="24"/>
                <w:szCs w:val="24"/>
                <w:lang w:val="bg-BG" w:eastAsia="bg-BG"/>
              </w:rPr>
              <w:t>ородените и децата в предучилищ</w:t>
            </w:r>
            <w:r w:rsidRPr="0002626B">
              <w:rPr>
                <w:rFonts w:ascii="Times New Roman" w:eastAsia="Times New Roman" w:hAnsi="Times New Roman"/>
                <w:sz w:val="24"/>
                <w:szCs w:val="24"/>
                <w:lang w:val="bg-BG" w:eastAsia="bg-BG"/>
              </w:rPr>
              <w:t>на възраст</w:t>
            </w:r>
          </w:p>
          <w:p w14:paraId="6E95A246" w14:textId="77777777" w:rsidR="00C56224" w:rsidRPr="0002626B" w:rsidRDefault="00C56224" w:rsidP="0002626B">
            <w:pPr>
              <w:rPr>
                <w:rFonts w:ascii="Times New Roman" w:eastAsia="Times New Roman" w:hAnsi="Times New Roman"/>
                <w:sz w:val="24"/>
                <w:szCs w:val="24"/>
                <w:lang w:val="bg-BG" w:eastAsia="bg-BG"/>
              </w:rPr>
            </w:pPr>
          </w:p>
        </w:tc>
        <w:tc>
          <w:tcPr>
            <w:tcW w:w="2552" w:type="dxa"/>
            <w:gridSpan w:val="2"/>
          </w:tcPr>
          <w:p w14:paraId="7D7F523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2.1. Повишаване на обхвата с имунизации по Националния имунизационен календар на новородените и децата до 7-годиш</w:t>
            </w:r>
            <w:r w:rsidRPr="0002626B">
              <w:rPr>
                <w:rFonts w:ascii="Times New Roman" w:eastAsia="Times New Roman" w:hAnsi="Times New Roman"/>
                <w:sz w:val="24"/>
                <w:szCs w:val="24"/>
                <w:lang w:val="bg-BG" w:eastAsia="bg-BG"/>
              </w:rPr>
              <w:softHyphen/>
              <w:t>на възраст</w:t>
            </w:r>
          </w:p>
        </w:tc>
        <w:tc>
          <w:tcPr>
            <w:tcW w:w="2482" w:type="dxa"/>
            <w:gridSpan w:val="2"/>
          </w:tcPr>
          <w:p w14:paraId="1882BCE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2.1.1</w:t>
            </w:r>
            <w:r w:rsidR="004408A0">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Провеждане интерактивни беседи и други аудио- визуални интервенции  с младите майки за значението на имунизациите и мотивирането им за редовното им прилагане, съгласно Националния имунизационен календар</w:t>
            </w:r>
            <w:r w:rsidR="004408A0">
              <w:rPr>
                <w:rFonts w:ascii="Times New Roman" w:eastAsia="Times New Roman" w:hAnsi="Times New Roman"/>
                <w:sz w:val="24"/>
                <w:szCs w:val="24"/>
                <w:lang w:val="bg-BG" w:eastAsia="bg-BG"/>
              </w:rPr>
              <w:t>.</w:t>
            </w:r>
          </w:p>
          <w:p w14:paraId="6A960CE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2.1.2</w:t>
            </w:r>
            <w:r w:rsidR="004408A0">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Създаване и функциониране на Общностни съвети за нулев брой неваксинирани деца от ромски компактно населени квартали с жители над 1000 в Сливенска община</w:t>
            </w:r>
            <w:r w:rsidR="004408A0">
              <w:rPr>
                <w:rFonts w:ascii="Times New Roman" w:eastAsia="Times New Roman" w:hAnsi="Times New Roman"/>
                <w:sz w:val="24"/>
                <w:szCs w:val="24"/>
                <w:lang w:val="bg-BG" w:eastAsia="bg-BG"/>
              </w:rPr>
              <w:t>.</w:t>
            </w:r>
          </w:p>
          <w:p w14:paraId="19793CE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2.1.3.</w:t>
            </w:r>
            <w:r w:rsidR="004408A0">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Разработване и приемане от</w:t>
            </w:r>
            <w:r w:rsidR="004408A0">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ОбС на програма за оп</w:t>
            </w:r>
            <w:r w:rsidR="004408A0">
              <w:rPr>
                <w:rFonts w:ascii="Times New Roman" w:eastAsia="Times New Roman" w:hAnsi="Times New Roman"/>
                <w:sz w:val="24"/>
                <w:szCs w:val="24"/>
                <w:lang w:val="bg-BG" w:eastAsia="bg-BG"/>
              </w:rPr>
              <w:t>т</w:t>
            </w:r>
            <w:r w:rsidRPr="0002626B">
              <w:rPr>
                <w:rFonts w:ascii="Times New Roman" w:eastAsia="Times New Roman" w:hAnsi="Times New Roman"/>
                <w:sz w:val="24"/>
                <w:szCs w:val="24"/>
                <w:lang w:val="bg-BG" w:eastAsia="bg-BG"/>
              </w:rPr>
              <w:t>имизация на ваксинациите в населени места с компактно малцинствено население повече от 1000 души</w:t>
            </w:r>
            <w:r w:rsidR="004408A0">
              <w:rPr>
                <w:rFonts w:ascii="Times New Roman" w:eastAsia="Times New Roman" w:hAnsi="Times New Roman"/>
                <w:sz w:val="24"/>
                <w:szCs w:val="24"/>
                <w:lang w:val="bg-BG" w:eastAsia="bg-BG"/>
              </w:rPr>
              <w:t>.</w:t>
            </w:r>
          </w:p>
          <w:p w14:paraId="5B232F7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2.1.4</w:t>
            </w:r>
            <w:r w:rsidR="004408A0">
              <w:rPr>
                <w:rFonts w:ascii="Times New Roman" w:eastAsia="Times New Roman" w:hAnsi="Times New Roman"/>
                <w:sz w:val="24"/>
                <w:szCs w:val="24"/>
                <w:lang w:val="bg-BG" w:eastAsia="bg-BG"/>
              </w:rPr>
              <w:t>.</w:t>
            </w:r>
            <w:r w:rsidRPr="0002626B">
              <w:rPr>
                <w:rFonts w:ascii="Times New Roman" w:eastAsia="Times New Roman" w:hAnsi="Times New Roman"/>
                <w:sz w:val="24"/>
                <w:szCs w:val="24"/>
                <w:lang w:val="bg-BG" w:eastAsia="bg-BG"/>
              </w:rPr>
              <w:t xml:space="preserve"> Приемане и обезпечаване на план за действие към програмата.</w:t>
            </w:r>
          </w:p>
        </w:tc>
        <w:tc>
          <w:tcPr>
            <w:tcW w:w="1701" w:type="dxa"/>
            <w:gridSpan w:val="2"/>
          </w:tcPr>
          <w:p w14:paraId="6FE1644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РЗИ,</w:t>
            </w:r>
          </w:p>
          <w:p w14:paraId="34D1463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здравни медиатори,</w:t>
            </w:r>
            <w:r w:rsidR="004408A0">
              <w:rPr>
                <w:rFonts w:ascii="Times New Roman" w:eastAsia="Times New Roman" w:hAnsi="Times New Roman"/>
                <w:sz w:val="24"/>
                <w:szCs w:val="24"/>
                <w:lang w:val="bg-BG" w:eastAsia="bg-BG"/>
              </w:rPr>
              <w:t xml:space="preserve"> теренни работници</w:t>
            </w:r>
            <w:r w:rsidRPr="0002626B">
              <w:rPr>
                <w:rFonts w:ascii="Times New Roman" w:eastAsia="Times New Roman" w:hAnsi="Times New Roman"/>
                <w:sz w:val="24"/>
                <w:szCs w:val="24"/>
                <w:lang w:val="bg-BG" w:eastAsia="bg-BG"/>
              </w:rPr>
              <w:t>,</w:t>
            </w:r>
            <w:r w:rsidR="004408A0">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НПО,</w:t>
            </w:r>
            <w:r w:rsidR="004408A0">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мобилни кабинети</w:t>
            </w:r>
            <w:r w:rsidR="004408A0">
              <w:rPr>
                <w:rFonts w:ascii="Times New Roman" w:eastAsia="Times New Roman" w:hAnsi="Times New Roman"/>
                <w:sz w:val="24"/>
                <w:szCs w:val="24"/>
                <w:lang w:val="bg-BG" w:eastAsia="bg-BG"/>
              </w:rPr>
              <w:t>,</w:t>
            </w:r>
          </w:p>
          <w:p w14:paraId="5B7FBC5E"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б</w:t>
            </w:r>
            <w:r w:rsidR="00C56224" w:rsidRPr="0002626B">
              <w:rPr>
                <w:rFonts w:ascii="Times New Roman" w:eastAsia="Times New Roman" w:hAnsi="Times New Roman"/>
                <w:sz w:val="24"/>
                <w:szCs w:val="24"/>
                <w:lang w:val="bg-BG" w:eastAsia="bg-BG"/>
              </w:rPr>
              <w:t>азирани в общността НПО,</w:t>
            </w:r>
          </w:p>
          <w:p w14:paraId="4E6A3CD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CABC92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550FC5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EEC81C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23B544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91E2A3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545B5A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E569A5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B6AD65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CACA07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0593DFC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4FB945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277251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FD7193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9EEDA0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B2EF50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37A766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C1CAF4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37DCFB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C95DED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5C91DB3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eastAsia="bg-BG"/>
              </w:rPr>
              <w:t>3</w:t>
            </w:r>
            <w:r w:rsidRPr="0002626B">
              <w:rPr>
                <w:rFonts w:ascii="Times New Roman" w:eastAsia="Times New Roman" w:hAnsi="Times New Roman"/>
                <w:sz w:val="24"/>
                <w:szCs w:val="24"/>
                <w:lang w:val="bg-BG" w:eastAsia="bg-BG"/>
              </w:rPr>
              <w:t>г.</w:t>
            </w:r>
          </w:p>
        </w:tc>
        <w:tc>
          <w:tcPr>
            <w:tcW w:w="1985" w:type="dxa"/>
          </w:tcPr>
          <w:p w14:paraId="62934D9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Донорски програми, Общински бюджет, местни дарители</w:t>
            </w:r>
          </w:p>
          <w:p w14:paraId="481411F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tc>
        <w:tc>
          <w:tcPr>
            <w:tcW w:w="1856" w:type="dxa"/>
          </w:tcPr>
          <w:p w14:paraId="4502EDFA"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w:t>
            </w:r>
            <w:r w:rsidR="00C56224" w:rsidRPr="0002626B">
              <w:rPr>
                <w:rFonts w:ascii="Times New Roman" w:eastAsia="Times New Roman" w:hAnsi="Times New Roman"/>
                <w:sz w:val="24"/>
                <w:szCs w:val="24"/>
                <w:lang w:val="bg-BG"/>
              </w:rPr>
              <w:t>Брой</w:t>
            </w:r>
            <w:r>
              <w:rPr>
                <w:rFonts w:ascii="Times New Roman" w:eastAsia="Times New Roman" w:hAnsi="Times New Roman"/>
                <w:sz w:val="24"/>
                <w:szCs w:val="24"/>
                <w:lang w:val="bg-BG"/>
              </w:rPr>
              <w:t xml:space="preserve"> проведени интерактивни  беседи</w:t>
            </w:r>
            <w:r w:rsidR="00C56224" w:rsidRPr="0002626B">
              <w:rPr>
                <w:rFonts w:ascii="Times New Roman" w:eastAsia="Times New Roman" w:hAnsi="Times New Roman"/>
                <w:sz w:val="24"/>
                <w:szCs w:val="24"/>
                <w:lang w:val="bg-BG"/>
              </w:rPr>
              <w:t xml:space="preserve"> и др.</w:t>
            </w: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аудио- визуални интервенции годишно по посочените теми</w:t>
            </w:r>
            <w:r>
              <w:rPr>
                <w:rFonts w:ascii="Times New Roman" w:eastAsia="Times New Roman" w:hAnsi="Times New Roman"/>
                <w:sz w:val="24"/>
                <w:szCs w:val="24"/>
                <w:lang w:val="bg-BG"/>
              </w:rPr>
              <w:t>;</w:t>
            </w:r>
          </w:p>
          <w:p w14:paraId="1C706C36"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-У</w:t>
            </w:r>
            <w:r w:rsidR="00C56224" w:rsidRPr="0002626B">
              <w:rPr>
                <w:rFonts w:ascii="Times New Roman" w:eastAsia="Times New Roman" w:hAnsi="Times New Roman"/>
                <w:sz w:val="24"/>
                <w:szCs w:val="24"/>
                <w:lang w:val="bg-BG"/>
              </w:rPr>
              <w:t>величаване броя на ваксинираните с по 15 % годишно;</w:t>
            </w:r>
          </w:p>
          <w:p w14:paraId="1FF405AC"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-Р</w:t>
            </w:r>
            <w:r w:rsidR="00C56224" w:rsidRPr="0002626B">
              <w:rPr>
                <w:rFonts w:ascii="Times New Roman" w:eastAsia="Times New Roman" w:hAnsi="Times New Roman"/>
                <w:sz w:val="24"/>
                <w:szCs w:val="24"/>
                <w:lang w:val="bg-BG"/>
              </w:rPr>
              <w:t>азработена Програма;</w:t>
            </w:r>
          </w:p>
          <w:p w14:paraId="6F8A57D8"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-П</w:t>
            </w:r>
            <w:r w:rsidR="00C56224" w:rsidRPr="0002626B">
              <w:rPr>
                <w:rFonts w:ascii="Times New Roman" w:eastAsia="Times New Roman" w:hAnsi="Times New Roman"/>
                <w:sz w:val="24"/>
                <w:szCs w:val="24"/>
                <w:lang w:val="bg-BG"/>
              </w:rPr>
              <w:t>риета Програма от Общ.съвет</w:t>
            </w:r>
            <w:r>
              <w:rPr>
                <w:rFonts w:ascii="Times New Roman" w:eastAsia="Times New Roman" w:hAnsi="Times New Roman"/>
                <w:sz w:val="24"/>
                <w:szCs w:val="24"/>
                <w:lang w:val="bg-BG"/>
              </w:rPr>
              <w:t>;</w:t>
            </w:r>
          </w:p>
          <w:p w14:paraId="2958FACC" w14:textId="77777777" w:rsidR="00C56224" w:rsidRPr="0002626B" w:rsidRDefault="004408A0"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-М</w:t>
            </w:r>
            <w:r w:rsidR="00C56224" w:rsidRPr="0002626B">
              <w:rPr>
                <w:rFonts w:ascii="Times New Roman" w:eastAsia="Times New Roman" w:hAnsi="Times New Roman"/>
                <w:sz w:val="24"/>
                <w:szCs w:val="24"/>
                <w:lang w:val="bg-BG"/>
              </w:rPr>
              <w:t>инимум 80 % покритие на подлежащите за ваксиниране до 18г.</w:t>
            </w:r>
          </w:p>
        </w:tc>
      </w:tr>
      <w:tr w:rsidR="00C56224" w:rsidRPr="0002626B" w14:paraId="0CF9C66E"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836" w:type="dxa"/>
          </w:tcPr>
          <w:p w14:paraId="167E8506" w14:textId="77777777" w:rsidR="00C56224" w:rsidRPr="0002626B" w:rsidRDefault="00C56224" w:rsidP="0002626B">
            <w:pPr>
              <w:rPr>
                <w:rFonts w:ascii="Times New Roman" w:eastAsia="Times New Roman" w:hAnsi="Times New Roman"/>
                <w:sz w:val="24"/>
                <w:szCs w:val="24"/>
                <w:lang w:val="bg-BG" w:eastAsia="bg-BG"/>
              </w:rPr>
            </w:pPr>
          </w:p>
        </w:tc>
        <w:tc>
          <w:tcPr>
            <w:tcW w:w="2552" w:type="dxa"/>
            <w:gridSpan w:val="2"/>
          </w:tcPr>
          <w:p w14:paraId="0EC202C9"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2.2. Редовно про</w:t>
            </w:r>
            <w:r w:rsidRPr="0002626B">
              <w:rPr>
                <w:rFonts w:ascii="Times New Roman" w:eastAsia="Times New Roman" w:hAnsi="Times New Roman"/>
                <w:sz w:val="24"/>
                <w:szCs w:val="24"/>
                <w:lang w:val="bg-BG" w:eastAsia="bg-BG"/>
              </w:rPr>
              <w:softHyphen/>
              <w:t>веждане на профи</w:t>
            </w:r>
            <w:r w:rsidRPr="0002626B">
              <w:rPr>
                <w:rFonts w:ascii="Times New Roman" w:eastAsia="Times New Roman" w:hAnsi="Times New Roman"/>
                <w:sz w:val="24"/>
                <w:szCs w:val="24"/>
                <w:lang w:val="bg-BG" w:eastAsia="bg-BG"/>
              </w:rPr>
              <w:softHyphen/>
              <w:t>лактичните прег</w:t>
            </w:r>
            <w:r w:rsidRPr="0002626B">
              <w:rPr>
                <w:rFonts w:ascii="Times New Roman" w:eastAsia="Times New Roman" w:hAnsi="Times New Roman"/>
                <w:sz w:val="24"/>
                <w:szCs w:val="24"/>
                <w:lang w:val="bg-BG" w:eastAsia="bg-BG"/>
              </w:rPr>
              <w:softHyphen/>
              <w:t>леди за съответната възрастова група</w:t>
            </w:r>
          </w:p>
        </w:tc>
        <w:tc>
          <w:tcPr>
            <w:tcW w:w="2482" w:type="dxa"/>
            <w:gridSpan w:val="2"/>
          </w:tcPr>
          <w:p w14:paraId="43F1970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2.2.1. Провеждане на профи</w:t>
            </w:r>
            <w:r w:rsidRPr="0002626B">
              <w:rPr>
                <w:rFonts w:ascii="Times New Roman" w:eastAsia="Times New Roman" w:hAnsi="Times New Roman"/>
                <w:sz w:val="24"/>
                <w:szCs w:val="24"/>
                <w:lang w:val="bg-BG" w:eastAsia="bg-BG"/>
              </w:rPr>
              <w:softHyphen/>
              <w:t>лактични прегледи с мобилни педиатрични кабинети в квартали и населени места от Сливенска Община с преобладаващо ромско население</w:t>
            </w:r>
          </w:p>
        </w:tc>
        <w:tc>
          <w:tcPr>
            <w:tcW w:w="1701" w:type="dxa"/>
            <w:gridSpan w:val="2"/>
          </w:tcPr>
          <w:p w14:paraId="263D0393"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Консорциуми- РЗИ, лечебни заведения, здравни медиатори</w:t>
            </w:r>
            <w:r w:rsidR="00BA673D">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,Община Сливен, НПО.</w:t>
            </w:r>
          </w:p>
        </w:tc>
        <w:tc>
          <w:tcPr>
            <w:tcW w:w="1203" w:type="dxa"/>
          </w:tcPr>
          <w:p w14:paraId="0DBEF22D"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eastAsia="bg-BG"/>
              </w:rPr>
              <w:t>3</w:t>
            </w:r>
            <w:r w:rsidRPr="0002626B">
              <w:rPr>
                <w:rFonts w:ascii="Times New Roman" w:eastAsia="Times New Roman" w:hAnsi="Times New Roman"/>
                <w:sz w:val="24"/>
                <w:szCs w:val="24"/>
                <w:lang w:val="bg-BG" w:eastAsia="bg-BG"/>
              </w:rPr>
              <w:t>г.</w:t>
            </w:r>
          </w:p>
        </w:tc>
        <w:tc>
          <w:tcPr>
            <w:tcW w:w="1985" w:type="dxa"/>
          </w:tcPr>
          <w:p w14:paraId="715D5EA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Донорски програми, Общински бюджет</w:t>
            </w:r>
          </w:p>
        </w:tc>
        <w:tc>
          <w:tcPr>
            <w:tcW w:w="1856" w:type="dxa"/>
          </w:tcPr>
          <w:p w14:paraId="2605BA69" w14:textId="77777777" w:rsidR="00C56224" w:rsidRPr="0002626B" w:rsidRDefault="00BA673D"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Брой проведени прегледи;</w:t>
            </w:r>
            <w:r w:rsidR="00C56224" w:rsidRPr="0002626B">
              <w:rPr>
                <w:rFonts w:ascii="Times New Roman" w:eastAsia="Times New Roman" w:hAnsi="Times New Roman"/>
                <w:sz w:val="24"/>
                <w:szCs w:val="24"/>
                <w:lang w:val="bg-BG"/>
              </w:rPr>
              <w:t xml:space="preserve"> </w:t>
            </w:r>
          </w:p>
          <w:p w14:paraId="44CD2463" w14:textId="77777777" w:rsidR="00C56224" w:rsidRPr="0002626B" w:rsidRDefault="00BA673D"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Изготвен анализ за резултатите;</w:t>
            </w:r>
            <w:r w:rsidR="00C56224" w:rsidRPr="0002626B">
              <w:rPr>
                <w:rFonts w:ascii="Times New Roman" w:eastAsia="Times New Roman" w:hAnsi="Times New Roman"/>
                <w:sz w:val="24"/>
                <w:szCs w:val="24"/>
                <w:lang w:val="bg-BG"/>
              </w:rPr>
              <w:t xml:space="preserve"> </w:t>
            </w: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Проведено обществено обсъждане на анализа</w:t>
            </w:r>
          </w:p>
        </w:tc>
      </w:tr>
      <w:tr w:rsidR="00C56224" w:rsidRPr="0002626B" w14:paraId="59BC34E6"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653E22FB" w14:textId="77777777" w:rsidR="00C56224" w:rsidRPr="0002626B" w:rsidRDefault="00996778" w:rsidP="00996778">
            <w:pP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3.</w:t>
            </w:r>
            <w:r w:rsidR="00C56224" w:rsidRPr="0002626B">
              <w:rPr>
                <w:rFonts w:ascii="Times New Roman" w:eastAsia="Times New Roman" w:hAnsi="Times New Roman"/>
                <w:sz w:val="24"/>
                <w:szCs w:val="24"/>
                <w:lang w:val="bg-BG" w:eastAsia="bg-BG"/>
              </w:rPr>
              <w:t>Подобряване на профилактичнте дейности сред ромското население</w:t>
            </w:r>
          </w:p>
        </w:tc>
        <w:tc>
          <w:tcPr>
            <w:tcW w:w="2552" w:type="dxa"/>
            <w:gridSpan w:val="2"/>
          </w:tcPr>
          <w:p w14:paraId="1BD0D9C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3.1. Повишаване обхвата на ромското население с имунизации по Националния имунизационен календар</w:t>
            </w:r>
          </w:p>
        </w:tc>
        <w:tc>
          <w:tcPr>
            <w:tcW w:w="2482" w:type="dxa"/>
            <w:gridSpan w:val="2"/>
          </w:tcPr>
          <w:p w14:paraId="363FF5B9" w14:textId="77777777" w:rsidR="00C56224" w:rsidRPr="0002626B" w:rsidRDefault="00F65EC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3.1.1. Провеждане на аудио-</w:t>
            </w:r>
            <w:r w:rsidR="00C56224" w:rsidRPr="0002626B">
              <w:rPr>
                <w:rFonts w:ascii="Times New Roman" w:eastAsia="Times New Roman" w:hAnsi="Times New Roman"/>
                <w:sz w:val="24"/>
                <w:szCs w:val="24"/>
                <w:lang w:val="bg-BG" w:eastAsia="bg-BG"/>
              </w:rPr>
              <w:t>визуални продукти и разяснителни кампании за необходимостта от ваксиниране на населението със задължителните имунизации по НИК</w:t>
            </w:r>
          </w:p>
        </w:tc>
        <w:tc>
          <w:tcPr>
            <w:tcW w:w="1701" w:type="dxa"/>
            <w:gridSpan w:val="2"/>
          </w:tcPr>
          <w:p w14:paraId="4EC27DC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РЗИ, лични лекари, здравни медиатори,</w:t>
            </w:r>
            <w:r w:rsidR="00F65EC3">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базирани в общността НПО</w:t>
            </w:r>
          </w:p>
        </w:tc>
        <w:tc>
          <w:tcPr>
            <w:tcW w:w="1203" w:type="dxa"/>
          </w:tcPr>
          <w:p w14:paraId="1660A87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eastAsia="bg-BG"/>
              </w:rPr>
              <w:t>3</w:t>
            </w:r>
            <w:r w:rsidR="0028223A" w:rsidRPr="0002626B">
              <w:rPr>
                <w:rFonts w:ascii="Times New Roman" w:eastAsia="Times New Roman" w:hAnsi="Times New Roman"/>
                <w:sz w:val="24"/>
                <w:szCs w:val="24"/>
                <w:lang w:val="bg-BG" w:eastAsia="bg-BG"/>
              </w:rPr>
              <w:t>г.</w:t>
            </w:r>
          </w:p>
        </w:tc>
        <w:tc>
          <w:tcPr>
            <w:tcW w:w="1985" w:type="dxa"/>
          </w:tcPr>
          <w:p w14:paraId="152ACCC6"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w:t>
            </w:r>
            <w:r w:rsidR="00F65EC3">
              <w:rPr>
                <w:rFonts w:ascii="Times New Roman" w:eastAsia="Times New Roman" w:hAnsi="Times New Roman"/>
                <w:sz w:val="24"/>
                <w:szCs w:val="24"/>
                <w:lang w:val="bg-BG"/>
              </w:rPr>
              <w:t xml:space="preserve"> </w:t>
            </w:r>
            <w:r w:rsidRPr="0002626B">
              <w:rPr>
                <w:rFonts w:ascii="Times New Roman" w:eastAsia="Times New Roman" w:hAnsi="Times New Roman"/>
                <w:sz w:val="24"/>
                <w:szCs w:val="24"/>
                <w:lang w:val="bg-BG"/>
              </w:rPr>
              <w:t>Донорски програми</w:t>
            </w:r>
          </w:p>
        </w:tc>
        <w:tc>
          <w:tcPr>
            <w:tcW w:w="1856" w:type="dxa"/>
          </w:tcPr>
          <w:p w14:paraId="25FE739D" w14:textId="77777777" w:rsidR="00C56224" w:rsidRPr="0002626B" w:rsidRDefault="00F65EC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Проведени минимум 48 кампании годишно;</w:t>
            </w:r>
          </w:p>
          <w:p w14:paraId="2DA623E8" w14:textId="77777777" w:rsidR="00C56224" w:rsidRPr="0002626B" w:rsidRDefault="00F65EC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Извършено проучване за ефектите</w:t>
            </w:r>
          </w:p>
        </w:tc>
      </w:tr>
      <w:tr w:rsidR="00C56224" w:rsidRPr="0002626B" w14:paraId="7D01D862"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836" w:type="dxa"/>
          </w:tcPr>
          <w:p w14:paraId="24464F8C" w14:textId="77777777" w:rsidR="00C56224" w:rsidRPr="0002626B" w:rsidRDefault="00C56224" w:rsidP="0002626B">
            <w:pPr>
              <w:rPr>
                <w:rFonts w:ascii="Times New Roman" w:eastAsia="Times New Roman" w:hAnsi="Times New Roman"/>
                <w:sz w:val="24"/>
                <w:szCs w:val="24"/>
                <w:lang w:val="bg-BG" w:eastAsia="bg-BG"/>
              </w:rPr>
            </w:pPr>
          </w:p>
        </w:tc>
        <w:tc>
          <w:tcPr>
            <w:tcW w:w="2552" w:type="dxa"/>
            <w:gridSpan w:val="2"/>
          </w:tcPr>
          <w:p w14:paraId="3866683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3.2. По-пълно обхващане на ромското население с профилактични прегледи</w:t>
            </w:r>
          </w:p>
        </w:tc>
        <w:tc>
          <w:tcPr>
            <w:tcW w:w="2482" w:type="dxa"/>
            <w:gridSpan w:val="2"/>
          </w:tcPr>
          <w:p w14:paraId="4BB96604"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3.2.1. Провеждане на ранна диагностика и скринингови изследвания с мобилни мамографи за превенция на рака на млечната жлеза</w:t>
            </w:r>
          </w:p>
        </w:tc>
        <w:tc>
          <w:tcPr>
            <w:tcW w:w="1701" w:type="dxa"/>
            <w:gridSpan w:val="2"/>
          </w:tcPr>
          <w:p w14:paraId="228B8557"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КонсорциумиРЗИ, НПО, мобилни екипи, лични лекари, здравни медиатори,</w:t>
            </w:r>
            <w:r w:rsidR="00F65EC3">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теренни работници</w:t>
            </w:r>
          </w:p>
        </w:tc>
        <w:tc>
          <w:tcPr>
            <w:tcW w:w="1203" w:type="dxa"/>
          </w:tcPr>
          <w:p w14:paraId="5D8724E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val="bg-BG" w:eastAsia="bg-BG"/>
              </w:rPr>
              <w:t>3г.</w:t>
            </w:r>
          </w:p>
        </w:tc>
        <w:tc>
          <w:tcPr>
            <w:tcW w:w="1985" w:type="dxa"/>
          </w:tcPr>
          <w:p w14:paraId="24A0C5DC"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Донорски програми, местни дарители</w:t>
            </w:r>
          </w:p>
        </w:tc>
        <w:tc>
          <w:tcPr>
            <w:tcW w:w="1856" w:type="dxa"/>
          </w:tcPr>
          <w:p w14:paraId="46D34504"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-Брой проведени прегледи годишно  с</w:t>
            </w:r>
            <w:r w:rsidR="00F65EC3">
              <w:rPr>
                <w:rFonts w:ascii="Times New Roman" w:eastAsia="Times New Roman" w:hAnsi="Times New Roman"/>
                <w:sz w:val="24"/>
                <w:szCs w:val="24"/>
                <w:lang w:val="bg-BG"/>
              </w:rPr>
              <w:t xml:space="preserve"> мобилни мамографи</w:t>
            </w:r>
            <w:r w:rsidRPr="0002626B">
              <w:rPr>
                <w:rFonts w:ascii="Times New Roman" w:eastAsia="Times New Roman" w:hAnsi="Times New Roman"/>
                <w:sz w:val="24"/>
                <w:szCs w:val="24"/>
                <w:lang w:val="bg-BG"/>
              </w:rPr>
              <w:t>;</w:t>
            </w:r>
          </w:p>
          <w:p w14:paraId="320B77DB" w14:textId="77777777" w:rsidR="00C56224" w:rsidRPr="0002626B" w:rsidRDefault="00F65EC3"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-Б</w:t>
            </w:r>
            <w:r w:rsidR="00C56224" w:rsidRPr="0002626B">
              <w:rPr>
                <w:rFonts w:ascii="Times New Roman" w:eastAsia="Times New Roman" w:hAnsi="Times New Roman"/>
                <w:sz w:val="24"/>
                <w:szCs w:val="24"/>
                <w:lang w:val="bg-BG"/>
              </w:rPr>
              <w:t>рой направени цитонамазки на жени от 16 до 45 г- възраст</w:t>
            </w:r>
          </w:p>
        </w:tc>
      </w:tr>
      <w:tr w:rsidR="00C56224" w:rsidRPr="0002626B" w14:paraId="4DD651AE"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4AD720E9" w14:textId="77777777" w:rsidR="00C56224" w:rsidRPr="0002626B" w:rsidRDefault="00C56224" w:rsidP="0002626B">
            <w:pPr>
              <w:rPr>
                <w:rFonts w:ascii="Times New Roman" w:eastAsia="Times New Roman" w:hAnsi="Times New Roman"/>
                <w:sz w:val="24"/>
                <w:szCs w:val="24"/>
                <w:lang w:val="bg-BG"/>
              </w:rPr>
            </w:pPr>
          </w:p>
        </w:tc>
        <w:tc>
          <w:tcPr>
            <w:tcW w:w="2552" w:type="dxa"/>
            <w:gridSpan w:val="2"/>
          </w:tcPr>
          <w:p w14:paraId="3A16677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3.3. Превенция и контрол на ХИВ, туберкулоза и сексуално предавани инфекции сред уязвимите ромски </w:t>
            </w:r>
            <w:r w:rsidRPr="0002626B">
              <w:rPr>
                <w:rFonts w:ascii="Times New Roman" w:eastAsia="Times New Roman" w:hAnsi="Times New Roman"/>
                <w:sz w:val="24"/>
                <w:szCs w:val="24"/>
                <w:lang w:val="bg-BG"/>
              </w:rPr>
              <w:lastRenderedPageBreak/>
              <w:t>общности</w:t>
            </w:r>
          </w:p>
        </w:tc>
        <w:tc>
          <w:tcPr>
            <w:tcW w:w="2482" w:type="dxa"/>
            <w:gridSpan w:val="2"/>
          </w:tcPr>
          <w:p w14:paraId="088CB58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 xml:space="preserve">3.3.1. Изграждане на капацитет и работа в общността за превенция и контрол на ХИВ чрез услуги по консултиране и </w:t>
            </w:r>
            <w:r w:rsidRPr="0002626B">
              <w:rPr>
                <w:rFonts w:ascii="Times New Roman" w:eastAsia="Times New Roman" w:hAnsi="Times New Roman"/>
                <w:sz w:val="24"/>
                <w:szCs w:val="24"/>
                <w:lang w:val="bg-BG"/>
              </w:rPr>
              <w:lastRenderedPageBreak/>
              <w:t>насочване за анонимно и безплатно  изследване за ХИВ  и сексуално предавани инфекции;</w:t>
            </w:r>
          </w:p>
          <w:p w14:paraId="191D89DD" w14:textId="77777777" w:rsidR="00C56224" w:rsidRPr="0002626B" w:rsidRDefault="00A13CC2"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обучение;</w:t>
            </w:r>
            <w:r w:rsidR="00C56224" w:rsidRPr="0002626B">
              <w:rPr>
                <w:rFonts w:ascii="Times New Roman" w:eastAsia="Times New Roman" w:hAnsi="Times New Roman"/>
                <w:sz w:val="24"/>
                <w:szCs w:val="24"/>
                <w:lang w:val="bg-BG"/>
              </w:rPr>
              <w:t xml:space="preserve"> работа на терен;</w:t>
            </w:r>
          </w:p>
          <w:p w14:paraId="1D3E9A2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здравно-социални центрове в ромска общност; мобилни медицински кабинети</w:t>
            </w:r>
          </w:p>
          <w:p w14:paraId="05ABE2B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3.3.2. Дейности по подобряване контрола на туберкулозата сред ромска общност чрез провеждане на скрининг за риска, придружаване и изследване за туберкулоза; подкрепа в процеса на лечение на болните от туберкулоза  </w:t>
            </w:r>
          </w:p>
        </w:tc>
        <w:tc>
          <w:tcPr>
            <w:tcW w:w="1701" w:type="dxa"/>
            <w:gridSpan w:val="2"/>
          </w:tcPr>
          <w:p w14:paraId="2E24801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 xml:space="preserve">НПО, РЗИ, КАБКИС, лечебни заведения, НПО базирани в </w:t>
            </w:r>
            <w:r w:rsidRPr="0002626B">
              <w:rPr>
                <w:rFonts w:ascii="Times New Roman" w:eastAsia="Times New Roman" w:hAnsi="Times New Roman"/>
                <w:sz w:val="24"/>
                <w:szCs w:val="24"/>
                <w:lang w:val="bg-BG"/>
              </w:rPr>
              <w:lastRenderedPageBreak/>
              <w:t>общността, Община.</w:t>
            </w:r>
          </w:p>
          <w:p w14:paraId="49519E8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tc>
        <w:tc>
          <w:tcPr>
            <w:tcW w:w="1203" w:type="dxa"/>
          </w:tcPr>
          <w:p w14:paraId="5B3BB48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20</w:t>
            </w:r>
            <w:r w:rsidR="0028223A" w:rsidRPr="0002626B">
              <w:rPr>
                <w:rFonts w:ascii="Times New Roman" w:eastAsia="Times New Roman" w:hAnsi="Times New Roman"/>
                <w:sz w:val="24"/>
                <w:szCs w:val="24"/>
                <w:lang w:val="bg-BG"/>
              </w:rPr>
              <w:t>2</w:t>
            </w:r>
            <w:r w:rsidRPr="0002626B">
              <w:rPr>
                <w:rFonts w:ascii="Times New Roman" w:eastAsia="Times New Roman" w:hAnsi="Times New Roman"/>
                <w:sz w:val="24"/>
                <w:szCs w:val="24"/>
                <w:lang w:val="bg-BG"/>
              </w:rPr>
              <w:t>1-202</w:t>
            </w:r>
            <w:r w:rsidR="0028223A" w:rsidRPr="0002626B">
              <w:rPr>
                <w:rFonts w:ascii="Times New Roman" w:eastAsia="Times New Roman" w:hAnsi="Times New Roman"/>
                <w:sz w:val="24"/>
                <w:szCs w:val="24"/>
                <w:lang w:val="bg-BG"/>
              </w:rPr>
              <w:t>3</w:t>
            </w:r>
            <w:r w:rsidRPr="0002626B">
              <w:rPr>
                <w:rFonts w:ascii="Times New Roman" w:eastAsia="Times New Roman" w:hAnsi="Times New Roman"/>
                <w:sz w:val="24"/>
                <w:szCs w:val="24"/>
                <w:lang w:val="bg-BG"/>
              </w:rPr>
              <w:t>г.</w:t>
            </w:r>
          </w:p>
        </w:tc>
        <w:tc>
          <w:tcPr>
            <w:tcW w:w="1985" w:type="dxa"/>
          </w:tcPr>
          <w:p w14:paraId="1C887E5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Държавен бюджет, -Здравно-Социални Центрове, ЕСФ, Донорски </w:t>
            </w:r>
            <w:r w:rsidRPr="0002626B">
              <w:rPr>
                <w:rFonts w:ascii="Times New Roman" w:eastAsia="Times New Roman" w:hAnsi="Times New Roman"/>
                <w:sz w:val="24"/>
                <w:szCs w:val="24"/>
                <w:lang w:val="bg-BG"/>
              </w:rPr>
              <w:lastRenderedPageBreak/>
              <w:t>програми, общински бюджет, местни дарители, бизнес среди</w:t>
            </w:r>
            <w:r w:rsidR="00A13CC2">
              <w:rPr>
                <w:rFonts w:ascii="Times New Roman" w:eastAsia="Times New Roman" w:hAnsi="Times New Roman"/>
                <w:sz w:val="24"/>
                <w:szCs w:val="24"/>
                <w:lang w:val="bg-BG"/>
              </w:rPr>
              <w:t>,</w:t>
            </w:r>
          </w:p>
          <w:p w14:paraId="3B62F83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НП за превенция и контрол на туберкулозата; Програма  </w:t>
            </w:r>
            <w:r w:rsidRPr="0002626B">
              <w:rPr>
                <w:rFonts w:ascii="Times New Roman" w:eastAsia="Times New Roman" w:hAnsi="Times New Roman"/>
                <w:sz w:val="24"/>
                <w:szCs w:val="24"/>
                <w:lang w:val="bg-BG"/>
              </w:rPr>
              <w:br/>
              <w:t>BUL-607-G02-Т „Подобряване на контро</w:t>
            </w:r>
            <w:r w:rsidR="00A13CC2">
              <w:rPr>
                <w:rFonts w:ascii="Times New Roman" w:eastAsia="Times New Roman" w:hAnsi="Times New Roman"/>
                <w:sz w:val="24"/>
                <w:szCs w:val="24"/>
                <w:lang w:val="bg-BG"/>
              </w:rPr>
              <w:t>ла на туберкулозата в България”,</w:t>
            </w:r>
            <w:r w:rsidRPr="0002626B">
              <w:rPr>
                <w:rFonts w:ascii="Times New Roman" w:eastAsia="Times New Roman" w:hAnsi="Times New Roman"/>
                <w:sz w:val="24"/>
                <w:szCs w:val="24"/>
                <w:lang w:val="bg-BG"/>
              </w:rPr>
              <w:t xml:space="preserve">  Програма </w:t>
            </w:r>
            <w:r w:rsidRPr="0002626B">
              <w:rPr>
                <w:rFonts w:ascii="Times New Roman" w:eastAsia="Times New Roman" w:hAnsi="Times New Roman"/>
                <w:sz w:val="24"/>
                <w:szCs w:val="24"/>
                <w:lang w:val="bg-BG"/>
              </w:rPr>
              <w:br/>
              <w:t>BUL-809-G03-Т „Укрепване на националната програма по туберкулоза в България”, финансирани от Глобалния фонд за борба ср</w:t>
            </w:r>
            <w:r w:rsidR="00A13CC2">
              <w:rPr>
                <w:rFonts w:ascii="Times New Roman" w:eastAsia="Times New Roman" w:hAnsi="Times New Roman"/>
                <w:sz w:val="24"/>
                <w:szCs w:val="24"/>
                <w:lang w:val="bg-BG"/>
              </w:rPr>
              <w:t>ещу СПИН, туберкулоза и малария,</w:t>
            </w:r>
            <w:r w:rsidRPr="0002626B">
              <w:rPr>
                <w:rFonts w:ascii="Times New Roman" w:eastAsia="Times New Roman" w:hAnsi="Times New Roman"/>
                <w:sz w:val="24"/>
                <w:szCs w:val="24"/>
                <w:lang w:val="bg-BG"/>
              </w:rPr>
              <w:t xml:space="preserve"> ЕСФ, Донорски програми, Общински </w:t>
            </w:r>
          </w:p>
          <w:p w14:paraId="5EDA1DF1" w14:textId="77777777" w:rsidR="00C56224" w:rsidRPr="0002626B" w:rsidRDefault="00C56224" w:rsidP="0099677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бюджет</w:t>
            </w:r>
          </w:p>
        </w:tc>
        <w:tc>
          <w:tcPr>
            <w:tcW w:w="1856" w:type="dxa"/>
          </w:tcPr>
          <w:p w14:paraId="70BB81F6" w14:textId="77777777" w:rsidR="00C56224" w:rsidRPr="00B14EC9" w:rsidRDefault="00A13CC2"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B14EC9">
              <w:rPr>
                <w:rFonts w:ascii="Times New Roman" w:eastAsia="Times New Roman" w:hAnsi="Times New Roman"/>
                <w:b/>
                <w:sz w:val="24"/>
                <w:szCs w:val="24"/>
                <w:lang w:val="bg-BG"/>
              </w:rPr>
              <w:lastRenderedPageBreak/>
              <w:t xml:space="preserve">- </w:t>
            </w:r>
            <w:r w:rsidR="00C56224" w:rsidRPr="00B14EC9">
              <w:rPr>
                <w:rFonts w:ascii="Times New Roman" w:eastAsia="Times New Roman" w:hAnsi="Times New Roman"/>
                <w:b/>
                <w:sz w:val="24"/>
                <w:szCs w:val="24"/>
                <w:lang w:val="bg-BG"/>
              </w:rPr>
              <w:t xml:space="preserve">Брой лица от ромска общност, обхванати със скрининг за риска от </w:t>
            </w:r>
            <w:r w:rsidR="00C56224" w:rsidRPr="00B14EC9">
              <w:rPr>
                <w:rFonts w:ascii="Times New Roman" w:eastAsia="Times New Roman" w:hAnsi="Times New Roman"/>
                <w:b/>
                <w:sz w:val="24"/>
                <w:szCs w:val="24"/>
                <w:lang w:val="bg-BG"/>
              </w:rPr>
              <w:lastRenderedPageBreak/>
              <w:t>туберкулоза</w:t>
            </w:r>
            <w:r w:rsidRPr="00B14EC9">
              <w:rPr>
                <w:rFonts w:ascii="Times New Roman" w:eastAsia="Times New Roman" w:hAnsi="Times New Roman"/>
                <w:b/>
                <w:sz w:val="24"/>
                <w:szCs w:val="24"/>
                <w:lang w:val="bg-BG"/>
              </w:rPr>
              <w:t>;</w:t>
            </w:r>
          </w:p>
          <w:p w14:paraId="6475AB48" w14:textId="77777777" w:rsidR="00C56224" w:rsidRPr="00B14EC9" w:rsidRDefault="00A13CC2"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B14EC9">
              <w:rPr>
                <w:rFonts w:ascii="Times New Roman" w:eastAsia="Times New Roman" w:hAnsi="Times New Roman"/>
                <w:b/>
                <w:sz w:val="24"/>
                <w:szCs w:val="24"/>
                <w:lang w:val="bg-BG"/>
              </w:rPr>
              <w:t xml:space="preserve">- </w:t>
            </w:r>
            <w:r w:rsidR="00C56224" w:rsidRPr="00B14EC9">
              <w:rPr>
                <w:rFonts w:ascii="Times New Roman" w:eastAsia="Times New Roman" w:hAnsi="Times New Roman"/>
                <w:b/>
                <w:sz w:val="24"/>
                <w:szCs w:val="24"/>
                <w:lang w:val="bg-BG"/>
              </w:rPr>
              <w:t>Брой и процент лица от ромска общност, обхванати със скрининг за риска от туберкулоза, които получават медицински преглед чрез микро</w:t>
            </w:r>
            <w:r w:rsidR="00C56224" w:rsidRPr="00B14EC9">
              <w:rPr>
                <w:rFonts w:ascii="Times New Roman" w:eastAsia="Times New Roman" w:hAnsi="Times New Roman"/>
                <w:b/>
                <w:sz w:val="24"/>
                <w:szCs w:val="24"/>
                <w:lang w:val="bg-BG"/>
              </w:rPr>
              <w:softHyphen/>
              <w:t>скопско изследване, рентгенологичен преглед и туберкулинов кожен тест</w:t>
            </w:r>
            <w:r w:rsidRPr="00B14EC9">
              <w:rPr>
                <w:rFonts w:ascii="Times New Roman" w:eastAsia="Times New Roman" w:hAnsi="Times New Roman"/>
                <w:b/>
                <w:sz w:val="24"/>
                <w:szCs w:val="24"/>
                <w:lang w:val="bg-BG"/>
              </w:rPr>
              <w:t>;</w:t>
            </w:r>
          </w:p>
          <w:p w14:paraId="1138DF2C" w14:textId="77777777" w:rsidR="00C56224" w:rsidRPr="00B14EC9" w:rsidRDefault="00A13CC2"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rPr>
            </w:pPr>
            <w:r w:rsidRPr="00B14EC9">
              <w:rPr>
                <w:rFonts w:ascii="Times New Roman" w:eastAsia="Times New Roman" w:hAnsi="Times New Roman"/>
                <w:b/>
                <w:sz w:val="24"/>
                <w:szCs w:val="24"/>
                <w:lang w:val="bg-BG"/>
              </w:rPr>
              <w:t xml:space="preserve">- </w:t>
            </w:r>
            <w:r w:rsidR="00C56224" w:rsidRPr="00B14EC9">
              <w:rPr>
                <w:rFonts w:ascii="Times New Roman" w:eastAsia="Times New Roman" w:hAnsi="Times New Roman"/>
                <w:b/>
                <w:sz w:val="24"/>
                <w:szCs w:val="24"/>
                <w:lang w:val="bg-BG"/>
              </w:rPr>
              <w:t>Брой пациенти с туберкулоза от ромска общност с директно наблюдавано лечение в продължителната фаза или с латентна туберкулозна инфекция, които получават подкрепа от ключови сътрудници</w:t>
            </w:r>
          </w:p>
        </w:tc>
      </w:tr>
      <w:tr w:rsidR="00C56224" w:rsidRPr="0002626B" w14:paraId="08E30ED3"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320870FB" w14:textId="77777777" w:rsidR="00C56224" w:rsidRPr="00B14EC9" w:rsidRDefault="00B14EC9" w:rsidP="0002626B">
            <w:pPr>
              <w:rPr>
                <w:rFonts w:ascii="Times New Roman" w:eastAsia="Times New Roman" w:hAnsi="Times New Roman"/>
                <w:sz w:val="24"/>
                <w:szCs w:val="24"/>
                <w:lang w:val="bg-BG"/>
              </w:rPr>
            </w:pPr>
            <w:r w:rsidRPr="00B14EC9">
              <w:rPr>
                <w:rFonts w:ascii="Times New Roman" w:eastAsia="Times New Roman" w:hAnsi="Times New Roman"/>
                <w:sz w:val="24"/>
                <w:szCs w:val="24"/>
                <w:lang w:val="bg-BG" w:eastAsia="bg-BG"/>
              </w:rPr>
              <w:lastRenderedPageBreak/>
              <w:t>Цел 2</w:t>
            </w:r>
            <w:r w:rsidR="00C56224" w:rsidRPr="00B14EC9">
              <w:rPr>
                <w:rFonts w:ascii="Times New Roman" w:eastAsia="Times New Roman" w:hAnsi="Times New Roman"/>
                <w:sz w:val="24"/>
                <w:szCs w:val="24"/>
                <w:lang w:val="bg-BG" w:eastAsia="bg-BG"/>
              </w:rPr>
              <w:t>: Включване на квалифицирани роми в здравни програми и развиване на медиаторството</w:t>
            </w:r>
          </w:p>
        </w:tc>
      </w:tr>
      <w:tr w:rsidR="00C56224" w:rsidRPr="0002626B" w14:paraId="48090471" w14:textId="77777777" w:rsidTr="00776EAC">
        <w:trPr>
          <w:trHeight w:val="3974"/>
        </w:trPr>
        <w:tc>
          <w:tcPr>
            <w:cnfStyle w:val="001000000000" w:firstRow="0" w:lastRow="0" w:firstColumn="1" w:lastColumn="0" w:oddVBand="0" w:evenVBand="0" w:oddHBand="0" w:evenHBand="0" w:firstRowFirstColumn="0" w:firstRowLastColumn="0" w:lastRowFirstColumn="0" w:lastRowLastColumn="0"/>
            <w:tcW w:w="2836" w:type="dxa"/>
          </w:tcPr>
          <w:p w14:paraId="09BC6CA1" w14:textId="77777777" w:rsidR="00C56224" w:rsidRPr="0002626B" w:rsidRDefault="00C56224" w:rsidP="0002626B">
            <w:pPr>
              <w:rPr>
                <w:rFonts w:ascii="Times New Roman" w:eastAsia="Times New Roman" w:hAnsi="Times New Roman"/>
                <w:b w:val="0"/>
                <w:sz w:val="24"/>
                <w:szCs w:val="24"/>
                <w:lang w:val="bg-BG" w:eastAsia="bg-BG"/>
              </w:rPr>
            </w:pPr>
            <w:r w:rsidRPr="0002626B">
              <w:rPr>
                <w:rFonts w:ascii="Times New Roman" w:eastAsia="Times New Roman" w:hAnsi="Times New Roman"/>
                <w:sz w:val="24"/>
                <w:szCs w:val="24"/>
                <w:lang w:val="bg-BG" w:eastAsia="bg-BG"/>
              </w:rPr>
              <w:t>4. Подобря</w:t>
            </w:r>
            <w:r w:rsidRPr="0002626B">
              <w:rPr>
                <w:rFonts w:ascii="Times New Roman" w:eastAsia="Times New Roman" w:hAnsi="Times New Roman"/>
                <w:sz w:val="24"/>
                <w:szCs w:val="24"/>
                <w:lang w:val="bg-BG" w:eastAsia="bg-BG"/>
              </w:rPr>
              <w:softHyphen/>
              <w:t>ване достъпа до здравни услуги</w:t>
            </w:r>
          </w:p>
        </w:tc>
        <w:tc>
          <w:tcPr>
            <w:tcW w:w="2410" w:type="dxa"/>
          </w:tcPr>
          <w:p w14:paraId="1CA003E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4.1. Доближаване на практиките за първична и специализирана помощ до кварталите, населени предимно с ромско население</w:t>
            </w:r>
          </w:p>
          <w:p w14:paraId="41C27D3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D4AD86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B5D12C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CA645F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1D60CB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2624" w:type="dxa"/>
            <w:gridSpan w:val="3"/>
          </w:tcPr>
          <w:p w14:paraId="3BB36E8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eastAsia="bg-BG"/>
              </w:rPr>
              <w:t>4.1.1. Подкрепа за функционирането на амбулатории за първична медицинска помощ в квартали, населени предимно с ромско население, съфинансирани от общините и с мобилна техника</w:t>
            </w:r>
          </w:p>
        </w:tc>
        <w:tc>
          <w:tcPr>
            <w:tcW w:w="1701" w:type="dxa"/>
            <w:gridSpan w:val="2"/>
          </w:tcPr>
          <w:p w14:paraId="6DA2F50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РЗОК, община Сливен, базирани в общността НПО, здравни медиатори и теренни работници</w:t>
            </w:r>
          </w:p>
          <w:p w14:paraId="1F9FB15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C622FE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DD411E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BBF76B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B3B87A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5CF0A46"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tc>
        <w:tc>
          <w:tcPr>
            <w:tcW w:w="1203" w:type="dxa"/>
          </w:tcPr>
          <w:p w14:paraId="62C9F0B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val="bg-BG" w:eastAsia="bg-BG"/>
              </w:rPr>
              <w:t>3</w:t>
            </w:r>
            <w:r w:rsidRPr="0002626B">
              <w:rPr>
                <w:rFonts w:ascii="Times New Roman" w:eastAsia="Times New Roman" w:hAnsi="Times New Roman"/>
                <w:sz w:val="24"/>
                <w:szCs w:val="24"/>
                <w:lang w:val="bg-BG" w:eastAsia="bg-BG"/>
              </w:rPr>
              <w:t>г.</w:t>
            </w:r>
          </w:p>
        </w:tc>
        <w:tc>
          <w:tcPr>
            <w:tcW w:w="1985" w:type="dxa"/>
          </w:tcPr>
          <w:p w14:paraId="7824EC7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Донорски програми, Общински бюджет</w:t>
            </w:r>
          </w:p>
          <w:p w14:paraId="3B910D8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856" w:type="dxa"/>
          </w:tcPr>
          <w:p w14:paraId="46C04AE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-Проведени профилактични прегледи и изследвания в населени места;</w:t>
            </w:r>
          </w:p>
          <w:p w14:paraId="5A068AD5" w14:textId="77777777" w:rsidR="00C56224" w:rsidRPr="0002626B" w:rsidRDefault="00A1557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eastAsia="bg-BG"/>
              </w:rPr>
            </w:pPr>
            <w:r>
              <w:rPr>
                <w:rFonts w:ascii="Times New Roman" w:eastAsia="Times New Roman" w:hAnsi="Times New Roman"/>
                <w:sz w:val="24"/>
                <w:szCs w:val="24"/>
                <w:lang w:val="bg-BG"/>
              </w:rPr>
              <w:t>- У</w:t>
            </w:r>
            <w:r w:rsidR="00C56224" w:rsidRPr="0002626B">
              <w:rPr>
                <w:rFonts w:ascii="Times New Roman" w:eastAsia="Times New Roman" w:hAnsi="Times New Roman"/>
                <w:sz w:val="24"/>
                <w:szCs w:val="24"/>
                <w:lang w:val="bg-BG"/>
              </w:rPr>
              <w:t>стойчиво развитие на практики в самите компактни ромски квартали</w:t>
            </w:r>
          </w:p>
        </w:tc>
      </w:tr>
      <w:tr w:rsidR="00C56224" w:rsidRPr="0002626B" w14:paraId="36DEA8D8"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836" w:type="dxa"/>
          </w:tcPr>
          <w:p w14:paraId="1CFC2E95" w14:textId="77777777" w:rsidR="00C56224" w:rsidRPr="0002626B" w:rsidRDefault="00C56224" w:rsidP="0002626B">
            <w:pPr>
              <w:rPr>
                <w:rFonts w:ascii="Times New Roman" w:eastAsia="Times New Roman" w:hAnsi="Times New Roman"/>
                <w:sz w:val="24"/>
                <w:szCs w:val="24"/>
                <w:lang w:val="bg-BG" w:eastAsia="bg-BG"/>
              </w:rPr>
            </w:pPr>
          </w:p>
        </w:tc>
        <w:tc>
          <w:tcPr>
            <w:tcW w:w="2410" w:type="dxa"/>
          </w:tcPr>
          <w:p w14:paraId="1193C134"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4.2. Обучение на</w:t>
            </w:r>
            <w:r w:rsidRPr="0002626B">
              <w:rPr>
                <w:rFonts w:ascii="Times New Roman" w:eastAsia="Times New Roman" w:hAnsi="Times New Roman"/>
                <w:color w:val="FF0000"/>
                <w:sz w:val="24"/>
                <w:szCs w:val="24"/>
                <w:lang w:val="bg-BG" w:eastAsia="bg-BG"/>
              </w:rPr>
              <w:t xml:space="preserve"> </w:t>
            </w:r>
            <w:r w:rsidRPr="0002626B">
              <w:rPr>
                <w:rFonts w:ascii="Times New Roman" w:eastAsia="Times New Roman" w:hAnsi="Times New Roman"/>
                <w:sz w:val="24"/>
                <w:szCs w:val="24"/>
                <w:lang w:val="bg-BG" w:eastAsia="bg-BG"/>
              </w:rPr>
              <w:t>нови  здравни медиатори и тяхната реализация</w:t>
            </w:r>
          </w:p>
          <w:p w14:paraId="6C67AEC5"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60A8B553"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4341116F"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3246B8D3"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5E2D46E6"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0A05D401"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1CA2D3CD"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2DA4241C"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tc>
        <w:tc>
          <w:tcPr>
            <w:tcW w:w="2624" w:type="dxa"/>
            <w:gridSpan w:val="3"/>
          </w:tcPr>
          <w:p w14:paraId="0D0A0856"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4.2.1.Идентифициране на населени места, в които има нужда от здравни медиатори и избор на подходящи хора</w:t>
            </w:r>
          </w:p>
          <w:p w14:paraId="54EE8DA1"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4.2.2. Подготовка</w:t>
            </w:r>
            <w:r w:rsidR="00A15573">
              <w:rPr>
                <w:rFonts w:ascii="Times New Roman" w:eastAsia="Times New Roman" w:hAnsi="Times New Roman"/>
                <w:sz w:val="24"/>
                <w:szCs w:val="24"/>
                <w:lang w:val="bg-BG" w:eastAsia="bg-BG"/>
              </w:rPr>
              <w:t xml:space="preserve"> на медиаторите в медицински ко</w:t>
            </w:r>
            <w:r w:rsidRPr="0002626B">
              <w:rPr>
                <w:rFonts w:ascii="Times New Roman" w:eastAsia="Times New Roman" w:hAnsi="Times New Roman"/>
                <w:sz w:val="24"/>
                <w:szCs w:val="24"/>
                <w:lang w:val="bg-BG" w:eastAsia="bg-BG"/>
              </w:rPr>
              <w:t>лежи</w:t>
            </w:r>
          </w:p>
          <w:p w14:paraId="5EBC30C7"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74A83395"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tc>
        <w:tc>
          <w:tcPr>
            <w:tcW w:w="1701" w:type="dxa"/>
            <w:gridSpan w:val="2"/>
          </w:tcPr>
          <w:p w14:paraId="73CFCD8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РЗИ, община, НПО,</w:t>
            </w:r>
            <w:r w:rsidR="00A15573">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Националната мрежа на здравните медиатори</w:t>
            </w:r>
            <w:r w:rsidR="00A15573">
              <w:rPr>
                <w:rFonts w:ascii="Times New Roman" w:eastAsia="Times New Roman" w:hAnsi="Times New Roman"/>
                <w:sz w:val="24"/>
                <w:szCs w:val="24"/>
                <w:lang w:val="bg-BG" w:eastAsia="bg-BG"/>
              </w:rPr>
              <w:t>,</w:t>
            </w:r>
          </w:p>
          <w:p w14:paraId="060D356D" w14:textId="77777777" w:rsidR="00C56224" w:rsidRPr="0002626B" w:rsidRDefault="00A15573"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МЗ, медицински ко</w:t>
            </w:r>
            <w:r w:rsidR="00C56224" w:rsidRPr="0002626B">
              <w:rPr>
                <w:rFonts w:ascii="Times New Roman" w:eastAsia="Times New Roman" w:hAnsi="Times New Roman"/>
                <w:sz w:val="24"/>
                <w:szCs w:val="24"/>
                <w:lang w:val="bg-BG" w:eastAsia="bg-BG"/>
              </w:rPr>
              <w:t>лежи</w:t>
            </w:r>
          </w:p>
          <w:p w14:paraId="43C747AD"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4F1590B6"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p w14:paraId="095D804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630F7F7B"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val="bg-BG" w:eastAsia="bg-BG"/>
              </w:rPr>
              <w:t>3</w:t>
            </w:r>
            <w:r w:rsidRPr="0002626B">
              <w:rPr>
                <w:rFonts w:ascii="Times New Roman" w:eastAsia="Times New Roman" w:hAnsi="Times New Roman"/>
                <w:sz w:val="24"/>
                <w:szCs w:val="24"/>
                <w:lang w:val="bg-BG" w:eastAsia="bg-BG"/>
              </w:rPr>
              <w:t>г.</w:t>
            </w:r>
          </w:p>
        </w:tc>
        <w:tc>
          <w:tcPr>
            <w:tcW w:w="1985" w:type="dxa"/>
          </w:tcPr>
          <w:p w14:paraId="649A8166"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ЕСФ, Дон</w:t>
            </w:r>
            <w:r w:rsidR="00A15573">
              <w:rPr>
                <w:rFonts w:ascii="Times New Roman" w:eastAsia="Times New Roman" w:hAnsi="Times New Roman"/>
                <w:sz w:val="24"/>
                <w:szCs w:val="24"/>
                <w:lang w:val="bg-BG"/>
              </w:rPr>
              <w:t>орски програми, Общински бюджет, Държавен бюджет</w:t>
            </w:r>
          </w:p>
        </w:tc>
        <w:tc>
          <w:tcPr>
            <w:tcW w:w="1856" w:type="dxa"/>
          </w:tcPr>
          <w:p w14:paraId="16631F97"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-Разширена мрежа от здравни медиатори</w:t>
            </w:r>
            <w:r w:rsidR="00A15573">
              <w:rPr>
                <w:rFonts w:ascii="Times New Roman" w:eastAsia="Times New Roman" w:hAnsi="Times New Roman"/>
                <w:sz w:val="24"/>
                <w:szCs w:val="24"/>
                <w:lang w:val="bg-BG"/>
              </w:rPr>
              <w:t>,</w:t>
            </w:r>
            <w:r w:rsidRPr="0002626B">
              <w:rPr>
                <w:rFonts w:ascii="Times New Roman" w:eastAsia="Times New Roman" w:hAnsi="Times New Roman"/>
                <w:sz w:val="24"/>
                <w:szCs w:val="24"/>
                <w:lang w:val="bg-BG"/>
              </w:rPr>
              <w:t xml:space="preserve"> с включване на минимум 2 нови населени места годишно</w:t>
            </w:r>
            <w:r w:rsidR="00A15573">
              <w:rPr>
                <w:rFonts w:ascii="Times New Roman" w:eastAsia="Times New Roman" w:hAnsi="Times New Roman"/>
                <w:sz w:val="24"/>
                <w:szCs w:val="24"/>
                <w:lang w:val="bg-BG"/>
              </w:rPr>
              <w:t>;</w:t>
            </w:r>
          </w:p>
          <w:p w14:paraId="73BFAF28" w14:textId="77777777" w:rsidR="00C56224" w:rsidRPr="0002626B" w:rsidRDefault="00C56224"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-Минимум 2 нови медиатори годишно, за</w:t>
            </w:r>
            <w:r w:rsidR="00A15573">
              <w:rPr>
                <w:rFonts w:ascii="Times New Roman" w:eastAsia="Times New Roman" w:hAnsi="Times New Roman"/>
                <w:sz w:val="24"/>
                <w:szCs w:val="24"/>
                <w:lang w:val="bg-BG"/>
              </w:rPr>
              <w:t>вършили успешно подготовката си</w:t>
            </w:r>
            <w:r w:rsidRPr="0002626B">
              <w:rPr>
                <w:rFonts w:ascii="Times New Roman" w:eastAsia="Times New Roman" w:hAnsi="Times New Roman"/>
                <w:sz w:val="24"/>
                <w:szCs w:val="24"/>
                <w:lang w:val="bg-BG"/>
              </w:rPr>
              <w:t>;</w:t>
            </w:r>
          </w:p>
          <w:p w14:paraId="1BAF806D" w14:textId="77777777" w:rsidR="00C56224" w:rsidRPr="0002626B" w:rsidRDefault="00A15573"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-Е</w:t>
            </w:r>
            <w:r w:rsidR="00C56224" w:rsidRPr="0002626B">
              <w:rPr>
                <w:rFonts w:ascii="Times New Roman" w:eastAsia="Times New Roman" w:hAnsi="Times New Roman"/>
                <w:sz w:val="24"/>
                <w:szCs w:val="24"/>
                <w:lang w:val="bg-BG"/>
              </w:rPr>
              <w:t xml:space="preserve">жегодни проучвания по населени места със здравни медиатори </w:t>
            </w:r>
            <w:r w:rsidR="00C56224" w:rsidRPr="0002626B">
              <w:rPr>
                <w:rFonts w:ascii="Times New Roman" w:eastAsia="Times New Roman" w:hAnsi="Times New Roman"/>
                <w:sz w:val="24"/>
                <w:szCs w:val="24"/>
                <w:lang w:val="bg-BG"/>
              </w:rPr>
              <w:lastRenderedPageBreak/>
              <w:t>относно  намаляване на здравно- соц.рискове в общността</w:t>
            </w:r>
          </w:p>
        </w:tc>
      </w:tr>
      <w:tr w:rsidR="00C56224" w:rsidRPr="0002626B" w14:paraId="489C9725"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170038BE" w14:textId="77777777" w:rsidR="00C56224" w:rsidRPr="0002626B" w:rsidRDefault="00C56224" w:rsidP="0002626B">
            <w:pPr>
              <w:rPr>
                <w:rFonts w:ascii="Times New Roman" w:eastAsia="Times New Roman" w:hAnsi="Times New Roman"/>
                <w:sz w:val="24"/>
                <w:szCs w:val="24"/>
                <w:lang w:val="bg-BG" w:eastAsia="bg-BG"/>
              </w:rPr>
            </w:pPr>
          </w:p>
        </w:tc>
        <w:tc>
          <w:tcPr>
            <w:tcW w:w="2410" w:type="dxa"/>
          </w:tcPr>
          <w:p w14:paraId="7E8D956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4.3. Увеличаване броя на лекарите и медицинските специалисти от ромски произход, работещи в населени места с компактно ромско население</w:t>
            </w:r>
          </w:p>
          <w:p w14:paraId="18AA96F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36D90A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2624" w:type="dxa"/>
            <w:gridSpan w:val="3"/>
          </w:tcPr>
          <w:p w14:paraId="7D539FE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bCs/>
                <w:sz w:val="24"/>
                <w:szCs w:val="24"/>
                <w:lang w:val="bg-BG"/>
              </w:rPr>
              <w:t>4.3.1. Целево подготвяне на младежи от ромски произход за кандидатстване в медицински университети и колежи</w:t>
            </w:r>
          </w:p>
        </w:tc>
        <w:tc>
          <w:tcPr>
            <w:tcW w:w="1701" w:type="dxa"/>
            <w:gridSpan w:val="2"/>
          </w:tcPr>
          <w:p w14:paraId="0C2B1C9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МЗ, медицински университети и колежи,</w:t>
            </w:r>
          </w:p>
          <w:p w14:paraId="6CF4B06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НПО базирани в общността</w:t>
            </w:r>
          </w:p>
          <w:p w14:paraId="02217B8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98C9E6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02A6477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w:t>
            </w:r>
            <w:r w:rsidR="0028223A" w:rsidRPr="0002626B">
              <w:rPr>
                <w:rFonts w:ascii="Times New Roman" w:eastAsia="Times New Roman" w:hAnsi="Times New Roman"/>
                <w:sz w:val="24"/>
                <w:szCs w:val="24"/>
                <w:lang w:val="bg-BG" w:eastAsia="bg-BG"/>
              </w:rPr>
              <w:t>-2023</w:t>
            </w:r>
            <w:r w:rsidRPr="0002626B">
              <w:rPr>
                <w:rFonts w:ascii="Times New Roman" w:eastAsia="Times New Roman" w:hAnsi="Times New Roman"/>
                <w:sz w:val="24"/>
                <w:szCs w:val="24"/>
                <w:lang w:val="bg-BG" w:eastAsia="bg-BG"/>
              </w:rPr>
              <w:t>г.</w:t>
            </w:r>
          </w:p>
        </w:tc>
        <w:tc>
          <w:tcPr>
            <w:tcW w:w="1985" w:type="dxa"/>
          </w:tcPr>
          <w:p w14:paraId="400F78F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w:t>
            </w:r>
            <w:r w:rsidR="00A15573">
              <w:rPr>
                <w:rFonts w:ascii="Times New Roman" w:eastAsia="Times New Roman" w:hAnsi="Times New Roman"/>
                <w:sz w:val="24"/>
                <w:szCs w:val="24"/>
                <w:lang w:val="bg-BG"/>
              </w:rPr>
              <w:t>ски програми, местни дарители, би</w:t>
            </w:r>
            <w:r w:rsidRPr="0002626B">
              <w:rPr>
                <w:rFonts w:ascii="Times New Roman" w:eastAsia="Times New Roman" w:hAnsi="Times New Roman"/>
                <w:sz w:val="24"/>
                <w:szCs w:val="24"/>
                <w:lang w:val="bg-BG"/>
              </w:rPr>
              <w:t>знес среди</w:t>
            </w:r>
          </w:p>
        </w:tc>
        <w:tc>
          <w:tcPr>
            <w:tcW w:w="1856" w:type="dxa"/>
          </w:tcPr>
          <w:p w14:paraId="2CA171E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Подготовка на минимум 8 кандидат-студент</w:t>
            </w:r>
            <w:r w:rsidR="00A15573">
              <w:rPr>
                <w:rFonts w:ascii="Times New Roman" w:eastAsia="Times New Roman" w:hAnsi="Times New Roman"/>
                <w:sz w:val="24"/>
                <w:szCs w:val="24"/>
                <w:lang w:val="bg-BG"/>
              </w:rPr>
              <w:t>и годишно от община Сливен</w:t>
            </w:r>
          </w:p>
        </w:tc>
      </w:tr>
      <w:tr w:rsidR="00C56224" w:rsidRPr="0002626B" w14:paraId="72EFBECD"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3A5F3E8F" w14:textId="77777777" w:rsidR="00C56224" w:rsidRPr="00B14EC9" w:rsidRDefault="00B14EC9" w:rsidP="0002626B">
            <w:pPr>
              <w:rPr>
                <w:rFonts w:ascii="Times New Roman" w:eastAsia="Times New Roman" w:hAnsi="Times New Roman"/>
                <w:sz w:val="24"/>
                <w:szCs w:val="24"/>
                <w:lang w:val="bg-BG"/>
              </w:rPr>
            </w:pPr>
            <w:r w:rsidRPr="00B14EC9">
              <w:rPr>
                <w:rFonts w:ascii="Times New Roman" w:eastAsia="Times New Roman" w:hAnsi="Times New Roman"/>
                <w:sz w:val="24"/>
                <w:szCs w:val="24"/>
                <w:lang w:val="bg-BG"/>
              </w:rPr>
              <w:t>Цел 3</w:t>
            </w:r>
            <w:r w:rsidR="00C56224" w:rsidRPr="00B14EC9">
              <w:rPr>
                <w:rFonts w:ascii="Times New Roman" w:eastAsia="Times New Roman" w:hAnsi="Times New Roman"/>
                <w:sz w:val="24"/>
                <w:szCs w:val="24"/>
                <w:lang w:val="bg-BG"/>
              </w:rPr>
              <w:t>: Повишаване на здравните знания и осигуряване на достъп до здравна информация</w:t>
            </w:r>
          </w:p>
        </w:tc>
      </w:tr>
      <w:tr w:rsidR="00C56224" w:rsidRPr="0002626B" w14:paraId="6D8D8F0F"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7277A9EB" w14:textId="77777777" w:rsidR="00C56224" w:rsidRPr="0002626B" w:rsidRDefault="00C56224" w:rsidP="0002626B">
            <w:pPr>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5. Повиша</w:t>
            </w:r>
            <w:r w:rsidRPr="0002626B">
              <w:rPr>
                <w:rFonts w:ascii="Times New Roman" w:eastAsia="Times New Roman" w:hAnsi="Times New Roman"/>
                <w:sz w:val="24"/>
                <w:szCs w:val="24"/>
                <w:lang w:val="bg-BG" w:eastAsia="bg-BG"/>
              </w:rPr>
              <w:softHyphen/>
              <w:t>ване на здравните знания и информира</w:t>
            </w:r>
            <w:r w:rsidRPr="0002626B">
              <w:rPr>
                <w:rFonts w:ascii="Times New Roman" w:eastAsia="Times New Roman" w:hAnsi="Times New Roman"/>
                <w:sz w:val="24"/>
                <w:szCs w:val="24"/>
                <w:lang w:val="bg-BG" w:eastAsia="bg-BG"/>
              </w:rPr>
              <w:softHyphen/>
              <w:t>ността на ромското население</w:t>
            </w:r>
          </w:p>
          <w:p w14:paraId="73BE887D" w14:textId="77777777" w:rsidR="00C56224" w:rsidRPr="0002626B" w:rsidRDefault="00C56224" w:rsidP="0002626B">
            <w:pPr>
              <w:rPr>
                <w:rFonts w:ascii="Times New Roman" w:eastAsia="Times New Roman" w:hAnsi="Times New Roman"/>
                <w:sz w:val="24"/>
                <w:szCs w:val="24"/>
                <w:lang w:val="bg-BG" w:eastAsia="bg-BG"/>
              </w:rPr>
            </w:pPr>
          </w:p>
        </w:tc>
        <w:tc>
          <w:tcPr>
            <w:tcW w:w="2410" w:type="dxa"/>
          </w:tcPr>
          <w:p w14:paraId="6F8727C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5.1. Обучение на ромското население за предпазване от най-честите заболявания</w:t>
            </w:r>
          </w:p>
          <w:p w14:paraId="2F0F088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EC775F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5056AC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BDE63C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DA6C38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2624" w:type="dxa"/>
            <w:gridSpan w:val="3"/>
          </w:tcPr>
          <w:p w14:paraId="11A6E93C" w14:textId="77777777" w:rsidR="00C56224" w:rsidRPr="00B14EC9"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eastAsia="bg-BG"/>
              </w:rPr>
            </w:pPr>
            <w:r w:rsidRPr="00B14EC9">
              <w:rPr>
                <w:rFonts w:ascii="Times New Roman" w:eastAsia="Times New Roman" w:hAnsi="Times New Roman"/>
                <w:b/>
                <w:sz w:val="24"/>
                <w:szCs w:val="24"/>
                <w:lang w:val="bg-BG" w:eastAsia="bg-BG"/>
              </w:rPr>
              <w:t>5.1.1. Увеличаване на здравните пред</w:t>
            </w:r>
            <w:r w:rsidR="00A15573" w:rsidRPr="00B14EC9">
              <w:rPr>
                <w:rFonts w:ascii="Times New Roman" w:eastAsia="Times New Roman" w:hAnsi="Times New Roman"/>
                <w:b/>
                <w:sz w:val="24"/>
                <w:szCs w:val="24"/>
                <w:lang w:val="bg-BG" w:eastAsia="bg-BG"/>
              </w:rPr>
              <w:t>авания по радиото и телевизията</w:t>
            </w:r>
            <w:r w:rsidRPr="00B14EC9">
              <w:rPr>
                <w:rFonts w:ascii="Times New Roman" w:eastAsia="Times New Roman" w:hAnsi="Times New Roman"/>
                <w:b/>
                <w:sz w:val="24"/>
                <w:szCs w:val="24"/>
                <w:lang w:val="bg-BG" w:eastAsia="bg-BG"/>
              </w:rPr>
              <w:t>,</w:t>
            </w:r>
            <w:r w:rsidR="00A15573" w:rsidRPr="00B14EC9">
              <w:rPr>
                <w:rFonts w:ascii="Times New Roman" w:eastAsia="Times New Roman" w:hAnsi="Times New Roman"/>
                <w:b/>
                <w:sz w:val="24"/>
                <w:szCs w:val="24"/>
                <w:lang w:val="bg-BG" w:eastAsia="bg-BG"/>
              </w:rPr>
              <w:t xml:space="preserve"> </w:t>
            </w:r>
            <w:r w:rsidRPr="00B14EC9">
              <w:rPr>
                <w:rFonts w:ascii="Times New Roman" w:eastAsia="Times New Roman" w:hAnsi="Times New Roman"/>
                <w:b/>
                <w:sz w:val="24"/>
                <w:szCs w:val="24"/>
                <w:lang w:val="bg-BG" w:eastAsia="bg-BG"/>
              </w:rPr>
              <w:t>скечове,</w:t>
            </w:r>
            <w:r w:rsidR="00A15573" w:rsidRPr="00B14EC9">
              <w:rPr>
                <w:rFonts w:ascii="Times New Roman" w:eastAsia="Times New Roman" w:hAnsi="Times New Roman"/>
                <w:b/>
                <w:sz w:val="24"/>
                <w:szCs w:val="24"/>
                <w:lang w:val="bg-BG" w:eastAsia="bg-BG"/>
              </w:rPr>
              <w:t xml:space="preserve"> </w:t>
            </w:r>
            <w:r w:rsidRPr="00B14EC9">
              <w:rPr>
                <w:rFonts w:ascii="Times New Roman" w:eastAsia="Times New Roman" w:hAnsi="Times New Roman"/>
                <w:b/>
                <w:sz w:val="24"/>
                <w:szCs w:val="24"/>
                <w:lang w:val="bg-BG" w:eastAsia="bg-BG"/>
              </w:rPr>
              <w:t>улични и на закрито спектакли с предимно профилактична насоченост и по въпросите на здравното осигуряване</w:t>
            </w:r>
          </w:p>
          <w:p w14:paraId="4B4E4D35" w14:textId="77777777" w:rsidR="00C56224" w:rsidRPr="00B14EC9"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eastAsia="bg-BG"/>
              </w:rPr>
            </w:pPr>
            <w:r w:rsidRPr="00B14EC9">
              <w:rPr>
                <w:rFonts w:ascii="Times New Roman" w:eastAsia="Times New Roman" w:hAnsi="Times New Roman"/>
                <w:b/>
                <w:sz w:val="24"/>
                <w:szCs w:val="24"/>
                <w:lang w:val="bg-BG" w:eastAsia="bg-BG"/>
              </w:rPr>
              <w:t xml:space="preserve">5.1.2. Въвеждане на интерактивни сесии по здравно и сексуално образование в училищата с предимно ромско </w:t>
            </w:r>
            <w:r w:rsidRPr="00B14EC9">
              <w:rPr>
                <w:rFonts w:ascii="Times New Roman" w:eastAsia="Times New Roman" w:hAnsi="Times New Roman"/>
                <w:b/>
                <w:sz w:val="24"/>
                <w:szCs w:val="24"/>
                <w:lang w:val="bg-BG" w:eastAsia="bg-BG"/>
              </w:rPr>
              <w:lastRenderedPageBreak/>
              <w:t>население като част от задължителната учебна програма</w:t>
            </w:r>
          </w:p>
          <w:p w14:paraId="15F4BCC1" w14:textId="77777777" w:rsidR="00C56224" w:rsidRPr="00B14EC9"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4"/>
                <w:lang w:val="bg-BG" w:eastAsia="bg-BG"/>
              </w:rPr>
            </w:pPr>
            <w:r w:rsidRPr="00B14EC9">
              <w:rPr>
                <w:rFonts w:ascii="Times New Roman" w:eastAsia="Times New Roman" w:hAnsi="Times New Roman"/>
                <w:b/>
                <w:sz w:val="24"/>
                <w:szCs w:val="24"/>
                <w:lang w:val="bg-BG" w:eastAsia="bg-BG"/>
              </w:rPr>
              <w:t>5.1.3. Стимулиране създаването на извънкласни форми на здравно образование за ромските деца – клубове, спортни секции и др.</w:t>
            </w:r>
          </w:p>
          <w:p w14:paraId="68F9EB10" w14:textId="77777777" w:rsidR="00C56224" w:rsidRPr="00B14EC9"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4"/>
                <w:szCs w:val="24"/>
                <w:lang w:val="bg-BG"/>
              </w:rPr>
            </w:pPr>
          </w:p>
        </w:tc>
        <w:tc>
          <w:tcPr>
            <w:tcW w:w="1701" w:type="dxa"/>
            <w:gridSpan w:val="2"/>
          </w:tcPr>
          <w:p w14:paraId="56BBB26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МЗ, РЗИ в сътрудничество с НПО, регионални медии,</w:t>
            </w:r>
          </w:p>
          <w:p w14:paraId="79B91C3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местни кметства</w:t>
            </w:r>
          </w:p>
          <w:p w14:paraId="4D7B9C2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A21827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296FF5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5CDE2C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0682AF8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E94E52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128B0F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11A91E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35B58E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26D780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CA322B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9770BA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7073C1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B9A300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53244F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48C239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4F3D9D9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w:t>
            </w:r>
            <w:r w:rsidR="0028223A" w:rsidRPr="0002626B">
              <w:rPr>
                <w:rFonts w:ascii="Times New Roman" w:eastAsia="Times New Roman" w:hAnsi="Times New Roman"/>
                <w:sz w:val="24"/>
                <w:szCs w:val="24"/>
                <w:lang w:val="bg-BG" w:eastAsia="bg-BG"/>
              </w:rPr>
              <w:t>-2023</w:t>
            </w:r>
            <w:r w:rsidRPr="0002626B">
              <w:rPr>
                <w:rFonts w:ascii="Times New Roman" w:eastAsia="Times New Roman" w:hAnsi="Times New Roman"/>
                <w:sz w:val="24"/>
                <w:szCs w:val="24"/>
                <w:lang w:val="bg-BG" w:eastAsia="bg-BG"/>
              </w:rPr>
              <w:t>г.</w:t>
            </w:r>
          </w:p>
        </w:tc>
        <w:tc>
          <w:tcPr>
            <w:tcW w:w="1985" w:type="dxa"/>
          </w:tcPr>
          <w:p w14:paraId="09D26B0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Донорски програми, местни дарители, бизнес среди, Общински бюджет</w:t>
            </w:r>
          </w:p>
        </w:tc>
        <w:tc>
          <w:tcPr>
            <w:tcW w:w="1856" w:type="dxa"/>
          </w:tcPr>
          <w:p w14:paraId="686039CA" w14:textId="77777777" w:rsidR="00C56224" w:rsidRPr="0002626B" w:rsidRDefault="00A1557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Брой проведени радио- и телевизионни предавания годишно с профилактична насоченост;</w:t>
            </w:r>
          </w:p>
          <w:p w14:paraId="4E95E335" w14:textId="77777777" w:rsidR="00C56224" w:rsidRPr="0002626B" w:rsidRDefault="00A1557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Брой спектакли в насел.места годишно</w:t>
            </w:r>
            <w:r>
              <w:rPr>
                <w:rFonts w:ascii="Times New Roman" w:eastAsia="Times New Roman" w:hAnsi="Times New Roman"/>
                <w:sz w:val="24"/>
                <w:szCs w:val="24"/>
                <w:lang w:val="bg-BG"/>
              </w:rPr>
              <w:t>;</w:t>
            </w:r>
          </w:p>
          <w:p w14:paraId="673A468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-Брой проведени интерактивни сесии в училища</w:t>
            </w:r>
            <w:r w:rsidR="00A15573">
              <w:rPr>
                <w:rFonts w:ascii="Times New Roman" w:eastAsia="Times New Roman" w:hAnsi="Times New Roman"/>
                <w:sz w:val="24"/>
                <w:szCs w:val="24"/>
                <w:lang w:val="bg-BG"/>
              </w:rPr>
              <w:t>;</w:t>
            </w:r>
          </w:p>
          <w:p w14:paraId="41AFFCC3" w14:textId="77777777" w:rsidR="00C56224" w:rsidRPr="0002626B" w:rsidRDefault="00A1557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Г</w:t>
            </w:r>
            <w:r w:rsidR="00C56224" w:rsidRPr="0002626B">
              <w:rPr>
                <w:rFonts w:ascii="Times New Roman" w:eastAsia="Times New Roman" w:hAnsi="Times New Roman"/>
                <w:sz w:val="24"/>
                <w:szCs w:val="24"/>
                <w:lang w:val="bg-BG"/>
              </w:rPr>
              <w:t xml:space="preserve">одишни проучвания за измерване на </w:t>
            </w:r>
            <w:r w:rsidR="00C56224" w:rsidRPr="0002626B">
              <w:rPr>
                <w:rFonts w:ascii="Times New Roman" w:eastAsia="Times New Roman" w:hAnsi="Times New Roman"/>
                <w:sz w:val="24"/>
                <w:szCs w:val="24"/>
                <w:lang w:val="bg-BG"/>
              </w:rPr>
              <w:lastRenderedPageBreak/>
              <w:t>нагласи и променено поведение на децата</w:t>
            </w:r>
            <w:r>
              <w:rPr>
                <w:rFonts w:ascii="Times New Roman" w:eastAsia="Times New Roman" w:hAnsi="Times New Roman"/>
                <w:sz w:val="24"/>
                <w:szCs w:val="24"/>
                <w:lang w:val="bg-BG"/>
              </w:rPr>
              <w:t>;</w:t>
            </w:r>
          </w:p>
          <w:p w14:paraId="1780914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-Брой създадени клубове и спортни секции</w:t>
            </w:r>
            <w:r w:rsidR="002D09B8">
              <w:rPr>
                <w:rFonts w:ascii="Times New Roman" w:eastAsia="Times New Roman" w:hAnsi="Times New Roman"/>
                <w:sz w:val="24"/>
                <w:szCs w:val="24"/>
                <w:lang w:val="bg-BG"/>
              </w:rPr>
              <w:t xml:space="preserve"> в</w:t>
            </w:r>
            <w:r w:rsidRPr="0002626B">
              <w:rPr>
                <w:rFonts w:ascii="Times New Roman" w:eastAsia="Times New Roman" w:hAnsi="Times New Roman"/>
                <w:sz w:val="24"/>
                <w:szCs w:val="24"/>
                <w:lang w:val="bg-BG"/>
              </w:rPr>
              <w:t xml:space="preserve"> </w:t>
            </w:r>
            <w:r w:rsidR="002D09B8">
              <w:rPr>
                <w:rFonts w:ascii="Times New Roman" w:eastAsia="Times New Roman" w:hAnsi="Times New Roman"/>
                <w:sz w:val="24"/>
                <w:szCs w:val="24"/>
                <w:lang w:val="bg-BG"/>
              </w:rPr>
              <w:t xml:space="preserve"> населените места;</w:t>
            </w:r>
          </w:p>
          <w:p w14:paraId="3A51C208" w14:textId="77777777" w:rsidR="00C56224" w:rsidRPr="0002626B" w:rsidRDefault="00A1557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-Г</w:t>
            </w:r>
            <w:r w:rsidR="00C56224" w:rsidRPr="0002626B">
              <w:rPr>
                <w:rFonts w:ascii="Times New Roman" w:eastAsia="Times New Roman" w:hAnsi="Times New Roman"/>
                <w:sz w:val="24"/>
                <w:szCs w:val="24"/>
                <w:lang w:val="bg-BG"/>
              </w:rPr>
              <w:t>одишни проучвания за измерване на нагласи и променено поведение на децата</w:t>
            </w:r>
          </w:p>
        </w:tc>
      </w:tr>
      <w:tr w:rsidR="00C56224" w:rsidRPr="0002626B" w14:paraId="6A7745C6"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6AB630B3" w14:textId="77777777" w:rsidR="00C56224" w:rsidRPr="00B14EC9" w:rsidRDefault="00B14EC9" w:rsidP="0002626B">
            <w:pPr>
              <w:rPr>
                <w:rFonts w:ascii="Times New Roman" w:eastAsia="Times New Roman" w:hAnsi="Times New Roman"/>
                <w:sz w:val="24"/>
                <w:szCs w:val="24"/>
                <w:lang w:val="bg-BG"/>
              </w:rPr>
            </w:pPr>
            <w:r w:rsidRPr="00B14EC9">
              <w:rPr>
                <w:rFonts w:ascii="Times New Roman" w:eastAsia="Times New Roman" w:hAnsi="Times New Roman"/>
                <w:sz w:val="24"/>
                <w:szCs w:val="24"/>
                <w:lang w:val="bg-BG"/>
              </w:rPr>
              <w:lastRenderedPageBreak/>
              <w:t>Цел 4</w:t>
            </w:r>
            <w:r w:rsidR="00C56224" w:rsidRPr="00B14EC9">
              <w:rPr>
                <w:rFonts w:ascii="Times New Roman" w:eastAsia="Times New Roman" w:hAnsi="Times New Roman"/>
                <w:sz w:val="24"/>
                <w:szCs w:val="24"/>
                <w:lang w:val="bg-BG"/>
              </w:rPr>
              <w:t>: Преодоляване на културните бариери в общуването и всякакви форми на дискриминационни нагласи</w:t>
            </w:r>
          </w:p>
        </w:tc>
      </w:tr>
      <w:tr w:rsidR="00C56224" w:rsidRPr="0002626B" w14:paraId="63523395"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7CBCBBB4" w14:textId="77777777" w:rsidR="00C56224" w:rsidRPr="0002626B" w:rsidRDefault="00C56224" w:rsidP="00996778">
            <w:pPr>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6.Подобряване на здравното обслужване</w:t>
            </w:r>
          </w:p>
        </w:tc>
        <w:tc>
          <w:tcPr>
            <w:tcW w:w="2410" w:type="dxa"/>
          </w:tcPr>
          <w:p w14:paraId="6F79F57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6.1. Обучаване на здравни специалисти за ефективна работа в мултиетническа среда</w:t>
            </w:r>
          </w:p>
          <w:p w14:paraId="34CB4AB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5FE695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C1CB33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413C88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5FFC4F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03347B6"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2624" w:type="dxa"/>
            <w:gridSpan w:val="3"/>
          </w:tcPr>
          <w:p w14:paraId="7A52FC3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eastAsia="bg-BG"/>
              </w:rPr>
              <w:t>6.1.1.</w:t>
            </w:r>
            <w:r w:rsidRPr="0002626B">
              <w:rPr>
                <w:rFonts w:ascii="Times New Roman" w:eastAsia="Times New Roman" w:hAnsi="Times New Roman"/>
                <w:sz w:val="24"/>
                <w:szCs w:val="24"/>
                <w:lang w:val="bg-BG"/>
              </w:rPr>
              <w:t xml:space="preserve"> Включване на модул за обучение на студенти в медицинския </w:t>
            </w:r>
            <w:r w:rsidR="00464685">
              <w:rPr>
                <w:rFonts w:ascii="Times New Roman" w:eastAsia="Times New Roman" w:hAnsi="Times New Roman"/>
                <w:sz w:val="24"/>
                <w:szCs w:val="24"/>
                <w:lang w:val="bg-BG"/>
              </w:rPr>
              <w:t>филиал</w:t>
            </w:r>
            <w:r w:rsidRPr="0002626B">
              <w:rPr>
                <w:rFonts w:ascii="Times New Roman" w:eastAsia="Times New Roman" w:hAnsi="Times New Roman"/>
                <w:sz w:val="24"/>
                <w:szCs w:val="24"/>
                <w:lang w:val="bg-BG"/>
              </w:rPr>
              <w:t xml:space="preserve"> за работа с етнически общности и в мултикултурна среда </w:t>
            </w:r>
          </w:p>
          <w:p w14:paraId="5CA1AD0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701" w:type="dxa"/>
            <w:gridSpan w:val="2"/>
          </w:tcPr>
          <w:p w14:paraId="4176EB0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Медицински колеж, базирани</w:t>
            </w:r>
          </w:p>
          <w:p w14:paraId="0A2392C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 xml:space="preserve"> в общността ромски НПО, РЗИ</w:t>
            </w:r>
          </w:p>
          <w:p w14:paraId="11C2ECA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DFEA9D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2DC7C7F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44F6DF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563A02F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val="bg-BG" w:eastAsia="bg-BG"/>
              </w:rPr>
              <w:t>3</w:t>
            </w:r>
            <w:r w:rsidRPr="0002626B">
              <w:rPr>
                <w:rFonts w:ascii="Times New Roman" w:eastAsia="Times New Roman" w:hAnsi="Times New Roman"/>
                <w:sz w:val="24"/>
                <w:szCs w:val="24"/>
                <w:lang w:val="bg-BG" w:eastAsia="bg-BG"/>
              </w:rPr>
              <w:t>г.</w:t>
            </w:r>
          </w:p>
        </w:tc>
        <w:tc>
          <w:tcPr>
            <w:tcW w:w="1985" w:type="dxa"/>
          </w:tcPr>
          <w:p w14:paraId="0A90384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Държавен бюджет, ЕСФ, Донорски програми,ВУЗ</w:t>
            </w:r>
          </w:p>
        </w:tc>
        <w:tc>
          <w:tcPr>
            <w:tcW w:w="1856" w:type="dxa"/>
          </w:tcPr>
          <w:p w14:paraId="59CB3236"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Включен модул в програмата на студенти от медицински</w:t>
            </w:r>
            <w:r w:rsidR="00996778">
              <w:rPr>
                <w:rFonts w:ascii="Times New Roman" w:eastAsia="Times New Roman" w:hAnsi="Times New Roman"/>
                <w:sz w:val="24"/>
                <w:szCs w:val="24"/>
                <w:lang w:val="bg-BG"/>
              </w:rPr>
              <w:t xml:space="preserve"> </w:t>
            </w:r>
            <w:r w:rsidRPr="0002626B">
              <w:rPr>
                <w:rFonts w:ascii="Times New Roman" w:eastAsia="Times New Roman" w:hAnsi="Times New Roman"/>
                <w:sz w:val="24"/>
                <w:szCs w:val="24"/>
                <w:lang w:val="bg-BG"/>
              </w:rPr>
              <w:t>колеж</w:t>
            </w:r>
          </w:p>
        </w:tc>
      </w:tr>
      <w:tr w:rsidR="00C56224" w:rsidRPr="0002626B" w14:paraId="2FA70E2D"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6391BF88" w14:textId="77777777" w:rsidR="00C56224" w:rsidRPr="00B14EC9" w:rsidRDefault="00B14EC9" w:rsidP="0002626B">
            <w:pPr>
              <w:rPr>
                <w:rFonts w:ascii="Times New Roman" w:eastAsia="Times New Roman" w:hAnsi="Times New Roman"/>
                <w:sz w:val="24"/>
                <w:szCs w:val="24"/>
                <w:lang w:val="bg-BG" w:eastAsia="bg-BG"/>
              </w:rPr>
            </w:pPr>
            <w:r w:rsidRPr="00B14EC9">
              <w:rPr>
                <w:rFonts w:ascii="Times New Roman" w:eastAsia="Times New Roman" w:hAnsi="Times New Roman"/>
                <w:sz w:val="24"/>
                <w:szCs w:val="24"/>
                <w:lang w:val="bg-BG"/>
              </w:rPr>
              <w:t>Цел 5</w:t>
            </w:r>
            <w:r w:rsidR="00C56224" w:rsidRPr="00B14EC9">
              <w:rPr>
                <w:rFonts w:ascii="Times New Roman" w:eastAsia="Times New Roman" w:hAnsi="Times New Roman"/>
                <w:sz w:val="24"/>
                <w:szCs w:val="24"/>
                <w:lang w:val="bg-BG"/>
              </w:rPr>
              <w:t>: Разширяване обхвата на здравноосигурените лица в неравностойно положение, принадлежащи към етнически малцинства</w:t>
            </w:r>
          </w:p>
          <w:p w14:paraId="696DAD87" w14:textId="77777777" w:rsidR="00C56224" w:rsidRPr="0002626B" w:rsidRDefault="00C56224" w:rsidP="0002626B">
            <w:pPr>
              <w:rPr>
                <w:rFonts w:ascii="Times New Roman" w:eastAsia="Times New Roman" w:hAnsi="Times New Roman"/>
                <w:sz w:val="24"/>
                <w:szCs w:val="24"/>
                <w:lang w:val="bg-BG"/>
              </w:rPr>
            </w:pPr>
          </w:p>
        </w:tc>
      </w:tr>
      <w:tr w:rsidR="00C56224" w:rsidRPr="0002626B" w14:paraId="1DC9C105"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36D7B109" w14:textId="77777777" w:rsidR="00C56224" w:rsidRPr="0002626B" w:rsidRDefault="00400B03" w:rsidP="0002626B">
            <w:pP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7.Подобряване на здравното образование</w:t>
            </w:r>
          </w:p>
        </w:tc>
        <w:tc>
          <w:tcPr>
            <w:tcW w:w="2410" w:type="dxa"/>
          </w:tcPr>
          <w:p w14:paraId="0BAF743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7.</w:t>
            </w:r>
            <w:r w:rsidR="00996778">
              <w:rPr>
                <w:rFonts w:ascii="Times New Roman" w:eastAsia="Times New Roman" w:hAnsi="Times New Roman"/>
                <w:sz w:val="24"/>
                <w:szCs w:val="24"/>
                <w:lang w:val="bg-BG" w:eastAsia="bg-BG"/>
              </w:rPr>
              <w:t>1</w:t>
            </w:r>
            <w:r w:rsidRPr="0002626B">
              <w:rPr>
                <w:rFonts w:ascii="Times New Roman" w:eastAsia="Times New Roman" w:hAnsi="Times New Roman"/>
                <w:sz w:val="24"/>
                <w:szCs w:val="24"/>
                <w:lang w:val="bg-BG" w:eastAsia="bg-BG"/>
              </w:rPr>
              <w:t>. Обучение на лица от ромска</w:t>
            </w:r>
            <w:r w:rsidR="0091780F">
              <w:rPr>
                <w:rFonts w:ascii="Times New Roman" w:eastAsia="Times New Roman" w:hAnsi="Times New Roman"/>
                <w:sz w:val="24"/>
                <w:szCs w:val="24"/>
                <w:lang w:val="bg-BG" w:eastAsia="bg-BG"/>
              </w:rPr>
              <w:t>та</w:t>
            </w:r>
            <w:r w:rsidRPr="0002626B">
              <w:rPr>
                <w:rFonts w:ascii="Times New Roman" w:eastAsia="Times New Roman" w:hAnsi="Times New Roman"/>
                <w:sz w:val="24"/>
                <w:szCs w:val="24"/>
                <w:lang w:val="bg-BG" w:eastAsia="bg-BG"/>
              </w:rPr>
              <w:t xml:space="preserve"> общност за техните задължения и права като пациенти чрез </w:t>
            </w:r>
            <w:r w:rsidRPr="0002626B">
              <w:rPr>
                <w:rFonts w:ascii="Times New Roman" w:eastAsia="Times New Roman" w:hAnsi="Times New Roman"/>
                <w:sz w:val="24"/>
                <w:szCs w:val="24"/>
                <w:lang w:val="bg-BG" w:eastAsia="bg-BG"/>
              </w:rPr>
              <w:lastRenderedPageBreak/>
              <w:t>скечове,</w:t>
            </w:r>
            <w:r w:rsidR="00400B03">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пиеси и др. интерактивни методи</w:t>
            </w:r>
          </w:p>
          <w:p w14:paraId="6509786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75D0A3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075ECBE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AC165E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86E90C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4B5F26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321ECE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2624" w:type="dxa"/>
            <w:gridSpan w:val="3"/>
          </w:tcPr>
          <w:p w14:paraId="278B3C2E" w14:textId="77777777" w:rsidR="00C56224" w:rsidRPr="0002626B" w:rsidRDefault="00C56224" w:rsidP="0099677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7.</w:t>
            </w:r>
            <w:r w:rsidR="00996778">
              <w:rPr>
                <w:rFonts w:ascii="Times New Roman" w:eastAsia="Times New Roman" w:hAnsi="Times New Roman"/>
                <w:sz w:val="24"/>
                <w:szCs w:val="24"/>
                <w:lang w:val="bg-BG" w:eastAsia="bg-BG"/>
              </w:rPr>
              <w:t>1</w:t>
            </w:r>
            <w:r w:rsidRPr="0002626B">
              <w:rPr>
                <w:rFonts w:ascii="Times New Roman" w:eastAsia="Times New Roman" w:hAnsi="Times New Roman"/>
                <w:sz w:val="24"/>
                <w:szCs w:val="24"/>
                <w:lang w:val="bg-BG" w:eastAsia="bg-BG"/>
              </w:rPr>
              <w:t xml:space="preserve">.1. Интерактивно обучение на лица от ромска общност за здравноосигурителните им права и </w:t>
            </w:r>
            <w:r w:rsidRPr="0002626B">
              <w:rPr>
                <w:rFonts w:ascii="Times New Roman" w:eastAsia="Times New Roman" w:hAnsi="Times New Roman"/>
                <w:sz w:val="24"/>
                <w:szCs w:val="24"/>
                <w:lang w:val="bg-BG" w:eastAsia="bg-BG"/>
              </w:rPr>
              <w:lastRenderedPageBreak/>
              <w:t>задължения и за правата им като пациенти чрез скечове,</w:t>
            </w:r>
            <w:r w:rsidR="0091780F">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пиеси и др. методи</w:t>
            </w:r>
            <w:r w:rsidR="0091780F">
              <w:rPr>
                <w:rFonts w:ascii="Times New Roman" w:eastAsia="Times New Roman" w:hAnsi="Times New Roman"/>
                <w:sz w:val="24"/>
                <w:szCs w:val="24"/>
                <w:lang w:val="bg-BG" w:eastAsia="bg-BG"/>
              </w:rPr>
              <w:t>,</w:t>
            </w:r>
            <w:r w:rsidRPr="0002626B">
              <w:rPr>
                <w:rFonts w:ascii="Times New Roman" w:eastAsia="Times New Roman" w:hAnsi="Times New Roman"/>
                <w:sz w:val="24"/>
                <w:szCs w:val="24"/>
                <w:lang w:val="bg-BG" w:eastAsia="bg-BG"/>
              </w:rPr>
              <w:t xml:space="preserve"> с участието на обучаваните</w:t>
            </w:r>
          </w:p>
        </w:tc>
        <w:tc>
          <w:tcPr>
            <w:tcW w:w="1701" w:type="dxa"/>
            <w:gridSpan w:val="2"/>
          </w:tcPr>
          <w:p w14:paraId="239082C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Базирани в общността НПО,</w:t>
            </w:r>
            <w:r w:rsidR="0091780F">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t>здравни медиатори, лични лекари,</w:t>
            </w:r>
            <w:r w:rsidR="0091780F">
              <w:rPr>
                <w:rFonts w:ascii="Times New Roman" w:eastAsia="Times New Roman" w:hAnsi="Times New Roman"/>
                <w:sz w:val="24"/>
                <w:szCs w:val="24"/>
                <w:lang w:val="bg-BG" w:eastAsia="bg-BG"/>
              </w:rPr>
              <w:t xml:space="preserve"> </w:t>
            </w:r>
            <w:r w:rsidRPr="0002626B">
              <w:rPr>
                <w:rFonts w:ascii="Times New Roman" w:eastAsia="Times New Roman" w:hAnsi="Times New Roman"/>
                <w:sz w:val="24"/>
                <w:szCs w:val="24"/>
                <w:lang w:val="bg-BG" w:eastAsia="bg-BG"/>
              </w:rPr>
              <w:lastRenderedPageBreak/>
              <w:t>РЗИ</w:t>
            </w:r>
          </w:p>
          <w:p w14:paraId="79F5225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C3369F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B74835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FDF884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D7D012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FA2603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4352854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lastRenderedPageBreak/>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val="bg-BG" w:eastAsia="bg-BG"/>
              </w:rPr>
              <w:t>3</w:t>
            </w:r>
            <w:r w:rsidRPr="0002626B">
              <w:rPr>
                <w:rFonts w:ascii="Times New Roman" w:eastAsia="Times New Roman" w:hAnsi="Times New Roman"/>
                <w:sz w:val="24"/>
                <w:szCs w:val="24"/>
                <w:lang w:val="bg-BG" w:eastAsia="bg-BG"/>
              </w:rPr>
              <w:t>г.</w:t>
            </w:r>
          </w:p>
        </w:tc>
        <w:tc>
          <w:tcPr>
            <w:tcW w:w="1985" w:type="dxa"/>
          </w:tcPr>
          <w:p w14:paraId="4FD010D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Държавен бюджет, ЕСФ, Донорски програми, Общински </w:t>
            </w:r>
            <w:r w:rsidRPr="0002626B">
              <w:rPr>
                <w:rFonts w:ascii="Times New Roman" w:eastAsia="Times New Roman" w:hAnsi="Times New Roman"/>
                <w:sz w:val="24"/>
                <w:szCs w:val="24"/>
                <w:lang w:val="bg-BG"/>
              </w:rPr>
              <w:lastRenderedPageBreak/>
              <w:t>бюджет</w:t>
            </w:r>
          </w:p>
        </w:tc>
        <w:tc>
          <w:tcPr>
            <w:tcW w:w="1856" w:type="dxa"/>
          </w:tcPr>
          <w:p w14:paraId="7C23FC32" w14:textId="77777777" w:rsidR="00C56224" w:rsidRPr="0002626B" w:rsidRDefault="0091780F"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 Брой проведени беседи;</w:t>
            </w:r>
          </w:p>
          <w:p w14:paraId="0B8F0B6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w:t>
            </w:r>
            <w:r w:rsidR="0091780F">
              <w:rPr>
                <w:rFonts w:ascii="Times New Roman" w:eastAsia="Times New Roman" w:hAnsi="Times New Roman"/>
                <w:sz w:val="24"/>
                <w:szCs w:val="24"/>
                <w:lang w:val="bg-BG"/>
              </w:rPr>
              <w:t xml:space="preserve"> </w:t>
            </w:r>
            <w:r w:rsidRPr="0002626B">
              <w:rPr>
                <w:rFonts w:ascii="Times New Roman" w:eastAsia="Times New Roman" w:hAnsi="Times New Roman"/>
                <w:sz w:val="24"/>
                <w:szCs w:val="24"/>
                <w:lang w:val="bg-BG"/>
              </w:rPr>
              <w:t xml:space="preserve">Брой проведени </w:t>
            </w:r>
            <w:r w:rsidRPr="0002626B">
              <w:rPr>
                <w:rFonts w:ascii="Times New Roman" w:eastAsia="Times New Roman" w:hAnsi="Times New Roman"/>
                <w:sz w:val="24"/>
                <w:szCs w:val="24"/>
                <w:lang w:val="bg-BG"/>
              </w:rPr>
              <w:lastRenderedPageBreak/>
              <w:t xml:space="preserve">обучителни събития в -населени места на общината; </w:t>
            </w:r>
          </w:p>
          <w:p w14:paraId="09B5C817" w14:textId="77777777" w:rsidR="00C56224" w:rsidRPr="0002626B" w:rsidRDefault="0091780F"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Б</w:t>
            </w:r>
            <w:r w:rsidR="00C56224" w:rsidRPr="0002626B">
              <w:rPr>
                <w:rFonts w:ascii="Times New Roman" w:eastAsia="Times New Roman" w:hAnsi="Times New Roman"/>
                <w:sz w:val="24"/>
                <w:szCs w:val="24"/>
                <w:lang w:val="bg-BG"/>
              </w:rPr>
              <w:t>рой проучвания за променени нагласи и поведение</w:t>
            </w:r>
          </w:p>
        </w:tc>
      </w:tr>
      <w:tr w:rsidR="00C56224" w:rsidRPr="0002626B" w14:paraId="481FAECF"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5FFEAC2A" w14:textId="77777777" w:rsidR="00C56224" w:rsidRPr="00B14EC9" w:rsidRDefault="00B14EC9" w:rsidP="0002626B">
            <w:pPr>
              <w:rPr>
                <w:rFonts w:ascii="Times New Roman" w:eastAsia="Times New Roman" w:hAnsi="Times New Roman"/>
                <w:sz w:val="24"/>
                <w:szCs w:val="24"/>
                <w:lang w:val="bg-BG"/>
              </w:rPr>
            </w:pPr>
            <w:r w:rsidRPr="00B14EC9">
              <w:rPr>
                <w:rFonts w:ascii="Times New Roman" w:eastAsia="Times New Roman" w:hAnsi="Times New Roman"/>
                <w:sz w:val="24"/>
                <w:szCs w:val="24"/>
                <w:lang w:val="bg-BG" w:eastAsia="bg-BG"/>
              </w:rPr>
              <w:lastRenderedPageBreak/>
              <w:t>Цел 6</w:t>
            </w:r>
            <w:r w:rsidR="00C56224" w:rsidRPr="00B14EC9">
              <w:rPr>
                <w:rFonts w:ascii="Times New Roman" w:eastAsia="Times New Roman" w:hAnsi="Times New Roman"/>
                <w:sz w:val="24"/>
                <w:szCs w:val="24"/>
                <w:lang w:val="bg-BG" w:eastAsia="bg-BG"/>
              </w:rPr>
              <w:t>. Повишаване на здравните знания и осигуряване на достъп до здравна информация. Мониторинг на здравния статус</w:t>
            </w:r>
          </w:p>
        </w:tc>
      </w:tr>
      <w:tr w:rsidR="00C56224" w:rsidRPr="0002626B" w14:paraId="7EFA0454"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02821617" w14:textId="77777777" w:rsidR="00C56224" w:rsidRPr="0002626B" w:rsidRDefault="00400B03" w:rsidP="0002626B">
            <w:pPr>
              <w:rPr>
                <w:rFonts w:ascii="Times New Roman" w:eastAsia="Times New Roman" w:hAnsi="Times New Roman"/>
                <w:sz w:val="24"/>
                <w:szCs w:val="24"/>
                <w:lang w:val="bg-BG" w:eastAsia="bg-BG"/>
              </w:rPr>
            </w:pPr>
            <w:r>
              <w:rPr>
                <w:rFonts w:ascii="Times New Roman" w:eastAsia="Times New Roman" w:hAnsi="Times New Roman"/>
                <w:sz w:val="24"/>
                <w:szCs w:val="24"/>
                <w:lang w:val="bg-BG"/>
              </w:rPr>
              <w:t>8.</w:t>
            </w:r>
            <w:r w:rsidR="00A80343" w:rsidRPr="0002626B">
              <w:rPr>
                <w:rFonts w:ascii="Times New Roman" w:eastAsia="Times New Roman" w:hAnsi="Times New Roman"/>
                <w:sz w:val="24"/>
                <w:szCs w:val="24"/>
                <w:lang w:val="bg-BG"/>
              </w:rPr>
              <w:t>Привеждане в експлоатация на Центъра за доболнично здравно обслужване, открит през 2018г</w:t>
            </w:r>
            <w:r w:rsidR="006128BD">
              <w:rPr>
                <w:rFonts w:ascii="Times New Roman" w:eastAsia="Times New Roman" w:hAnsi="Times New Roman"/>
                <w:sz w:val="24"/>
                <w:szCs w:val="24"/>
                <w:lang w:val="bg-BG"/>
              </w:rPr>
              <w:t>.</w:t>
            </w:r>
            <w:r w:rsidR="00A80343" w:rsidRPr="0002626B">
              <w:rPr>
                <w:rFonts w:ascii="Times New Roman" w:eastAsia="Times New Roman" w:hAnsi="Times New Roman"/>
                <w:sz w:val="24"/>
                <w:szCs w:val="24"/>
                <w:lang w:val="bg-BG"/>
              </w:rPr>
              <w:t xml:space="preserve"> в квартал „Надежда“</w:t>
            </w:r>
          </w:p>
        </w:tc>
        <w:tc>
          <w:tcPr>
            <w:tcW w:w="2410" w:type="dxa"/>
          </w:tcPr>
          <w:p w14:paraId="5396307E"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8.1.</w:t>
            </w:r>
            <w:r w:rsidR="00C56224" w:rsidRPr="0002626B">
              <w:rPr>
                <w:rFonts w:ascii="Times New Roman" w:eastAsia="Times New Roman" w:hAnsi="Times New Roman"/>
                <w:sz w:val="24"/>
                <w:szCs w:val="24"/>
                <w:lang w:val="bg-BG"/>
              </w:rPr>
              <w:t>Улесняване достъпа</w:t>
            </w:r>
            <w:r w:rsidR="006128BD">
              <w:rPr>
                <w:rFonts w:ascii="Times New Roman" w:eastAsia="Times New Roman" w:hAnsi="Times New Roman"/>
                <w:sz w:val="24"/>
                <w:szCs w:val="24"/>
                <w:lang w:val="bg-BG"/>
              </w:rPr>
              <w:t xml:space="preserve"> до първично здравно обслужване</w:t>
            </w:r>
          </w:p>
          <w:p w14:paraId="43CF3E3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0091EEA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797CC15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42116C6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3177F24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6195446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2624" w:type="dxa"/>
            <w:gridSpan w:val="3"/>
          </w:tcPr>
          <w:p w14:paraId="366D5A37"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Pr>
                <w:rFonts w:ascii="Times New Roman" w:eastAsia="Times New Roman" w:hAnsi="Times New Roman"/>
                <w:sz w:val="24"/>
                <w:szCs w:val="24"/>
                <w:lang w:val="bg-BG"/>
              </w:rPr>
              <w:t>8.1.1.</w:t>
            </w:r>
            <w:r w:rsidR="006128BD">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Прилагане на политики на репродуктивно майчинско здравеопазване и семейно планиране</w:t>
            </w:r>
            <w:r w:rsidR="00A80343" w:rsidRPr="0002626B">
              <w:rPr>
                <w:rFonts w:ascii="Times New Roman" w:eastAsia="Times New Roman" w:hAnsi="Times New Roman"/>
                <w:sz w:val="24"/>
                <w:szCs w:val="24"/>
                <w:lang w:val="bg-BG"/>
              </w:rPr>
              <w:t xml:space="preserve"> и психо-социално състояние.</w:t>
            </w:r>
          </w:p>
          <w:p w14:paraId="1C2AB810"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2DE40D9D"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20EB04AC"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701" w:type="dxa"/>
            <w:gridSpan w:val="2"/>
          </w:tcPr>
          <w:p w14:paraId="731EFCA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Община Сливен,</w:t>
            </w:r>
            <w:r w:rsidR="006128BD">
              <w:rPr>
                <w:rFonts w:ascii="Times New Roman" w:eastAsia="Times New Roman" w:hAnsi="Times New Roman"/>
                <w:sz w:val="24"/>
                <w:szCs w:val="24"/>
                <w:lang w:val="bg-BG" w:eastAsia="bg-BG"/>
              </w:rPr>
              <w:t xml:space="preserve"> НПО</w:t>
            </w:r>
            <w:r w:rsidRPr="0002626B">
              <w:rPr>
                <w:rFonts w:ascii="Times New Roman" w:eastAsia="Times New Roman" w:hAnsi="Times New Roman"/>
                <w:sz w:val="24"/>
                <w:szCs w:val="24"/>
                <w:lang w:val="bg-BG" w:eastAsia="bg-BG"/>
              </w:rPr>
              <w:t>, базирани в общността</w:t>
            </w:r>
          </w:p>
          <w:p w14:paraId="06CF2EB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53F13B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FE538E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7C446A3"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4FD6C3E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7D25D226"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A80343"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1-202</w:t>
            </w:r>
            <w:r w:rsidR="00A80343" w:rsidRPr="0002626B">
              <w:rPr>
                <w:rFonts w:ascii="Times New Roman" w:eastAsia="Times New Roman" w:hAnsi="Times New Roman"/>
                <w:sz w:val="24"/>
                <w:szCs w:val="24"/>
                <w:lang w:val="bg-BG" w:eastAsia="bg-BG"/>
              </w:rPr>
              <w:t>3</w:t>
            </w:r>
            <w:r w:rsidRPr="0002626B">
              <w:rPr>
                <w:rFonts w:ascii="Times New Roman" w:eastAsia="Times New Roman" w:hAnsi="Times New Roman"/>
                <w:sz w:val="24"/>
                <w:szCs w:val="24"/>
                <w:lang w:val="bg-BG" w:eastAsia="bg-BG"/>
              </w:rPr>
              <w:t>г.</w:t>
            </w:r>
          </w:p>
        </w:tc>
        <w:tc>
          <w:tcPr>
            <w:tcW w:w="1985" w:type="dxa"/>
          </w:tcPr>
          <w:p w14:paraId="2EFBF138"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ЕСФ, Донорски програми, Общински бюджет,</w:t>
            </w:r>
          </w:p>
          <w:p w14:paraId="1261BD1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Българо –Швейцарска програма.</w:t>
            </w:r>
          </w:p>
        </w:tc>
        <w:tc>
          <w:tcPr>
            <w:tcW w:w="1856" w:type="dxa"/>
          </w:tcPr>
          <w:p w14:paraId="4AA0340F" w14:textId="77777777" w:rsidR="00C56224" w:rsidRPr="0002626B" w:rsidRDefault="00A8034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Три редовно функциониращи кабинета – с личен лекар, акушер-гинеколог и психолог. </w:t>
            </w:r>
          </w:p>
        </w:tc>
      </w:tr>
      <w:tr w:rsidR="00C56224" w:rsidRPr="0002626B" w14:paraId="022CEFB4"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58850566" w14:textId="77777777" w:rsidR="00C56224" w:rsidRPr="00B14EC9" w:rsidRDefault="00B14EC9" w:rsidP="00400B03">
            <w:pPr>
              <w:rPr>
                <w:rFonts w:ascii="Times New Roman" w:eastAsia="Times New Roman" w:hAnsi="Times New Roman"/>
                <w:sz w:val="24"/>
                <w:szCs w:val="24"/>
                <w:lang w:val="bg-BG"/>
              </w:rPr>
            </w:pPr>
            <w:r w:rsidRPr="00B14EC9">
              <w:rPr>
                <w:rFonts w:ascii="Times New Roman" w:eastAsia="Times New Roman" w:hAnsi="Times New Roman"/>
                <w:sz w:val="24"/>
                <w:szCs w:val="24"/>
                <w:lang w:val="bg-BG"/>
              </w:rPr>
              <w:t>Цел 7</w:t>
            </w:r>
            <w:r w:rsidR="0028223A" w:rsidRPr="00B14EC9">
              <w:rPr>
                <w:rFonts w:ascii="Times New Roman" w:eastAsia="Times New Roman" w:hAnsi="Times New Roman"/>
                <w:sz w:val="24"/>
                <w:szCs w:val="24"/>
                <w:lang w:val="bg-BG"/>
              </w:rPr>
              <w:t>.Намаляване на соц</w:t>
            </w:r>
            <w:r w:rsidR="00400B03" w:rsidRPr="00B14EC9">
              <w:rPr>
                <w:rFonts w:ascii="Times New Roman" w:eastAsia="Times New Roman" w:hAnsi="Times New Roman"/>
                <w:sz w:val="24"/>
                <w:szCs w:val="24"/>
                <w:lang w:val="bg-BG"/>
              </w:rPr>
              <w:t>иално</w:t>
            </w:r>
            <w:r w:rsidR="0028223A" w:rsidRPr="00B14EC9">
              <w:rPr>
                <w:rFonts w:ascii="Times New Roman" w:eastAsia="Times New Roman" w:hAnsi="Times New Roman"/>
                <w:sz w:val="24"/>
                <w:szCs w:val="24"/>
                <w:lang w:val="bg-BG"/>
              </w:rPr>
              <w:t xml:space="preserve"> и</w:t>
            </w:r>
            <w:r w:rsidR="00C56224" w:rsidRPr="00B14EC9">
              <w:rPr>
                <w:rFonts w:ascii="Times New Roman" w:eastAsia="Times New Roman" w:hAnsi="Times New Roman"/>
                <w:sz w:val="24"/>
                <w:szCs w:val="24"/>
                <w:lang w:val="bg-BG"/>
              </w:rPr>
              <w:t>к</w:t>
            </w:r>
            <w:r w:rsidR="00400B03" w:rsidRPr="00B14EC9">
              <w:rPr>
                <w:rFonts w:ascii="Times New Roman" w:eastAsia="Times New Roman" w:hAnsi="Times New Roman"/>
                <w:sz w:val="24"/>
                <w:szCs w:val="24"/>
                <w:lang w:val="bg-BG"/>
              </w:rPr>
              <w:t>ономическите п</w:t>
            </w:r>
            <w:r w:rsidR="00C56224" w:rsidRPr="00B14EC9">
              <w:rPr>
                <w:rFonts w:ascii="Times New Roman" w:eastAsia="Times New Roman" w:hAnsi="Times New Roman"/>
                <w:sz w:val="24"/>
                <w:szCs w:val="24"/>
                <w:lang w:val="bg-BG"/>
              </w:rPr>
              <w:t>оследици от разпространението на кучешката тения</w:t>
            </w:r>
          </w:p>
        </w:tc>
      </w:tr>
      <w:tr w:rsidR="00C56224" w:rsidRPr="0002626B" w14:paraId="4D2C1482"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10F4711C" w14:textId="77777777" w:rsidR="00C56224" w:rsidRPr="0002626B" w:rsidRDefault="00400B03" w:rsidP="00400B03">
            <w:pPr>
              <w:rPr>
                <w:rFonts w:ascii="Times New Roman" w:eastAsia="Times New Roman" w:hAnsi="Times New Roman"/>
                <w:sz w:val="24"/>
                <w:szCs w:val="24"/>
                <w:lang w:val="bg-BG"/>
              </w:rPr>
            </w:pPr>
            <w:r>
              <w:rPr>
                <w:rFonts w:ascii="Times New Roman" w:eastAsia="Times New Roman" w:hAnsi="Times New Roman"/>
                <w:sz w:val="24"/>
                <w:szCs w:val="24"/>
                <w:lang w:val="bg-BG"/>
              </w:rPr>
              <w:t>9.</w:t>
            </w:r>
            <w:r w:rsidR="00C56224" w:rsidRPr="0002626B">
              <w:rPr>
                <w:rFonts w:ascii="Times New Roman" w:eastAsia="Times New Roman" w:hAnsi="Times New Roman"/>
                <w:sz w:val="24"/>
                <w:szCs w:val="24"/>
                <w:lang w:val="bg-BG"/>
              </w:rPr>
              <w:t>Създаване на Програма за Намаляване на соц</w:t>
            </w:r>
            <w:r>
              <w:rPr>
                <w:rFonts w:ascii="Times New Roman" w:eastAsia="Times New Roman" w:hAnsi="Times New Roman"/>
                <w:sz w:val="24"/>
                <w:szCs w:val="24"/>
                <w:lang w:val="bg-BG"/>
              </w:rPr>
              <w:t>иално и</w:t>
            </w:r>
            <w:r w:rsidR="00C56224" w:rsidRPr="0002626B">
              <w:rPr>
                <w:rFonts w:ascii="Times New Roman" w:eastAsia="Times New Roman" w:hAnsi="Times New Roman"/>
                <w:sz w:val="24"/>
                <w:szCs w:val="24"/>
                <w:lang w:val="bg-BG"/>
              </w:rPr>
              <w:t>кон</w:t>
            </w:r>
            <w:r>
              <w:rPr>
                <w:rFonts w:ascii="Times New Roman" w:eastAsia="Times New Roman" w:hAnsi="Times New Roman"/>
                <w:sz w:val="24"/>
                <w:szCs w:val="24"/>
                <w:lang w:val="bg-BG"/>
              </w:rPr>
              <w:t>омическите п</w:t>
            </w:r>
            <w:r w:rsidR="00C56224" w:rsidRPr="0002626B">
              <w:rPr>
                <w:rFonts w:ascii="Times New Roman" w:eastAsia="Times New Roman" w:hAnsi="Times New Roman"/>
                <w:sz w:val="24"/>
                <w:szCs w:val="24"/>
                <w:lang w:val="bg-BG"/>
              </w:rPr>
              <w:t xml:space="preserve">оследици от разпространението на </w:t>
            </w:r>
            <w:r>
              <w:rPr>
                <w:rFonts w:ascii="Times New Roman" w:eastAsia="Times New Roman" w:hAnsi="Times New Roman"/>
                <w:sz w:val="24"/>
                <w:szCs w:val="24"/>
                <w:lang w:val="bg-BG"/>
              </w:rPr>
              <w:t>к</w:t>
            </w:r>
            <w:r w:rsidR="00C56224" w:rsidRPr="0002626B">
              <w:rPr>
                <w:rFonts w:ascii="Times New Roman" w:eastAsia="Times New Roman" w:hAnsi="Times New Roman"/>
                <w:sz w:val="24"/>
                <w:szCs w:val="24"/>
                <w:lang w:val="bg-BG"/>
              </w:rPr>
              <w:t>учешката тения в Община Сливен</w:t>
            </w:r>
            <w:r>
              <w:rPr>
                <w:rFonts w:ascii="Times New Roman" w:eastAsia="Times New Roman" w:hAnsi="Times New Roman"/>
                <w:sz w:val="24"/>
                <w:szCs w:val="24"/>
                <w:lang w:val="bg-BG"/>
              </w:rPr>
              <w:t>.</w:t>
            </w:r>
          </w:p>
        </w:tc>
        <w:tc>
          <w:tcPr>
            <w:tcW w:w="2410" w:type="dxa"/>
          </w:tcPr>
          <w:p w14:paraId="0CA3F2CE"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9.1.</w:t>
            </w:r>
            <w:r w:rsidR="00C56224" w:rsidRPr="0002626B">
              <w:rPr>
                <w:rFonts w:ascii="Times New Roman" w:eastAsia="Times New Roman" w:hAnsi="Times New Roman"/>
                <w:sz w:val="24"/>
                <w:szCs w:val="24"/>
                <w:lang w:val="bg-BG"/>
              </w:rPr>
              <w:t>Подготовка, консултации отно</w:t>
            </w:r>
            <w:r>
              <w:rPr>
                <w:rFonts w:ascii="Times New Roman" w:eastAsia="Times New Roman" w:hAnsi="Times New Roman"/>
                <w:sz w:val="24"/>
                <w:szCs w:val="24"/>
                <w:lang w:val="bg-BG"/>
              </w:rPr>
              <w:t xml:space="preserve">сно разписването </w:t>
            </w:r>
            <w:r w:rsidR="00C56224" w:rsidRPr="0002626B">
              <w:rPr>
                <w:rFonts w:ascii="Times New Roman" w:eastAsia="Times New Roman" w:hAnsi="Times New Roman"/>
                <w:sz w:val="24"/>
                <w:szCs w:val="24"/>
                <w:lang w:val="bg-BG"/>
              </w:rPr>
              <w:t>на Програмата и финансовите мерки към нея от Общински съвет Сливен</w:t>
            </w:r>
            <w:r>
              <w:rPr>
                <w:rFonts w:ascii="Times New Roman" w:eastAsia="Times New Roman" w:hAnsi="Times New Roman"/>
                <w:sz w:val="24"/>
                <w:szCs w:val="24"/>
                <w:lang w:val="bg-BG"/>
              </w:rPr>
              <w:t>.</w:t>
            </w:r>
          </w:p>
          <w:p w14:paraId="08A672B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748BEB4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36CE45AF"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22540F49"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p w14:paraId="0DDB2CA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tc>
        <w:tc>
          <w:tcPr>
            <w:tcW w:w="2624" w:type="dxa"/>
            <w:gridSpan w:val="3"/>
          </w:tcPr>
          <w:p w14:paraId="2C4CC0EF"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9.1.1.</w:t>
            </w:r>
            <w:r w:rsidR="00C56224" w:rsidRPr="0002626B">
              <w:rPr>
                <w:rFonts w:ascii="Times New Roman" w:eastAsia="Times New Roman" w:hAnsi="Times New Roman"/>
                <w:sz w:val="24"/>
                <w:szCs w:val="24"/>
                <w:lang w:val="bg-BG"/>
              </w:rPr>
              <w:t>Работа на терен</w:t>
            </w:r>
          </w:p>
          <w:p w14:paraId="1792687E"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9.1.2.</w:t>
            </w:r>
            <w:r w:rsidR="00C56224" w:rsidRPr="0002626B">
              <w:rPr>
                <w:rFonts w:ascii="Times New Roman" w:eastAsia="Times New Roman" w:hAnsi="Times New Roman"/>
                <w:sz w:val="24"/>
                <w:szCs w:val="24"/>
                <w:lang w:val="bg-BG"/>
              </w:rPr>
              <w:t xml:space="preserve">Консултиране </w:t>
            </w:r>
          </w:p>
          <w:p w14:paraId="66BF712E"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9.1.3.</w:t>
            </w:r>
            <w:r w:rsidR="00C56224" w:rsidRPr="0002626B">
              <w:rPr>
                <w:rFonts w:ascii="Times New Roman" w:eastAsia="Times New Roman" w:hAnsi="Times New Roman"/>
                <w:sz w:val="24"/>
                <w:szCs w:val="24"/>
                <w:lang w:val="bg-BG"/>
              </w:rPr>
              <w:t>Интерактивни профилактични дейности</w:t>
            </w:r>
          </w:p>
          <w:p w14:paraId="5965CF85"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9.1.4.</w:t>
            </w:r>
            <w:r w:rsidR="00C56224" w:rsidRPr="0002626B">
              <w:rPr>
                <w:rFonts w:ascii="Times New Roman" w:eastAsia="Times New Roman" w:hAnsi="Times New Roman"/>
                <w:sz w:val="24"/>
                <w:szCs w:val="24"/>
                <w:lang w:val="bg-BG"/>
              </w:rPr>
              <w:t>Серологично изследване</w:t>
            </w:r>
          </w:p>
          <w:p w14:paraId="31D70B0B" w14:textId="77777777" w:rsidR="00C56224"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9.1.5.</w:t>
            </w:r>
            <w:r w:rsidR="00C56224" w:rsidRPr="0002626B">
              <w:rPr>
                <w:rFonts w:ascii="Times New Roman" w:eastAsia="Times New Roman" w:hAnsi="Times New Roman"/>
                <w:sz w:val="24"/>
                <w:szCs w:val="24"/>
                <w:lang w:val="bg-BG"/>
              </w:rPr>
              <w:t>Обхват на безстопанствените кучета и регулярно обезпаразитяване</w:t>
            </w:r>
          </w:p>
        </w:tc>
        <w:tc>
          <w:tcPr>
            <w:tcW w:w="1701" w:type="dxa"/>
            <w:gridSpan w:val="2"/>
          </w:tcPr>
          <w:p w14:paraId="21CF63CA" w14:textId="77777777" w:rsidR="00C56224" w:rsidRPr="0002626B" w:rsidRDefault="006128BD"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Община Сливен, НПО</w:t>
            </w:r>
            <w:r w:rsidR="00C56224" w:rsidRPr="0002626B">
              <w:rPr>
                <w:rFonts w:ascii="Times New Roman" w:eastAsia="Times New Roman" w:hAnsi="Times New Roman"/>
                <w:sz w:val="24"/>
                <w:szCs w:val="24"/>
                <w:lang w:val="bg-BG" w:eastAsia="bg-BG"/>
              </w:rPr>
              <w:t>, базирани в общността</w:t>
            </w:r>
          </w:p>
          <w:p w14:paraId="2C33F81A"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0C1CE5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0616CC96"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33B34134"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ED92FE5"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6D0F5362"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FFEC5B7"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6BF40C11"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w:t>
            </w:r>
            <w:r w:rsidR="0028223A" w:rsidRPr="0002626B">
              <w:rPr>
                <w:rFonts w:ascii="Times New Roman" w:eastAsia="Times New Roman" w:hAnsi="Times New Roman"/>
                <w:sz w:val="24"/>
                <w:szCs w:val="24"/>
                <w:lang w:val="bg-BG" w:eastAsia="bg-BG"/>
              </w:rPr>
              <w:t>2</w:t>
            </w:r>
            <w:r w:rsidRPr="0002626B">
              <w:rPr>
                <w:rFonts w:ascii="Times New Roman" w:eastAsia="Times New Roman" w:hAnsi="Times New Roman"/>
                <w:sz w:val="24"/>
                <w:szCs w:val="24"/>
                <w:lang w:val="bg-BG" w:eastAsia="bg-BG"/>
              </w:rPr>
              <w:t>1-202</w:t>
            </w:r>
            <w:r w:rsidR="0028223A" w:rsidRPr="0002626B">
              <w:rPr>
                <w:rFonts w:ascii="Times New Roman" w:eastAsia="Times New Roman" w:hAnsi="Times New Roman"/>
                <w:sz w:val="24"/>
                <w:szCs w:val="24"/>
                <w:lang w:val="bg-BG" w:eastAsia="bg-BG"/>
              </w:rPr>
              <w:t>3</w:t>
            </w:r>
            <w:r w:rsidRPr="0002626B">
              <w:rPr>
                <w:rFonts w:ascii="Times New Roman" w:eastAsia="Times New Roman" w:hAnsi="Times New Roman"/>
                <w:sz w:val="24"/>
                <w:szCs w:val="24"/>
                <w:lang w:val="bg-BG" w:eastAsia="bg-BG"/>
              </w:rPr>
              <w:t>г.</w:t>
            </w:r>
          </w:p>
        </w:tc>
        <w:tc>
          <w:tcPr>
            <w:tcW w:w="1985" w:type="dxa"/>
          </w:tcPr>
          <w:p w14:paraId="0C7FDB7E"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ЕСФ, Донорски програми, Общински бюджет,</w:t>
            </w:r>
          </w:p>
          <w:p w14:paraId="2014393B" w14:textId="77777777" w:rsidR="00C56224" w:rsidRPr="0002626B" w:rsidRDefault="00C56224"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Българо –Швейцарска програма.</w:t>
            </w:r>
          </w:p>
        </w:tc>
        <w:tc>
          <w:tcPr>
            <w:tcW w:w="1856" w:type="dxa"/>
          </w:tcPr>
          <w:p w14:paraId="42E458B6" w14:textId="77777777" w:rsidR="00C56224" w:rsidRPr="0002626B" w:rsidRDefault="006128BD"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Приета от Общински с</w:t>
            </w:r>
            <w:r w:rsidR="00C56224" w:rsidRPr="0002626B">
              <w:rPr>
                <w:rFonts w:ascii="Times New Roman" w:eastAsia="Times New Roman" w:hAnsi="Times New Roman"/>
                <w:sz w:val="24"/>
                <w:szCs w:val="24"/>
                <w:lang w:val="bg-BG"/>
              </w:rPr>
              <w:t>ъвет Програма и мерки за финансиране от донори,</w:t>
            </w:r>
            <w:r>
              <w:rPr>
                <w:rFonts w:ascii="Times New Roman" w:eastAsia="Times New Roman" w:hAnsi="Times New Roman"/>
                <w:sz w:val="24"/>
                <w:szCs w:val="24"/>
                <w:lang w:val="bg-BG"/>
              </w:rPr>
              <w:t xml:space="preserve"> </w:t>
            </w:r>
            <w:r w:rsidR="00C56224" w:rsidRPr="0002626B">
              <w:rPr>
                <w:rFonts w:ascii="Times New Roman" w:eastAsia="Times New Roman" w:hAnsi="Times New Roman"/>
                <w:sz w:val="24"/>
                <w:szCs w:val="24"/>
                <w:lang w:val="bg-BG"/>
              </w:rPr>
              <w:t>бизнес.</w:t>
            </w:r>
          </w:p>
        </w:tc>
      </w:tr>
      <w:tr w:rsidR="002802F3" w:rsidRPr="0002626B" w14:paraId="53473644" w14:textId="77777777" w:rsidTr="00776EA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615" w:type="dxa"/>
            <w:gridSpan w:val="10"/>
          </w:tcPr>
          <w:p w14:paraId="2F1BA9A0" w14:textId="77777777" w:rsidR="002802F3" w:rsidRPr="00B14EC9" w:rsidRDefault="00B14EC9" w:rsidP="0002626B">
            <w:pPr>
              <w:rPr>
                <w:rFonts w:ascii="Times New Roman" w:eastAsia="Times New Roman" w:hAnsi="Times New Roman"/>
                <w:sz w:val="24"/>
                <w:szCs w:val="24"/>
                <w:lang w:val="bg-BG"/>
              </w:rPr>
            </w:pPr>
            <w:r w:rsidRPr="00B14EC9">
              <w:rPr>
                <w:rFonts w:ascii="Times New Roman" w:eastAsia="Times New Roman" w:hAnsi="Times New Roman"/>
                <w:sz w:val="24"/>
                <w:szCs w:val="24"/>
                <w:lang w:val="bg-BG"/>
              </w:rPr>
              <w:lastRenderedPageBreak/>
              <w:t>Цел 8</w:t>
            </w:r>
            <w:r w:rsidR="002802F3" w:rsidRPr="00B14EC9">
              <w:rPr>
                <w:rFonts w:ascii="Times New Roman" w:eastAsia="Times New Roman" w:hAnsi="Times New Roman"/>
                <w:sz w:val="24"/>
                <w:szCs w:val="24"/>
                <w:lang w:val="bg-BG"/>
              </w:rPr>
              <w:t>.Превенция на насилието и подобряване на психичното здраве</w:t>
            </w:r>
            <w:r>
              <w:rPr>
                <w:rFonts w:ascii="Times New Roman" w:eastAsia="Times New Roman" w:hAnsi="Times New Roman"/>
                <w:sz w:val="24"/>
                <w:szCs w:val="24"/>
                <w:lang w:val="bg-BG"/>
              </w:rPr>
              <w:t>,</w:t>
            </w:r>
            <w:r w:rsidR="002802F3" w:rsidRPr="00B14EC9">
              <w:rPr>
                <w:rFonts w:ascii="Times New Roman" w:eastAsia="Times New Roman" w:hAnsi="Times New Roman"/>
                <w:sz w:val="24"/>
                <w:szCs w:val="24"/>
                <w:lang w:val="bg-BG"/>
              </w:rPr>
              <w:t xml:space="preserve"> чрез подсилване на индивидуалните и колективни възможности за действие.</w:t>
            </w:r>
          </w:p>
        </w:tc>
      </w:tr>
      <w:tr w:rsidR="002802F3" w:rsidRPr="0002626B" w14:paraId="670CB6FF" w14:textId="77777777" w:rsidTr="00776EAC">
        <w:trPr>
          <w:trHeight w:val="555"/>
        </w:trPr>
        <w:tc>
          <w:tcPr>
            <w:cnfStyle w:val="001000000000" w:firstRow="0" w:lastRow="0" w:firstColumn="1" w:lastColumn="0" w:oddVBand="0" w:evenVBand="0" w:oddHBand="0" w:evenHBand="0" w:firstRowFirstColumn="0" w:firstRowLastColumn="0" w:lastRowFirstColumn="0" w:lastRowLastColumn="0"/>
            <w:tcW w:w="2836" w:type="dxa"/>
          </w:tcPr>
          <w:p w14:paraId="6DF9B20E" w14:textId="77777777" w:rsidR="002802F3" w:rsidRPr="0002626B" w:rsidRDefault="00400B03"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10.</w:t>
            </w:r>
            <w:r w:rsidR="002802F3" w:rsidRPr="0002626B">
              <w:rPr>
                <w:rFonts w:ascii="Times New Roman" w:eastAsia="Times New Roman" w:hAnsi="Times New Roman"/>
                <w:sz w:val="24"/>
                <w:szCs w:val="24"/>
                <w:lang w:val="bg-BG"/>
              </w:rPr>
              <w:t>Превенция на насилие (домашно, сексуално, основано на пола). Подсилване взаимодействието между институциите.</w:t>
            </w:r>
          </w:p>
        </w:tc>
        <w:tc>
          <w:tcPr>
            <w:tcW w:w="2410" w:type="dxa"/>
          </w:tcPr>
          <w:p w14:paraId="1F30BDBF" w14:textId="77777777" w:rsidR="002802F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10.1.Подобряване на консултирането относно домашното насилие. </w:t>
            </w:r>
          </w:p>
        </w:tc>
        <w:tc>
          <w:tcPr>
            <w:tcW w:w="2624" w:type="dxa"/>
            <w:gridSpan w:val="3"/>
          </w:tcPr>
          <w:p w14:paraId="2BEC0934"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1</w:t>
            </w:r>
            <w:r w:rsidR="00400B03">
              <w:rPr>
                <w:rFonts w:ascii="Times New Roman" w:eastAsia="Times New Roman" w:hAnsi="Times New Roman"/>
                <w:sz w:val="24"/>
                <w:szCs w:val="24"/>
                <w:lang w:val="bg-BG"/>
              </w:rPr>
              <w:t>0</w:t>
            </w:r>
            <w:r w:rsidRPr="0002626B">
              <w:rPr>
                <w:rFonts w:ascii="Times New Roman" w:eastAsia="Times New Roman" w:hAnsi="Times New Roman"/>
                <w:sz w:val="24"/>
                <w:szCs w:val="24"/>
                <w:lang w:val="bg-BG"/>
              </w:rPr>
              <w:t>.</w:t>
            </w:r>
            <w:r w:rsidR="00400B03">
              <w:rPr>
                <w:rFonts w:ascii="Times New Roman" w:eastAsia="Times New Roman" w:hAnsi="Times New Roman"/>
                <w:sz w:val="24"/>
                <w:szCs w:val="24"/>
                <w:lang w:val="bg-BG"/>
              </w:rPr>
              <w:t>1.1.</w:t>
            </w:r>
            <w:r w:rsidR="00A76ADC">
              <w:rPr>
                <w:rFonts w:ascii="Times New Roman" w:eastAsia="Times New Roman" w:hAnsi="Times New Roman"/>
                <w:sz w:val="24"/>
                <w:szCs w:val="24"/>
                <w:lang w:val="bg-BG"/>
              </w:rPr>
              <w:t xml:space="preserve"> </w:t>
            </w:r>
            <w:r w:rsidRPr="0002626B">
              <w:rPr>
                <w:rFonts w:ascii="Times New Roman" w:eastAsia="Times New Roman" w:hAnsi="Times New Roman"/>
                <w:sz w:val="24"/>
                <w:szCs w:val="24"/>
                <w:lang w:val="bg-BG"/>
              </w:rPr>
              <w:t>Провеждане на обучения на учители и педагози</w:t>
            </w:r>
            <w:r w:rsidR="00A76ADC">
              <w:rPr>
                <w:rFonts w:ascii="Times New Roman" w:eastAsia="Times New Roman" w:hAnsi="Times New Roman"/>
                <w:sz w:val="24"/>
                <w:szCs w:val="24"/>
                <w:lang w:val="bg-BG"/>
              </w:rPr>
              <w:t>, с цел</w:t>
            </w:r>
            <w:r w:rsidRPr="0002626B">
              <w:rPr>
                <w:rFonts w:ascii="Times New Roman" w:eastAsia="Times New Roman" w:hAnsi="Times New Roman"/>
                <w:sz w:val="24"/>
                <w:szCs w:val="24"/>
                <w:lang w:val="bg-BG"/>
              </w:rPr>
              <w:t xml:space="preserve"> </w:t>
            </w:r>
            <w:r w:rsidR="00A76ADC">
              <w:rPr>
                <w:rFonts w:ascii="Times New Roman" w:eastAsia="Times New Roman" w:hAnsi="Times New Roman"/>
                <w:sz w:val="24"/>
                <w:szCs w:val="24"/>
                <w:lang w:val="bg-BG"/>
              </w:rPr>
              <w:t xml:space="preserve">разпознаване </w:t>
            </w:r>
            <w:r w:rsidRPr="0002626B">
              <w:rPr>
                <w:rFonts w:ascii="Times New Roman" w:eastAsia="Times New Roman" w:hAnsi="Times New Roman"/>
                <w:sz w:val="24"/>
                <w:szCs w:val="24"/>
                <w:lang w:val="bg-BG"/>
              </w:rPr>
              <w:t>белезите и сигнали</w:t>
            </w:r>
            <w:r w:rsidR="00A76ADC">
              <w:rPr>
                <w:rFonts w:ascii="Times New Roman" w:eastAsia="Times New Roman" w:hAnsi="Times New Roman"/>
                <w:sz w:val="24"/>
                <w:szCs w:val="24"/>
                <w:lang w:val="bg-BG"/>
              </w:rPr>
              <w:t>те</w:t>
            </w:r>
            <w:r w:rsidRPr="0002626B">
              <w:rPr>
                <w:rFonts w:ascii="Times New Roman" w:eastAsia="Times New Roman" w:hAnsi="Times New Roman"/>
                <w:sz w:val="24"/>
                <w:szCs w:val="24"/>
                <w:lang w:val="bg-BG"/>
              </w:rPr>
              <w:t xml:space="preserve"> на насилие у децата.</w:t>
            </w:r>
          </w:p>
          <w:p w14:paraId="1929C7F1" w14:textId="77777777" w:rsidR="002802F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10.1.</w:t>
            </w:r>
            <w:r w:rsidR="002802F3" w:rsidRPr="0002626B">
              <w:rPr>
                <w:rFonts w:ascii="Times New Roman" w:eastAsia="Times New Roman" w:hAnsi="Times New Roman"/>
                <w:sz w:val="24"/>
                <w:szCs w:val="24"/>
                <w:lang w:val="bg-BG"/>
              </w:rPr>
              <w:t>2.</w:t>
            </w:r>
            <w:r w:rsidR="00A76ADC">
              <w:rPr>
                <w:rFonts w:ascii="Times New Roman" w:eastAsia="Times New Roman" w:hAnsi="Times New Roman"/>
                <w:sz w:val="24"/>
                <w:szCs w:val="24"/>
                <w:lang w:val="bg-BG"/>
              </w:rPr>
              <w:t xml:space="preserve"> </w:t>
            </w:r>
            <w:r w:rsidR="002802F3" w:rsidRPr="0002626B">
              <w:rPr>
                <w:rFonts w:ascii="Times New Roman" w:eastAsia="Times New Roman" w:hAnsi="Times New Roman"/>
                <w:sz w:val="24"/>
                <w:szCs w:val="24"/>
                <w:lang w:val="bg-BG"/>
              </w:rPr>
              <w:t>Провеждане на психосоциални дейности в социокултурния център към ОДЗ „Надежда“, насочен</w:t>
            </w:r>
            <w:r w:rsidR="00A76ADC">
              <w:rPr>
                <w:rFonts w:ascii="Times New Roman" w:eastAsia="Times New Roman" w:hAnsi="Times New Roman"/>
                <w:sz w:val="24"/>
                <w:szCs w:val="24"/>
                <w:lang w:val="bg-BG"/>
              </w:rPr>
              <w:t>и</w:t>
            </w:r>
            <w:r w:rsidR="002802F3" w:rsidRPr="0002626B">
              <w:rPr>
                <w:rFonts w:ascii="Times New Roman" w:eastAsia="Times New Roman" w:hAnsi="Times New Roman"/>
                <w:sz w:val="24"/>
                <w:szCs w:val="24"/>
                <w:lang w:val="bg-BG"/>
              </w:rPr>
              <w:t xml:space="preserve"> към деца, младежи и жени.</w:t>
            </w:r>
          </w:p>
        </w:tc>
        <w:tc>
          <w:tcPr>
            <w:tcW w:w="1701" w:type="dxa"/>
            <w:gridSpan w:val="2"/>
          </w:tcPr>
          <w:p w14:paraId="72E816EE" w14:textId="77777777" w:rsidR="002802F3" w:rsidRPr="0002626B" w:rsidRDefault="00A76ADC"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Община Сливен, НПО</w:t>
            </w:r>
            <w:r w:rsidR="002802F3" w:rsidRPr="0002626B">
              <w:rPr>
                <w:rFonts w:ascii="Times New Roman" w:eastAsia="Times New Roman" w:hAnsi="Times New Roman"/>
                <w:sz w:val="24"/>
                <w:szCs w:val="24"/>
                <w:lang w:val="bg-BG" w:eastAsia="bg-BG"/>
              </w:rPr>
              <w:t>, базирани в общността, училища, детски градини, МВР, ДСП-ОЗД</w:t>
            </w:r>
          </w:p>
          <w:p w14:paraId="4CC49302"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2C4898F5"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820B1B0"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94DA01B"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5203E654"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7AA7F908"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p w14:paraId="1909A3EA"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p>
        </w:tc>
        <w:tc>
          <w:tcPr>
            <w:tcW w:w="1203" w:type="dxa"/>
          </w:tcPr>
          <w:p w14:paraId="21E2132A"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eastAsia="bg-BG"/>
              </w:rPr>
            </w:pPr>
            <w:r w:rsidRPr="0002626B">
              <w:rPr>
                <w:rFonts w:ascii="Times New Roman" w:eastAsia="Times New Roman" w:hAnsi="Times New Roman"/>
                <w:sz w:val="24"/>
                <w:szCs w:val="24"/>
                <w:lang w:val="bg-BG" w:eastAsia="bg-BG"/>
              </w:rPr>
              <w:t>2021-2023г.</w:t>
            </w:r>
          </w:p>
        </w:tc>
        <w:tc>
          <w:tcPr>
            <w:tcW w:w="1985" w:type="dxa"/>
          </w:tcPr>
          <w:p w14:paraId="7905ECD9"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ЕСФ, Донорски програми, държавен бюджет,</w:t>
            </w:r>
          </w:p>
          <w:p w14:paraId="735C42AE"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Общински бюджет.</w:t>
            </w:r>
          </w:p>
        </w:tc>
        <w:tc>
          <w:tcPr>
            <w:tcW w:w="1856" w:type="dxa"/>
          </w:tcPr>
          <w:p w14:paraId="3577052C"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-Брой проведени обучения и обхванати учители и педагози – едно обучение на г</w:t>
            </w:r>
            <w:r w:rsidR="00A76ADC">
              <w:rPr>
                <w:rFonts w:ascii="Times New Roman" w:eastAsia="Times New Roman" w:hAnsi="Times New Roman"/>
                <w:sz w:val="24"/>
                <w:szCs w:val="24"/>
                <w:lang w:val="bg-BG"/>
              </w:rPr>
              <w:t>одина с поне 10 участници всяко;</w:t>
            </w:r>
          </w:p>
          <w:p w14:paraId="320E3B7B" w14:textId="77777777" w:rsidR="002802F3" w:rsidRPr="0002626B" w:rsidRDefault="002802F3"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-Брой проведени дейности и занятия</w:t>
            </w:r>
            <w:r w:rsidR="006D4962" w:rsidRPr="0002626B">
              <w:rPr>
                <w:rFonts w:ascii="Times New Roman" w:eastAsia="Times New Roman" w:hAnsi="Times New Roman"/>
                <w:sz w:val="24"/>
                <w:szCs w:val="24"/>
                <w:lang w:val="bg-BG"/>
              </w:rPr>
              <w:t xml:space="preserve"> и брой обхванати деца, младежи и жени – 30 души/месец, участващи в 5 дейност</w:t>
            </w:r>
            <w:r w:rsidR="00A76ADC">
              <w:rPr>
                <w:rFonts w:ascii="Times New Roman" w:eastAsia="Times New Roman" w:hAnsi="Times New Roman"/>
                <w:sz w:val="24"/>
                <w:szCs w:val="24"/>
                <w:lang w:val="bg-BG"/>
              </w:rPr>
              <w:t>и/месец</w:t>
            </w:r>
          </w:p>
        </w:tc>
      </w:tr>
    </w:tbl>
    <w:p w14:paraId="6DD54241" w14:textId="77777777" w:rsidR="00C56224" w:rsidRPr="0002626B" w:rsidRDefault="00C56224" w:rsidP="0002626B">
      <w:pPr>
        <w:spacing w:after="0" w:line="240" w:lineRule="auto"/>
        <w:rPr>
          <w:rFonts w:ascii="Times New Roman" w:hAnsi="Times New Roman"/>
          <w:b/>
          <w:sz w:val="24"/>
          <w:szCs w:val="24"/>
          <w:u w:val="single"/>
          <w:lang w:val="bg-BG"/>
        </w:rPr>
      </w:pPr>
    </w:p>
    <w:p w14:paraId="295BADDA" w14:textId="77777777" w:rsidR="00C56224" w:rsidRPr="00DC137F" w:rsidRDefault="00C56224" w:rsidP="00DC137F">
      <w:pPr>
        <w:spacing w:after="0" w:line="240" w:lineRule="auto"/>
        <w:ind w:left="-851"/>
        <w:rPr>
          <w:rFonts w:ascii="Times New Roman" w:hAnsi="Times New Roman"/>
          <w:b/>
          <w:caps/>
          <w:color w:val="365F91" w:themeColor="accent1"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DC137F">
        <w:rPr>
          <w:rFonts w:ascii="Times New Roman" w:hAnsi="Times New Roman"/>
          <w:b/>
          <w:caps/>
          <w:color w:val="365F91" w:themeColor="accent1"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Приоритет:  ЖИЛИЩНИ УСЛОВИЯ</w:t>
      </w:r>
    </w:p>
    <w:p w14:paraId="3D294FF3" w14:textId="77777777" w:rsidR="00DC137F" w:rsidRPr="00077239" w:rsidRDefault="00DC137F" w:rsidP="0002626B">
      <w:pPr>
        <w:spacing w:after="0" w:line="240" w:lineRule="auto"/>
        <w:rPr>
          <w:rFonts w:ascii="Times New Roman" w:hAnsi="Times New Roman"/>
          <w:b/>
          <w:caps/>
          <w:color w:val="365F91" w:themeColor="accent1" w:themeShade="BF"/>
          <w:sz w:val="16"/>
          <w:szCs w:val="16"/>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74ECE940" w14:textId="77777777" w:rsidR="00C56224" w:rsidRPr="0002626B" w:rsidRDefault="00DC137F" w:rsidP="00DC137F">
      <w:pPr>
        <w:spacing w:after="0" w:line="240" w:lineRule="auto"/>
        <w:ind w:left="-851"/>
        <w:rPr>
          <w:rFonts w:ascii="Times New Roman" w:hAnsi="Times New Roman"/>
          <w:b/>
          <w:sz w:val="24"/>
          <w:szCs w:val="24"/>
          <w:lang w:val="bg-BG"/>
        </w:rPr>
      </w:pPr>
      <w:r>
        <w:rPr>
          <w:rFonts w:ascii="Times New Roman" w:hAnsi="Times New Roman"/>
          <w:b/>
          <w:color w:val="365F91" w:themeColor="accent1"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О</w:t>
      </w:r>
      <w:r w:rsidRPr="00DC137F">
        <w:rPr>
          <w:rFonts w:ascii="Times New Roman" w:hAnsi="Times New Roman"/>
          <w:b/>
          <w:color w:val="365F91" w:themeColor="accent1"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перативна цел:</w:t>
      </w:r>
      <w:r w:rsidRPr="00DC137F">
        <w:rPr>
          <w:rFonts w:ascii="Times New Roman" w:hAnsi="Times New Roman"/>
          <w:b/>
          <w:sz w:val="24"/>
          <w:szCs w:val="24"/>
          <w:lang w:val="bg-BG"/>
        </w:rPr>
        <w:t xml:space="preserve"> </w:t>
      </w:r>
      <w:r w:rsidR="00C56224" w:rsidRPr="00DC137F">
        <w:rPr>
          <w:rFonts w:ascii="Times New Roman" w:hAnsi="Times New Roman"/>
          <w:b/>
          <w:color w:val="365F91" w:themeColor="accent1" w:themeShade="BF"/>
          <w:sz w:val="24"/>
          <w:szCs w:val="24"/>
          <w:lang w:val="bg-BG"/>
        </w:rPr>
        <w:t>Подобряване на жилищните условия, включително и на прилежащата техническа инфраструктура</w:t>
      </w:r>
    </w:p>
    <w:p w14:paraId="3FBD437F" w14:textId="77777777" w:rsidR="00C56224" w:rsidRPr="0002626B" w:rsidRDefault="00C56224" w:rsidP="0002626B">
      <w:pPr>
        <w:spacing w:after="0" w:line="240" w:lineRule="auto"/>
        <w:rPr>
          <w:rFonts w:ascii="Times New Roman" w:hAnsi="Times New Roman"/>
          <w:b/>
          <w:sz w:val="24"/>
          <w:szCs w:val="24"/>
          <w:lang w:val="bg-BG"/>
        </w:rPr>
      </w:pPr>
    </w:p>
    <w:tbl>
      <w:tblPr>
        <w:tblStyle w:val="3-1"/>
        <w:tblW w:w="14460" w:type="dxa"/>
        <w:tblInd w:w="-885" w:type="dxa"/>
        <w:tblLayout w:type="fixed"/>
        <w:tblLook w:val="01E0" w:firstRow="1" w:lastRow="1" w:firstColumn="1" w:lastColumn="1" w:noHBand="0" w:noVBand="0"/>
      </w:tblPr>
      <w:tblGrid>
        <w:gridCol w:w="2836"/>
        <w:gridCol w:w="2410"/>
        <w:gridCol w:w="2551"/>
        <w:gridCol w:w="1560"/>
        <w:gridCol w:w="1134"/>
        <w:gridCol w:w="1701"/>
        <w:gridCol w:w="2268"/>
      </w:tblGrid>
      <w:tr w:rsidR="00BE6926" w:rsidRPr="0002626B" w14:paraId="03336E8A" w14:textId="77777777" w:rsidTr="00102A8C">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2836" w:type="dxa"/>
            <w:vAlign w:val="center"/>
          </w:tcPr>
          <w:p w14:paraId="5AD333BB" w14:textId="77777777" w:rsidR="00BE6926" w:rsidRPr="00B14EC9" w:rsidRDefault="00BE6926" w:rsidP="00102A8C">
            <w:pPr>
              <w:jc w:val="center"/>
              <w:rPr>
                <w:rFonts w:ascii="Times New Roman" w:hAnsi="Times New Roman"/>
                <w:sz w:val="24"/>
                <w:szCs w:val="24"/>
                <w:lang w:val="bg-BG"/>
              </w:rPr>
            </w:pPr>
            <w:r w:rsidRPr="00B14EC9">
              <w:rPr>
                <w:rFonts w:ascii="Times New Roman" w:hAnsi="Times New Roman"/>
                <w:sz w:val="24"/>
                <w:szCs w:val="24"/>
                <w:lang w:val="bg-BG"/>
              </w:rPr>
              <w:t>Подцели</w:t>
            </w:r>
          </w:p>
        </w:tc>
        <w:tc>
          <w:tcPr>
            <w:cnfStyle w:val="000010000000" w:firstRow="0" w:lastRow="0" w:firstColumn="0" w:lastColumn="0" w:oddVBand="1" w:evenVBand="0" w:oddHBand="0" w:evenHBand="0" w:firstRowFirstColumn="0" w:firstRowLastColumn="0" w:lastRowFirstColumn="0" w:lastRowLastColumn="0"/>
            <w:tcW w:w="2410" w:type="dxa"/>
            <w:vAlign w:val="center"/>
          </w:tcPr>
          <w:p w14:paraId="7374698B" w14:textId="77777777" w:rsidR="00BE6926" w:rsidRPr="00B14EC9" w:rsidRDefault="00BE6926" w:rsidP="00102A8C">
            <w:pPr>
              <w:jc w:val="center"/>
              <w:rPr>
                <w:rFonts w:ascii="Times New Roman" w:hAnsi="Times New Roman"/>
                <w:sz w:val="24"/>
                <w:szCs w:val="24"/>
                <w:lang w:val="bg-BG"/>
              </w:rPr>
            </w:pPr>
            <w:r w:rsidRPr="00B14EC9">
              <w:rPr>
                <w:rFonts w:ascii="Times New Roman" w:hAnsi="Times New Roman"/>
                <w:sz w:val="24"/>
                <w:szCs w:val="24"/>
                <w:lang w:val="bg-BG"/>
              </w:rPr>
              <w:t>Задачи</w:t>
            </w:r>
          </w:p>
        </w:tc>
        <w:tc>
          <w:tcPr>
            <w:tcW w:w="2551" w:type="dxa"/>
            <w:vAlign w:val="center"/>
          </w:tcPr>
          <w:p w14:paraId="5401E6D1" w14:textId="77777777" w:rsidR="00BE6926" w:rsidRPr="00B14EC9" w:rsidRDefault="00BE6926" w:rsidP="00102A8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B14EC9">
              <w:rPr>
                <w:rFonts w:ascii="Times New Roman" w:hAnsi="Times New Roman"/>
                <w:sz w:val="24"/>
                <w:szCs w:val="24"/>
                <w:lang w:val="bg-BG"/>
              </w:rPr>
              <w:t>Дейности</w:t>
            </w:r>
          </w:p>
        </w:tc>
        <w:tc>
          <w:tcPr>
            <w:cnfStyle w:val="000010000000" w:firstRow="0" w:lastRow="0" w:firstColumn="0" w:lastColumn="0" w:oddVBand="1" w:evenVBand="0" w:oddHBand="0" w:evenHBand="0" w:firstRowFirstColumn="0" w:firstRowLastColumn="0" w:lastRowFirstColumn="0" w:lastRowLastColumn="0"/>
            <w:tcW w:w="1560" w:type="dxa"/>
            <w:vAlign w:val="center"/>
          </w:tcPr>
          <w:p w14:paraId="6800BA5D" w14:textId="77777777" w:rsidR="00BE6926" w:rsidRPr="00B14EC9" w:rsidRDefault="00BE6926" w:rsidP="00102A8C">
            <w:pPr>
              <w:jc w:val="center"/>
              <w:rPr>
                <w:rFonts w:ascii="Times New Roman" w:hAnsi="Times New Roman"/>
                <w:sz w:val="24"/>
                <w:szCs w:val="24"/>
                <w:lang w:val="bg-BG"/>
              </w:rPr>
            </w:pPr>
            <w:r w:rsidRPr="00B14EC9">
              <w:rPr>
                <w:rFonts w:ascii="Times New Roman" w:hAnsi="Times New Roman"/>
                <w:sz w:val="24"/>
                <w:szCs w:val="24"/>
                <w:lang w:val="bg-BG"/>
              </w:rPr>
              <w:t>Отговорна институция</w:t>
            </w:r>
          </w:p>
        </w:tc>
        <w:tc>
          <w:tcPr>
            <w:tcW w:w="1134" w:type="dxa"/>
            <w:vAlign w:val="center"/>
          </w:tcPr>
          <w:p w14:paraId="7EFA64D6" w14:textId="77777777" w:rsidR="00BE6926" w:rsidRPr="00B14EC9" w:rsidRDefault="00BE6926" w:rsidP="00102A8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B14EC9">
              <w:rPr>
                <w:rFonts w:ascii="Times New Roman" w:hAnsi="Times New Roman"/>
                <w:sz w:val="24"/>
                <w:szCs w:val="24"/>
                <w:lang w:val="bg-BG"/>
              </w:rPr>
              <w:t>Времеви период</w:t>
            </w:r>
          </w:p>
        </w:tc>
        <w:tc>
          <w:tcPr>
            <w:cnfStyle w:val="000010000000" w:firstRow="0" w:lastRow="0" w:firstColumn="0" w:lastColumn="0" w:oddVBand="1" w:evenVBand="0" w:oddHBand="0" w:evenHBand="0" w:firstRowFirstColumn="0" w:firstRowLastColumn="0" w:lastRowFirstColumn="0" w:lastRowLastColumn="0"/>
            <w:tcW w:w="1701" w:type="dxa"/>
            <w:vAlign w:val="center"/>
          </w:tcPr>
          <w:p w14:paraId="66FB6AE3" w14:textId="77777777" w:rsidR="00BE6926" w:rsidRPr="00B14EC9" w:rsidRDefault="00BE6926" w:rsidP="00102A8C">
            <w:pPr>
              <w:jc w:val="center"/>
              <w:rPr>
                <w:rFonts w:ascii="Times New Roman" w:hAnsi="Times New Roman"/>
                <w:sz w:val="24"/>
                <w:szCs w:val="24"/>
                <w:lang w:val="bg-BG"/>
              </w:rPr>
            </w:pPr>
            <w:r w:rsidRPr="00B14EC9">
              <w:rPr>
                <w:rFonts w:ascii="Times New Roman" w:hAnsi="Times New Roman"/>
                <w:sz w:val="24"/>
                <w:szCs w:val="24"/>
                <w:lang w:val="bg-BG"/>
              </w:rPr>
              <w:t>Финансиране</w:t>
            </w:r>
          </w:p>
        </w:tc>
        <w:tc>
          <w:tcPr>
            <w:cnfStyle w:val="000100000000" w:firstRow="0" w:lastRow="0" w:firstColumn="0" w:lastColumn="1" w:oddVBand="0" w:evenVBand="0" w:oddHBand="0" w:evenHBand="0" w:firstRowFirstColumn="0" w:firstRowLastColumn="0" w:lastRowFirstColumn="0" w:lastRowLastColumn="0"/>
            <w:tcW w:w="2268" w:type="dxa"/>
            <w:vAlign w:val="center"/>
          </w:tcPr>
          <w:p w14:paraId="56407E20" w14:textId="77777777" w:rsidR="00BE6926" w:rsidRPr="00B14EC9" w:rsidRDefault="00BE6926" w:rsidP="00102A8C">
            <w:pPr>
              <w:jc w:val="center"/>
              <w:rPr>
                <w:rFonts w:ascii="Times New Roman" w:hAnsi="Times New Roman"/>
                <w:sz w:val="24"/>
                <w:szCs w:val="24"/>
                <w:lang w:val="bg-BG"/>
              </w:rPr>
            </w:pPr>
            <w:r w:rsidRPr="00B14EC9">
              <w:rPr>
                <w:rFonts w:ascii="Times New Roman" w:hAnsi="Times New Roman"/>
                <w:sz w:val="24"/>
                <w:szCs w:val="24"/>
                <w:lang w:val="bg-BG"/>
              </w:rPr>
              <w:t>Индикатори</w:t>
            </w:r>
          </w:p>
        </w:tc>
      </w:tr>
      <w:tr w:rsidR="00400B03" w:rsidRPr="0002626B" w14:paraId="6FACA4EB" w14:textId="77777777" w:rsidTr="00102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67246099"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1. Подобряване на жилищните условия, включително и на </w:t>
            </w:r>
            <w:r w:rsidRPr="0002626B">
              <w:rPr>
                <w:rFonts w:ascii="Times New Roman" w:hAnsi="Times New Roman"/>
                <w:sz w:val="24"/>
                <w:szCs w:val="24"/>
                <w:lang w:val="bg-BG"/>
              </w:rPr>
              <w:lastRenderedPageBreak/>
              <w:t xml:space="preserve">прилежащата техническа инфраструктура  </w:t>
            </w:r>
          </w:p>
        </w:tc>
        <w:tc>
          <w:tcPr>
            <w:cnfStyle w:val="000010000000" w:firstRow="0" w:lastRow="0" w:firstColumn="0" w:lastColumn="0" w:oddVBand="1" w:evenVBand="0" w:oddHBand="0" w:evenHBand="0" w:firstRowFirstColumn="0" w:firstRowLastColumn="0" w:lastRowFirstColumn="0" w:lastRowLastColumn="0"/>
            <w:tcW w:w="2410" w:type="dxa"/>
          </w:tcPr>
          <w:p w14:paraId="799ABDD3"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lastRenderedPageBreak/>
              <w:t xml:space="preserve">1.1.Подобряване на жилищните условия в квартали с </w:t>
            </w:r>
            <w:r w:rsidRPr="0002626B">
              <w:rPr>
                <w:rFonts w:ascii="Times New Roman" w:hAnsi="Times New Roman"/>
                <w:sz w:val="24"/>
                <w:szCs w:val="24"/>
                <w:lang w:val="bg-BG"/>
              </w:rPr>
              <w:lastRenderedPageBreak/>
              <w:t>компактно ромско население на територията на общината</w:t>
            </w:r>
          </w:p>
        </w:tc>
        <w:tc>
          <w:tcPr>
            <w:tcW w:w="2551" w:type="dxa"/>
          </w:tcPr>
          <w:p w14:paraId="40713C3E"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lastRenderedPageBreak/>
              <w:t xml:space="preserve">1.1.1 Оценка на нуждите от подобряване </w:t>
            </w:r>
            <w:r w:rsidRPr="0002626B">
              <w:rPr>
                <w:rFonts w:ascii="Times New Roman" w:hAnsi="Times New Roman"/>
                <w:sz w:val="24"/>
                <w:szCs w:val="24"/>
                <w:lang w:val="bg-BG"/>
              </w:rPr>
              <w:lastRenderedPageBreak/>
              <w:t xml:space="preserve">състоянието на ромските квартали по отношение на инженерната инфраструктура    </w:t>
            </w:r>
          </w:p>
          <w:p w14:paraId="5320E246"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1.1.2 Разработване на общинска програма за подобряване на жилищните условия в квартали с компактно ромско население    </w:t>
            </w:r>
          </w:p>
        </w:tc>
        <w:tc>
          <w:tcPr>
            <w:cnfStyle w:val="000010000000" w:firstRow="0" w:lastRow="0" w:firstColumn="0" w:lastColumn="0" w:oddVBand="1" w:evenVBand="0" w:oddHBand="0" w:evenHBand="0" w:firstRowFirstColumn="0" w:firstRowLastColumn="0" w:lastRowFirstColumn="0" w:lastRowLastColumn="0"/>
            <w:tcW w:w="1560" w:type="dxa"/>
          </w:tcPr>
          <w:p w14:paraId="2F9589C6"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lastRenderedPageBreak/>
              <w:t>Община Сливен</w:t>
            </w:r>
          </w:p>
        </w:tc>
        <w:tc>
          <w:tcPr>
            <w:tcW w:w="1134" w:type="dxa"/>
          </w:tcPr>
          <w:p w14:paraId="16D32B74"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2021-2023г.</w:t>
            </w:r>
          </w:p>
        </w:tc>
        <w:tc>
          <w:tcPr>
            <w:cnfStyle w:val="000010000000" w:firstRow="0" w:lastRow="0" w:firstColumn="0" w:lastColumn="0" w:oddVBand="1" w:evenVBand="0" w:oddHBand="0" w:evenHBand="0" w:firstRowFirstColumn="0" w:firstRowLastColumn="0" w:lastRowFirstColumn="0" w:lastRowLastColumn="0"/>
            <w:tcW w:w="1701" w:type="dxa"/>
          </w:tcPr>
          <w:p w14:paraId="3E36AF4C"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Донорски програми, ЕСФ,  </w:t>
            </w:r>
          </w:p>
          <w:p w14:paraId="52EFCC40"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lastRenderedPageBreak/>
              <w:t>ОП, Общински бюджет</w:t>
            </w:r>
          </w:p>
        </w:tc>
        <w:tc>
          <w:tcPr>
            <w:cnfStyle w:val="000100000000" w:firstRow="0" w:lastRow="0" w:firstColumn="0" w:lastColumn="1" w:oddVBand="0" w:evenVBand="0" w:oddHBand="0" w:evenHBand="0" w:firstRowFirstColumn="0" w:firstRowLastColumn="0" w:lastRowFirstColumn="0" w:lastRowLastColumn="0"/>
            <w:tcW w:w="2268" w:type="dxa"/>
          </w:tcPr>
          <w:p w14:paraId="547BA4B1" w14:textId="77777777" w:rsidR="00400B03" w:rsidRPr="0002626B" w:rsidRDefault="00F906B3" w:rsidP="0002626B">
            <w:pPr>
              <w:rPr>
                <w:rFonts w:ascii="Times New Roman" w:hAnsi="Times New Roman"/>
                <w:sz w:val="24"/>
                <w:szCs w:val="24"/>
                <w:lang w:val="bg-BG"/>
              </w:rPr>
            </w:pPr>
            <w:r>
              <w:rPr>
                <w:rFonts w:ascii="Times New Roman" w:hAnsi="Times New Roman"/>
                <w:sz w:val="24"/>
                <w:szCs w:val="24"/>
                <w:lang w:val="bg-BG"/>
              </w:rPr>
              <w:lastRenderedPageBreak/>
              <w:t xml:space="preserve">- </w:t>
            </w:r>
            <w:r w:rsidR="00400B03" w:rsidRPr="0002626B">
              <w:rPr>
                <w:rFonts w:ascii="Times New Roman" w:hAnsi="Times New Roman"/>
                <w:sz w:val="24"/>
                <w:szCs w:val="24"/>
                <w:lang w:val="bg-BG"/>
              </w:rPr>
              <w:t>Извършена оценка на нуждите</w:t>
            </w:r>
            <w:r>
              <w:rPr>
                <w:rFonts w:ascii="Times New Roman" w:hAnsi="Times New Roman"/>
                <w:sz w:val="24"/>
                <w:szCs w:val="24"/>
                <w:lang w:val="bg-BG"/>
              </w:rPr>
              <w:t>;</w:t>
            </w:r>
          </w:p>
          <w:p w14:paraId="2669F44B" w14:textId="77777777" w:rsidR="00400B03" w:rsidRPr="0002626B" w:rsidRDefault="00F906B3" w:rsidP="0002626B">
            <w:pPr>
              <w:rPr>
                <w:rFonts w:ascii="Times New Roman" w:hAnsi="Times New Roman"/>
                <w:sz w:val="24"/>
                <w:szCs w:val="24"/>
                <w:lang w:val="bg-BG"/>
              </w:rPr>
            </w:pPr>
            <w:r>
              <w:rPr>
                <w:rFonts w:ascii="Times New Roman" w:hAnsi="Times New Roman"/>
                <w:sz w:val="24"/>
                <w:szCs w:val="24"/>
                <w:lang w:val="bg-BG"/>
              </w:rPr>
              <w:lastRenderedPageBreak/>
              <w:t xml:space="preserve">- </w:t>
            </w:r>
            <w:r w:rsidR="00400B03" w:rsidRPr="0002626B">
              <w:rPr>
                <w:rFonts w:ascii="Times New Roman" w:hAnsi="Times New Roman"/>
                <w:sz w:val="24"/>
                <w:szCs w:val="24"/>
                <w:lang w:val="bg-BG"/>
              </w:rPr>
              <w:t>Разработена общинска програма</w:t>
            </w:r>
          </w:p>
          <w:p w14:paraId="49CD9A7E" w14:textId="77777777" w:rsidR="00400B03" w:rsidRPr="0002626B" w:rsidRDefault="00400B03" w:rsidP="0002626B">
            <w:pPr>
              <w:rPr>
                <w:rFonts w:ascii="Times New Roman" w:hAnsi="Times New Roman"/>
                <w:sz w:val="24"/>
                <w:szCs w:val="24"/>
                <w:lang w:val="bg-BG"/>
              </w:rPr>
            </w:pPr>
          </w:p>
        </w:tc>
      </w:tr>
      <w:tr w:rsidR="00400B03" w:rsidRPr="0002626B" w14:paraId="338FC4C7" w14:textId="77777777" w:rsidTr="00102A8C">
        <w:trPr>
          <w:trHeight w:val="1242"/>
        </w:trPr>
        <w:tc>
          <w:tcPr>
            <w:cnfStyle w:val="001000000000" w:firstRow="0" w:lastRow="0" w:firstColumn="1" w:lastColumn="0" w:oddVBand="0" w:evenVBand="0" w:oddHBand="0" w:evenHBand="0" w:firstRowFirstColumn="0" w:firstRowLastColumn="0" w:lastRowFirstColumn="0" w:lastRowLastColumn="0"/>
            <w:tcW w:w="2836" w:type="dxa"/>
          </w:tcPr>
          <w:p w14:paraId="4D3FC0B5" w14:textId="77777777" w:rsidR="00400B03" w:rsidRPr="0002626B" w:rsidRDefault="00400B03"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21D0CAFA"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1.2. Отреждане на нови територии за жилищно строителство с възможности за деконцентриране на компактните и обособени ромски квартали     </w:t>
            </w:r>
          </w:p>
        </w:tc>
        <w:tc>
          <w:tcPr>
            <w:tcW w:w="2551" w:type="dxa"/>
          </w:tcPr>
          <w:p w14:paraId="6207AFE3" w14:textId="77777777" w:rsidR="00400B03" w:rsidRPr="0002626B" w:rsidRDefault="00F906B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1.2.1.</w:t>
            </w:r>
            <w:r w:rsidR="00400B03" w:rsidRPr="0002626B">
              <w:rPr>
                <w:rFonts w:ascii="Times New Roman" w:hAnsi="Times New Roman"/>
                <w:sz w:val="24"/>
                <w:szCs w:val="24"/>
                <w:lang w:val="bg-BG"/>
              </w:rPr>
              <w:t>Идентифициране на подходящи терени</w:t>
            </w:r>
          </w:p>
        </w:tc>
        <w:tc>
          <w:tcPr>
            <w:cnfStyle w:val="000010000000" w:firstRow="0" w:lastRow="0" w:firstColumn="0" w:lastColumn="0" w:oddVBand="1" w:evenVBand="0" w:oddHBand="0" w:evenHBand="0" w:firstRowFirstColumn="0" w:firstRowLastColumn="0" w:lastRowFirstColumn="0" w:lastRowLastColumn="0"/>
            <w:tcW w:w="1560" w:type="dxa"/>
          </w:tcPr>
          <w:p w14:paraId="5BF373DA"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Община Сливен</w:t>
            </w:r>
          </w:p>
        </w:tc>
        <w:tc>
          <w:tcPr>
            <w:tcW w:w="1134" w:type="dxa"/>
          </w:tcPr>
          <w:p w14:paraId="25B04A9D" w14:textId="77777777" w:rsidR="00400B0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2021-2023г.</w:t>
            </w:r>
          </w:p>
        </w:tc>
        <w:tc>
          <w:tcPr>
            <w:cnfStyle w:val="000010000000" w:firstRow="0" w:lastRow="0" w:firstColumn="0" w:lastColumn="0" w:oddVBand="1" w:evenVBand="0" w:oddHBand="0" w:evenHBand="0" w:firstRowFirstColumn="0" w:firstRowLastColumn="0" w:lastRowFirstColumn="0" w:lastRowLastColumn="0"/>
            <w:tcW w:w="1701" w:type="dxa"/>
          </w:tcPr>
          <w:p w14:paraId="772B2965"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Общински бюджети</w:t>
            </w:r>
          </w:p>
        </w:tc>
        <w:tc>
          <w:tcPr>
            <w:cnfStyle w:val="000100000000" w:firstRow="0" w:lastRow="0" w:firstColumn="0" w:lastColumn="1" w:oddVBand="0" w:evenVBand="0" w:oddHBand="0" w:evenHBand="0" w:firstRowFirstColumn="0" w:firstRowLastColumn="0" w:lastRowFirstColumn="0" w:lastRowLastColumn="0"/>
            <w:tcW w:w="2268" w:type="dxa"/>
          </w:tcPr>
          <w:p w14:paraId="4DE00904"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Брой терени</w:t>
            </w:r>
          </w:p>
          <w:p w14:paraId="26C6CC13" w14:textId="77777777" w:rsidR="00400B03" w:rsidRPr="0002626B" w:rsidRDefault="00400B03" w:rsidP="0002626B">
            <w:pPr>
              <w:rPr>
                <w:rFonts w:ascii="Times New Roman" w:hAnsi="Times New Roman"/>
                <w:color w:val="FF0000"/>
                <w:sz w:val="24"/>
                <w:szCs w:val="24"/>
                <w:lang w:val="bg-BG"/>
              </w:rPr>
            </w:pPr>
          </w:p>
        </w:tc>
      </w:tr>
      <w:tr w:rsidR="00400B03" w:rsidRPr="0002626B" w14:paraId="5B92BC17" w14:textId="77777777" w:rsidTr="00102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2D7CD1E6" w14:textId="77777777" w:rsidR="00400B03" w:rsidRPr="0002626B" w:rsidRDefault="00400B03"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288D2299"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1.3. Създаване на кадастрални карти и кадастрални регистри на територии, включващи зони с компактно ромско население</w:t>
            </w:r>
          </w:p>
        </w:tc>
        <w:tc>
          <w:tcPr>
            <w:tcW w:w="2551" w:type="dxa"/>
          </w:tcPr>
          <w:p w14:paraId="49750A58"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1.3.1. Изработване на специализирани карти</w:t>
            </w:r>
          </w:p>
        </w:tc>
        <w:tc>
          <w:tcPr>
            <w:cnfStyle w:val="000010000000" w:firstRow="0" w:lastRow="0" w:firstColumn="0" w:lastColumn="0" w:oddVBand="1" w:evenVBand="0" w:oddHBand="0" w:evenHBand="0" w:firstRowFirstColumn="0" w:firstRowLastColumn="0" w:lastRowFirstColumn="0" w:lastRowLastColumn="0"/>
            <w:tcW w:w="1560" w:type="dxa"/>
          </w:tcPr>
          <w:p w14:paraId="2A1AA5BE"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Община Сливен</w:t>
            </w:r>
          </w:p>
        </w:tc>
        <w:tc>
          <w:tcPr>
            <w:tcW w:w="1134" w:type="dxa"/>
          </w:tcPr>
          <w:p w14:paraId="5B552058"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2021-2023г.</w:t>
            </w:r>
          </w:p>
          <w:p w14:paraId="6BC6C441"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с продължаване в следващ планов период</w:t>
            </w:r>
          </w:p>
        </w:tc>
        <w:tc>
          <w:tcPr>
            <w:cnfStyle w:val="000010000000" w:firstRow="0" w:lastRow="0" w:firstColumn="0" w:lastColumn="0" w:oddVBand="1" w:evenVBand="0" w:oddHBand="0" w:evenHBand="0" w:firstRowFirstColumn="0" w:firstRowLastColumn="0" w:lastRowFirstColumn="0" w:lastRowLastColumn="0"/>
            <w:tcW w:w="1701" w:type="dxa"/>
          </w:tcPr>
          <w:p w14:paraId="4363EE38"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Донорски програми, ОП.</w:t>
            </w:r>
          </w:p>
        </w:tc>
        <w:tc>
          <w:tcPr>
            <w:cnfStyle w:val="000100000000" w:firstRow="0" w:lastRow="0" w:firstColumn="0" w:lastColumn="1" w:oddVBand="0" w:evenVBand="0" w:oddHBand="0" w:evenHBand="0" w:firstRowFirstColumn="0" w:firstRowLastColumn="0" w:lastRowFirstColumn="0" w:lastRowLastColumn="0"/>
            <w:tcW w:w="2268" w:type="dxa"/>
          </w:tcPr>
          <w:p w14:paraId="6BB6B6E1"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Площ (в ха) на създадени специализирани карти</w:t>
            </w:r>
          </w:p>
        </w:tc>
      </w:tr>
      <w:tr w:rsidR="00400B03" w:rsidRPr="0002626B" w14:paraId="46D2EFA7" w14:textId="77777777" w:rsidTr="00102A8C">
        <w:tc>
          <w:tcPr>
            <w:cnfStyle w:val="001000000000" w:firstRow="0" w:lastRow="0" w:firstColumn="1" w:lastColumn="0" w:oddVBand="0" w:evenVBand="0" w:oddHBand="0" w:evenHBand="0" w:firstRowFirstColumn="0" w:firstRowLastColumn="0" w:lastRowFirstColumn="0" w:lastRowLastColumn="0"/>
            <w:tcW w:w="2836" w:type="dxa"/>
          </w:tcPr>
          <w:p w14:paraId="27469CFE" w14:textId="77777777" w:rsidR="00400B03" w:rsidRPr="0002626B" w:rsidRDefault="00400B03"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5B017F8F"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1.4. Актуализация /изработване на подробни устройствени планове на съществуващи и новоотредени терени</w:t>
            </w:r>
          </w:p>
        </w:tc>
        <w:tc>
          <w:tcPr>
            <w:tcW w:w="2551" w:type="dxa"/>
          </w:tcPr>
          <w:p w14:paraId="63876F22" w14:textId="77777777" w:rsidR="00400B0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1.4.1. Актуализация   на подробни устройствени планове на съществуващи   терени</w:t>
            </w:r>
          </w:p>
          <w:p w14:paraId="5DBF518D" w14:textId="77777777" w:rsidR="00400B0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1.4.2. Изработване   на подробни устройствени планове </w:t>
            </w:r>
            <w:r w:rsidR="00B5709D">
              <w:rPr>
                <w:rFonts w:ascii="Times New Roman" w:hAnsi="Times New Roman"/>
                <w:sz w:val="24"/>
                <w:szCs w:val="24"/>
                <w:lang w:val="bg-BG"/>
              </w:rPr>
              <w:t>на новоот</w:t>
            </w:r>
            <w:r w:rsidRPr="0002626B">
              <w:rPr>
                <w:rFonts w:ascii="Times New Roman" w:hAnsi="Times New Roman"/>
                <w:sz w:val="24"/>
                <w:szCs w:val="24"/>
                <w:lang w:val="bg-BG"/>
              </w:rPr>
              <w:t xml:space="preserve">редени   </w:t>
            </w:r>
            <w:r w:rsidRPr="0002626B">
              <w:rPr>
                <w:rFonts w:ascii="Times New Roman" w:hAnsi="Times New Roman"/>
                <w:sz w:val="24"/>
                <w:szCs w:val="24"/>
                <w:lang w:val="bg-BG"/>
              </w:rPr>
              <w:lastRenderedPageBreak/>
              <w:t>терени</w:t>
            </w:r>
          </w:p>
        </w:tc>
        <w:tc>
          <w:tcPr>
            <w:cnfStyle w:val="000010000000" w:firstRow="0" w:lastRow="0" w:firstColumn="0" w:lastColumn="0" w:oddVBand="1" w:evenVBand="0" w:oddHBand="0" w:evenHBand="0" w:firstRowFirstColumn="0" w:firstRowLastColumn="0" w:lastRowFirstColumn="0" w:lastRowLastColumn="0"/>
            <w:tcW w:w="1560" w:type="dxa"/>
          </w:tcPr>
          <w:p w14:paraId="0FA88523"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lastRenderedPageBreak/>
              <w:t>Община Сливен</w:t>
            </w:r>
          </w:p>
          <w:p w14:paraId="4F084D4E" w14:textId="77777777" w:rsidR="00400B03" w:rsidRPr="0002626B" w:rsidRDefault="00400B03" w:rsidP="0002626B">
            <w:pPr>
              <w:rPr>
                <w:rFonts w:ascii="Times New Roman" w:hAnsi="Times New Roman"/>
                <w:sz w:val="24"/>
                <w:szCs w:val="24"/>
                <w:lang w:val="bg-BG"/>
              </w:rPr>
            </w:pPr>
          </w:p>
          <w:p w14:paraId="0C8A8F04" w14:textId="77777777" w:rsidR="00400B03" w:rsidRPr="0002626B" w:rsidRDefault="00400B03" w:rsidP="0002626B">
            <w:pPr>
              <w:rPr>
                <w:rFonts w:ascii="Times New Roman" w:hAnsi="Times New Roman"/>
                <w:sz w:val="24"/>
                <w:szCs w:val="24"/>
                <w:lang w:val="bg-BG"/>
              </w:rPr>
            </w:pPr>
          </w:p>
          <w:p w14:paraId="3A9D5296"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 </w:t>
            </w:r>
          </w:p>
        </w:tc>
        <w:tc>
          <w:tcPr>
            <w:tcW w:w="1134" w:type="dxa"/>
          </w:tcPr>
          <w:p w14:paraId="40761EEE" w14:textId="77777777" w:rsidR="00400B0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2021-2023г.</w:t>
            </w:r>
          </w:p>
          <w:p w14:paraId="0E8D7385" w14:textId="77777777" w:rsidR="00400B0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с продължаване в следващ планов период</w:t>
            </w:r>
          </w:p>
        </w:tc>
        <w:tc>
          <w:tcPr>
            <w:cnfStyle w:val="000010000000" w:firstRow="0" w:lastRow="0" w:firstColumn="0" w:lastColumn="0" w:oddVBand="1" w:evenVBand="0" w:oddHBand="0" w:evenHBand="0" w:firstRowFirstColumn="0" w:firstRowLastColumn="0" w:lastRowFirstColumn="0" w:lastRowLastColumn="0"/>
            <w:tcW w:w="1701" w:type="dxa"/>
          </w:tcPr>
          <w:p w14:paraId="63956DBC" w14:textId="77777777" w:rsidR="00400B03" w:rsidRPr="0002626B" w:rsidRDefault="00F906B3" w:rsidP="0002626B">
            <w:pPr>
              <w:rPr>
                <w:rFonts w:ascii="Times New Roman" w:hAnsi="Times New Roman"/>
                <w:sz w:val="24"/>
                <w:szCs w:val="24"/>
                <w:lang w:val="bg-BG"/>
              </w:rPr>
            </w:pPr>
            <w:r>
              <w:rPr>
                <w:rFonts w:ascii="Times New Roman" w:hAnsi="Times New Roman"/>
                <w:sz w:val="24"/>
                <w:szCs w:val="24"/>
                <w:lang w:val="bg-BG"/>
              </w:rPr>
              <w:t>Донорски програми, ОП,</w:t>
            </w:r>
          </w:p>
          <w:p w14:paraId="769FBCE1"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Общински бюджет</w:t>
            </w:r>
          </w:p>
        </w:tc>
        <w:tc>
          <w:tcPr>
            <w:cnfStyle w:val="000100000000" w:firstRow="0" w:lastRow="0" w:firstColumn="0" w:lastColumn="1" w:oddVBand="0" w:evenVBand="0" w:oddHBand="0" w:evenHBand="0" w:firstRowFirstColumn="0" w:firstRowLastColumn="0" w:lastRowFirstColumn="0" w:lastRowLastColumn="0"/>
            <w:tcW w:w="2268" w:type="dxa"/>
          </w:tcPr>
          <w:p w14:paraId="691E000B" w14:textId="77777777" w:rsidR="00F906B3" w:rsidRDefault="00F906B3" w:rsidP="0002626B">
            <w:pPr>
              <w:rPr>
                <w:rFonts w:ascii="Times New Roman" w:hAnsi="Times New Roman"/>
                <w:sz w:val="24"/>
                <w:szCs w:val="24"/>
                <w:lang w:val="bg-BG"/>
              </w:rPr>
            </w:pPr>
            <w:r>
              <w:rPr>
                <w:rFonts w:ascii="Times New Roman" w:hAnsi="Times New Roman"/>
                <w:sz w:val="24"/>
                <w:szCs w:val="24"/>
                <w:lang w:val="bg-BG"/>
              </w:rPr>
              <w:t xml:space="preserve">- </w:t>
            </w:r>
            <w:r w:rsidR="00400B03" w:rsidRPr="0002626B">
              <w:rPr>
                <w:rFonts w:ascii="Times New Roman" w:hAnsi="Times New Roman"/>
                <w:sz w:val="24"/>
                <w:szCs w:val="24"/>
                <w:lang w:val="bg-BG"/>
              </w:rPr>
              <w:t>Площ (в ха) на  актуализирани   подробни устройствени  планове</w:t>
            </w:r>
            <w:r>
              <w:rPr>
                <w:rFonts w:ascii="Times New Roman" w:hAnsi="Times New Roman"/>
                <w:sz w:val="24"/>
                <w:szCs w:val="24"/>
                <w:lang w:val="bg-BG"/>
              </w:rPr>
              <w:t>;</w:t>
            </w:r>
          </w:p>
          <w:p w14:paraId="3EF48D06" w14:textId="77777777" w:rsidR="00400B03" w:rsidRPr="0002626B" w:rsidRDefault="00F906B3" w:rsidP="0002626B">
            <w:pPr>
              <w:rPr>
                <w:rFonts w:ascii="Times New Roman" w:hAnsi="Times New Roman"/>
                <w:sz w:val="24"/>
                <w:szCs w:val="24"/>
                <w:lang w:val="bg-BG"/>
              </w:rPr>
            </w:pPr>
            <w:r>
              <w:rPr>
                <w:rFonts w:ascii="Times New Roman" w:hAnsi="Times New Roman"/>
                <w:sz w:val="24"/>
                <w:szCs w:val="24"/>
                <w:lang w:val="bg-BG"/>
              </w:rPr>
              <w:t>-</w:t>
            </w:r>
            <w:r w:rsidR="00400B03" w:rsidRPr="0002626B">
              <w:rPr>
                <w:rFonts w:ascii="Times New Roman" w:hAnsi="Times New Roman"/>
                <w:sz w:val="24"/>
                <w:szCs w:val="24"/>
                <w:lang w:val="bg-BG"/>
              </w:rPr>
              <w:t xml:space="preserve"> Площ (в ха) на   изработени нови подробни устройствени  </w:t>
            </w:r>
            <w:r w:rsidR="00400B03" w:rsidRPr="0002626B">
              <w:rPr>
                <w:rFonts w:ascii="Times New Roman" w:hAnsi="Times New Roman"/>
                <w:sz w:val="24"/>
                <w:szCs w:val="24"/>
                <w:lang w:val="bg-BG"/>
              </w:rPr>
              <w:lastRenderedPageBreak/>
              <w:t>планове</w:t>
            </w:r>
          </w:p>
        </w:tc>
      </w:tr>
      <w:tr w:rsidR="00400B03" w:rsidRPr="0002626B" w14:paraId="5E209AE6" w14:textId="77777777" w:rsidTr="00102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2540B6A8" w14:textId="77777777" w:rsidR="00400B03" w:rsidRPr="0002626B" w:rsidRDefault="00400B03"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3EAC0E78"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1.5. Проектиране и изграждане на техническа инфраструктура</w:t>
            </w:r>
          </w:p>
        </w:tc>
        <w:tc>
          <w:tcPr>
            <w:tcW w:w="2551" w:type="dxa"/>
          </w:tcPr>
          <w:p w14:paraId="69B3D75A"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1.5.1. Проектиране на  техническа инфраструктура </w:t>
            </w:r>
          </w:p>
          <w:p w14:paraId="335975A8"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-водоснабдяване</w:t>
            </w:r>
          </w:p>
          <w:p w14:paraId="0A037F55"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-канализация</w:t>
            </w:r>
          </w:p>
          <w:p w14:paraId="4338966D"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-улична мрежа</w:t>
            </w:r>
          </w:p>
          <w:p w14:paraId="6CEFB66D"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-благоустрояване</w:t>
            </w:r>
          </w:p>
          <w:p w14:paraId="433663D7"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1.5.2. Изграждане на обекти от техническата инфраструктура</w:t>
            </w:r>
          </w:p>
        </w:tc>
        <w:tc>
          <w:tcPr>
            <w:cnfStyle w:val="000010000000" w:firstRow="0" w:lastRow="0" w:firstColumn="0" w:lastColumn="0" w:oddVBand="1" w:evenVBand="0" w:oddHBand="0" w:evenHBand="0" w:firstRowFirstColumn="0" w:firstRowLastColumn="0" w:lastRowFirstColumn="0" w:lastRowLastColumn="0"/>
            <w:tcW w:w="1560" w:type="dxa"/>
          </w:tcPr>
          <w:p w14:paraId="18A10CD8"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Община Сливен</w:t>
            </w:r>
          </w:p>
          <w:p w14:paraId="757676DC" w14:textId="77777777" w:rsidR="00400B03" w:rsidRPr="0002626B" w:rsidRDefault="00400B03" w:rsidP="0002626B">
            <w:pPr>
              <w:rPr>
                <w:rFonts w:ascii="Times New Roman" w:hAnsi="Times New Roman"/>
                <w:sz w:val="24"/>
                <w:szCs w:val="24"/>
                <w:lang w:val="bg-BG"/>
              </w:rPr>
            </w:pPr>
          </w:p>
          <w:p w14:paraId="5CBABF32" w14:textId="77777777" w:rsidR="00400B03" w:rsidRPr="0002626B" w:rsidRDefault="00400B03" w:rsidP="0002626B">
            <w:pPr>
              <w:rPr>
                <w:rFonts w:ascii="Times New Roman" w:hAnsi="Times New Roman"/>
                <w:sz w:val="24"/>
                <w:szCs w:val="24"/>
                <w:lang w:val="bg-BG"/>
              </w:rPr>
            </w:pPr>
          </w:p>
          <w:p w14:paraId="0345C2F3" w14:textId="77777777" w:rsidR="00400B03" w:rsidRPr="0002626B" w:rsidRDefault="00400B03" w:rsidP="0002626B">
            <w:pPr>
              <w:rPr>
                <w:rFonts w:ascii="Times New Roman" w:hAnsi="Times New Roman"/>
                <w:sz w:val="24"/>
                <w:szCs w:val="24"/>
                <w:lang w:val="bg-BG"/>
              </w:rPr>
            </w:pPr>
          </w:p>
        </w:tc>
        <w:tc>
          <w:tcPr>
            <w:tcW w:w="1134" w:type="dxa"/>
          </w:tcPr>
          <w:p w14:paraId="26549954"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2021-2023г.</w:t>
            </w:r>
          </w:p>
          <w:p w14:paraId="168AF613"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с продължаване в следващ планов период</w:t>
            </w:r>
          </w:p>
        </w:tc>
        <w:tc>
          <w:tcPr>
            <w:cnfStyle w:val="000010000000" w:firstRow="0" w:lastRow="0" w:firstColumn="0" w:lastColumn="0" w:oddVBand="1" w:evenVBand="0" w:oddHBand="0" w:evenHBand="0" w:firstRowFirstColumn="0" w:firstRowLastColumn="0" w:lastRowFirstColumn="0" w:lastRowLastColumn="0"/>
            <w:tcW w:w="1701" w:type="dxa"/>
          </w:tcPr>
          <w:p w14:paraId="6C0EF71D"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Държавен бюджет, Донорски програми, </w:t>
            </w:r>
          </w:p>
          <w:p w14:paraId="152B06ED"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Оперативни програми и др.</w:t>
            </w:r>
          </w:p>
          <w:p w14:paraId="2EB58173"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Общински бюджет</w:t>
            </w:r>
          </w:p>
        </w:tc>
        <w:tc>
          <w:tcPr>
            <w:cnfStyle w:val="000100000000" w:firstRow="0" w:lastRow="0" w:firstColumn="0" w:lastColumn="1" w:oddVBand="0" w:evenVBand="0" w:oddHBand="0" w:evenHBand="0" w:firstRowFirstColumn="0" w:firstRowLastColumn="0" w:lastRowFirstColumn="0" w:lastRowLastColumn="0"/>
            <w:tcW w:w="2268" w:type="dxa"/>
          </w:tcPr>
          <w:p w14:paraId="0433D9F8" w14:textId="77777777" w:rsidR="00F906B3" w:rsidRPr="0002626B" w:rsidRDefault="00F906B3" w:rsidP="00F906B3">
            <w:pPr>
              <w:rPr>
                <w:rFonts w:ascii="Times New Roman" w:hAnsi="Times New Roman"/>
                <w:b w:val="0"/>
                <w:bCs w:val="0"/>
                <w:sz w:val="24"/>
                <w:szCs w:val="24"/>
                <w:lang w:val="bg-BG"/>
              </w:rPr>
            </w:pPr>
            <w:r>
              <w:rPr>
                <w:rFonts w:ascii="Times New Roman" w:hAnsi="Times New Roman"/>
                <w:sz w:val="24"/>
                <w:szCs w:val="24"/>
                <w:lang w:val="bg-BG"/>
              </w:rPr>
              <w:t>- Б</w:t>
            </w:r>
            <w:r w:rsidR="00400B03" w:rsidRPr="0002626B">
              <w:rPr>
                <w:rFonts w:ascii="Times New Roman" w:hAnsi="Times New Roman"/>
                <w:sz w:val="24"/>
                <w:szCs w:val="24"/>
                <w:lang w:val="bg-BG"/>
              </w:rPr>
              <w:t xml:space="preserve">рой </w:t>
            </w:r>
            <w:r>
              <w:rPr>
                <w:rFonts w:ascii="Times New Roman" w:hAnsi="Times New Roman"/>
                <w:sz w:val="24"/>
                <w:szCs w:val="24"/>
                <w:lang w:val="bg-BG"/>
              </w:rPr>
              <w:t xml:space="preserve">изработени инвестиционни проекти </w:t>
            </w:r>
          </w:p>
          <w:p w14:paraId="543DB39E" w14:textId="77777777" w:rsidR="00400B03" w:rsidRPr="0002626B" w:rsidRDefault="00400B03" w:rsidP="0002626B">
            <w:pPr>
              <w:rPr>
                <w:rFonts w:ascii="Times New Roman" w:hAnsi="Times New Roman"/>
                <w:sz w:val="24"/>
                <w:szCs w:val="24"/>
                <w:lang w:val="bg-BG"/>
              </w:rPr>
            </w:pPr>
          </w:p>
        </w:tc>
      </w:tr>
      <w:tr w:rsidR="00400B03" w:rsidRPr="0002626B" w14:paraId="69FC86A1" w14:textId="77777777" w:rsidTr="00102A8C">
        <w:tc>
          <w:tcPr>
            <w:cnfStyle w:val="001000000000" w:firstRow="0" w:lastRow="0" w:firstColumn="1" w:lastColumn="0" w:oddVBand="0" w:evenVBand="0" w:oddHBand="0" w:evenHBand="0" w:firstRowFirstColumn="0" w:firstRowLastColumn="0" w:lastRowFirstColumn="0" w:lastRowLastColumn="0"/>
            <w:tcW w:w="2836" w:type="dxa"/>
          </w:tcPr>
          <w:p w14:paraId="23E355FA" w14:textId="77777777" w:rsidR="00400B03" w:rsidRPr="0002626B" w:rsidRDefault="00400B03"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63662B4A"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1.6. Изграждане на социални жилища  </w:t>
            </w:r>
          </w:p>
        </w:tc>
        <w:tc>
          <w:tcPr>
            <w:tcW w:w="2551" w:type="dxa"/>
          </w:tcPr>
          <w:p w14:paraId="61979D0F" w14:textId="77777777" w:rsidR="00400B0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1.6.1. Проучване </w:t>
            </w:r>
            <w:r w:rsidR="006F1451">
              <w:rPr>
                <w:rFonts w:ascii="Times New Roman" w:hAnsi="Times New Roman"/>
                <w:sz w:val="24"/>
                <w:szCs w:val="24"/>
                <w:lang w:val="bg-BG"/>
              </w:rPr>
              <w:t xml:space="preserve">на </w:t>
            </w:r>
            <w:r w:rsidRPr="0002626B">
              <w:rPr>
                <w:rFonts w:ascii="Times New Roman" w:hAnsi="Times New Roman"/>
                <w:sz w:val="24"/>
                <w:szCs w:val="24"/>
                <w:lang w:val="bg-BG"/>
              </w:rPr>
              <w:t xml:space="preserve">терени в населени места за изграждане на нови социални жилища </w:t>
            </w:r>
          </w:p>
        </w:tc>
        <w:tc>
          <w:tcPr>
            <w:cnfStyle w:val="000010000000" w:firstRow="0" w:lastRow="0" w:firstColumn="0" w:lastColumn="0" w:oddVBand="1" w:evenVBand="0" w:oddHBand="0" w:evenHBand="0" w:firstRowFirstColumn="0" w:firstRowLastColumn="0" w:lastRowFirstColumn="0" w:lastRowLastColumn="0"/>
            <w:tcW w:w="1560" w:type="dxa"/>
          </w:tcPr>
          <w:p w14:paraId="107126DD"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Община</w:t>
            </w:r>
          </w:p>
          <w:p w14:paraId="5FEC9AAA"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Сливен</w:t>
            </w:r>
            <w:r w:rsidR="006F1451">
              <w:rPr>
                <w:rFonts w:ascii="Times New Roman" w:hAnsi="Times New Roman"/>
                <w:sz w:val="24"/>
                <w:szCs w:val="24"/>
                <w:lang w:val="bg-BG"/>
              </w:rPr>
              <w:t>,</w:t>
            </w:r>
          </w:p>
          <w:p w14:paraId="12F6564F"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МРРБ</w:t>
            </w:r>
          </w:p>
        </w:tc>
        <w:tc>
          <w:tcPr>
            <w:tcW w:w="1134" w:type="dxa"/>
          </w:tcPr>
          <w:p w14:paraId="0F59D36B" w14:textId="77777777" w:rsidR="00400B03" w:rsidRPr="0002626B" w:rsidRDefault="00400B03"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2021-2023г. </w:t>
            </w:r>
          </w:p>
        </w:tc>
        <w:tc>
          <w:tcPr>
            <w:cnfStyle w:val="000010000000" w:firstRow="0" w:lastRow="0" w:firstColumn="0" w:lastColumn="0" w:oddVBand="1" w:evenVBand="0" w:oddHBand="0" w:evenHBand="0" w:firstRowFirstColumn="0" w:firstRowLastColumn="0" w:lastRowFirstColumn="0" w:lastRowLastColumn="0"/>
            <w:tcW w:w="1701" w:type="dxa"/>
          </w:tcPr>
          <w:p w14:paraId="041064A0"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Държавен бюджет,</w:t>
            </w:r>
            <w:r w:rsidR="006F1451">
              <w:rPr>
                <w:rFonts w:ascii="Times New Roman" w:hAnsi="Times New Roman"/>
                <w:sz w:val="24"/>
                <w:szCs w:val="24"/>
                <w:lang w:val="bg-BG"/>
              </w:rPr>
              <w:t xml:space="preserve"> </w:t>
            </w:r>
            <w:r w:rsidRPr="0002626B">
              <w:rPr>
                <w:rFonts w:ascii="Times New Roman" w:hAnsi="Times New Roman"/>
                <w:sz w:val="24"/>
                <w:szCs w:val="24"/>
                <w:lang w:val="bg-BG"/>
              </w:rPr>
              <w:t xml:space="preserve">донорски програми, </w:t>
            </w:r>
          </w:p>
          <w:p w14:paraId="03F0FCCF"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ОП и др.</w:t>
            </w:r>
            <w:r w:rsidR="006F1451">
              <w:rPr>
                <w:rFonts w:ascii="Times New Roman" w:hAnsi="Times New Roman"/>
                <w:sz w:val="24"/>
                <w:szCs w:val="24"/>
                <w:lang w:val="bg-BG"/>
              </w:rPr>
              <w:t>,</w:t>
            </w:r>
          </w:p>
          <w:p w14:paraId="4F1F4AE5"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Общински бюджет</w:t>
            </w:r>
          </w:p>
        </w:tc>
        <w:tc>
          <w:tcPr>
            <w:cnfStyle w:val="000100000000" w:firstRow="0" w:lastRow="0" w:firstColumn="0" w:lastColumn="1" w:oddVBand="0" w:evenVBand="0" w:oddHBand="0" w:evenHBand="0" w:firstRowFirstColumn="0" w:firstRowLastColumn="0" w:lastRowFirstColumn="0" w:lastRowLastColumn="0"/>
            <w:tcW w:w="2268" w:type="dxa"/>
          </w:tcPr>
          <w:p w14:paraId="7E8907C8" w14:textId="77777777" w:rsidR="00400B03" w:rsidRPr="0002626B" w:rsidRDefault="006F1451" w:rsidP="0002626B">
            <w:pPr>
              <w:rPr>
                <w:rFonts w:ascii="Times New Roman" w:hAnsi="Times New Roman"/>
                <w:sz w:val="24"/>
                <w:szCs w:val="24"/>
                <w:lang w:val="bg-BG"/>
              </w:rPr>
            </w:pPr>
            <w:r>
              <w:rPr>
                <w:rFonts w:ascii="Times New Roman" w:hAnsi="Times New Roman"/>
                <w:sz w:val="24"/>
                <w:szCs w:val="24"/>
                <w:lang w:val="bg-BG"/>
              </w:rPr>
              <w:t>-</w:t>
            </w:r>
            <w:r w:rsidR="00400B03" w:rsidRPr="0002626B">
              <w:rPr>
                <w:rFonts w:ascii="Times New Roman" w:hAnsi="Times New Roman"/>
                <w:sz w:val="24"/>
                <w:szCs w:val="24"/>
                <w:lang w:val="bg-BG"/>
              </w:rPr>
              <w:t>Извършено</w:t>
            </w:r>
            <w:r>
              <w:rPr>
                <w:rFonts w:ascii="Times New Roman" w:hAnsi="Times New Roman"/>
                <w:sz w:val="24"/>
                <w:szCs w:val="24"/>
                <w:lang w:val="bg-BG"/>
              </w:rPr>
              <w:t xml:space="preserve"> изследване и осигурени терени; - И</w:t>
            </w:r>
            <w:r w:rsidR="00400B03" w:rsidRPr="0002626B">
              <w:rPr>
                <w:rFonts w:ascii="Times New Roman" w:hAnsi="Times New Roman"/>
                <w:sz w:val="24"/>
                <w:szCs w:val="24"/>
                <w:lang w:val="bg-BG"/>
              </w:rPr>
              <w:t>зградена инфрастр</w:t>
            </w:r>
            <w:r>
              <w:rPr>
                <w:rFonts w:ascii="Times New Roman" w:hAnsi="Times New Roman"/>
                <w:sz w:val="24"/>
                <w:szCs w:val="24"/>
                <w:lang w:val="bg-BG"/>
              </w:rPr>
              <w:t>у</w:t>
            </w:r>
            <w:r w:rsidR="00400B03" w:rsidRPr="0002626B">
              <w:rPr>
                <w:rFonts w:ascii="Times New Roman" w:hAnsi="Times New Roman"/>
                <w:sz w:val="24"/>
                <w:szCs w:val="24"/>
                <w:lang w:val="bg-BG"/>
              </w:rPr>
              <w:t>ктура</w:t>
            </w:r>
          </w:p>
        </w:tc>
      </w:tr>
      <w:tr w:rsidR="00400B03" w:rsidRPr="0002626B" w14:paraId="098376E4" w14:textId="77777777" w:rsidTr="00102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7C5BBD0" w14:textId="77777777" w:rsidR="00400B03" w:rsidRPr="0002626B" w:rsidRDefault="00400B03"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17C2CE91"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1.7. Осигуряване на алтернативно жилищно настаняване в случай на принудително изваждане  на уязвими ромски семейства от домовете, които обитават  </w:t>
            </w:r>
          </w:p>
        </w:tc>
        <w:tc>
          <w:tcPr>
            <w:tcW w:w="2551" w:type="dxa"/>
          </w:tcPr>
          <w:p w14:paraId="277B4667"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1.7.1. Осигуряване на алтернативно жилищно настаняване</w:t>
            </w:r>
            <w:r w:rsidR="006F1451">
              <w:rPr>
                <w:rFonts w:ascii="Times New Roman" w:hAnsi="Times New Roman"/>
                <w:sz w:val="24"/>
                <w:szCs w:val="24"/>
                <w:lang w:val="bg-BG"/>
              </w:rPr>
              <w:t>,</w:t>
            </w:r>
            <w:r w:rsidRPr="0002626B">
              <w:rPr>
                <w:rFonts w:ascii="Times New Roman" w:hAnsi="Times New Roman"/>
                <w:sz w:val="24"/>
                <w:szCs w:val="24"/>
                <w:lang w:val="bg-BG"/>
              </w:rPr>
              <w:t xml:space="preserve"> в случай на принудително изваждане  на уязвими ромски семейства от домовете, които обитават  </w:t>
            </w:r>
          </w:p>
        </w:tc>
        <w:tc>
          <w:tcPr>
            <w:cnfStyle w:val="000010000000" w:firstRow="0" w:lastRow="0" w:firstColumn="0" w:lastColumn="0" w:oddVBand="1" w:evenVBand="0" w:oddHBand="0" w:evenHBand="0" w:firstRowFirstColumn="0" w:firstRowLastColumn="0" w:lastRowFirstColumn="0" w:lastRowLastColumn="0"/>
            <w:tcW w:w="1560" w:type="dxa"/>
          </w:tcPr>
          <w:p w14:paraId="3F4899F6"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Община Сливен</w:t>
            </w:r>
          </w:p>
          <w:p w14:paraId="5F474337"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 </w:t>
            </w:r>
          </w:p>
        </w:tc>
        <w:tc>
          <w:tcPr>
            <w:tcW w:w="1134" w:type="dxa"/>
          </w:tcPr>
          <w:p w14:paraId="4BEA6E72" w14:textId="77777777" w:rsidR="00400B03" w:rsidRPr="0002626B" w:rsidRDefault="00400B03"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2021-2023г. </w:t>
            </w:r>
          </w:p>
        </w:tc>
        <w:tc>
          <w:tcPr>
            <w:cnfStyle w:val="000010000000" w:firstRow="0" w:lastRow="0" w:firstColumn="0" w:lastColumn="0" w:oddVBand="1" w:evenVBand="0" w:oddHBand="0" w:evenHBand="0" w:firstRowFirstColumn="0" w:firstRowLastColumn="0" w:lastRowFirstColumn="0" w:lastRowLastColumn="0"/>
            <w:tcW w:w="1701" w:type="dxa"/>
          </w:tcPr>
          <w:p w14:paraId="7B9BE09B"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Държавен бюджет, Донорски програми, </w:t>
            </w:r>
          </w:p>
          <w:p w14:paraId="2604884E"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ОП и др.</w:t>
            </w:r>
          </w:p>
          <w:p w14:paraId="16EDE4B1" w14:textId="77777777" w:rsidR="00400B03" w:rsidRPr="0002626B" w:rsidRDefault="00400B03" w:rsidP="0002626B">
            <w:pPr>
              <w:rPr>
                <w:rFonts w:ascii="Times New Roman" w:hAnsi="Times New Roman"/>
                <w:sz w:val="24"/>
                <w:szCs w:val="24"/>
                <w:lang w:val="bg-BG"/>
              </w:rPr>
            </w:pPr>
            <w:r w:rsidRPr="0002626B">
              <w:rPr>
                <w:rFonts w:ascii="Times New Roman" w:hAnsi="Times New Roman"/>
                <w:sz w:val="24"/>
                <w:szCs w:val="24"/>
                <w:lang w:val="bg-BG"/>
              </w:rPr>
              <w:t xml:space="preserve">Общински бюджет </w:t>
            </w:r>
          </w:p>
        </w:tc>
        <w:tc>
          <w:tcPr>
            <w:cnfStyle w:val="000100000000" w:firstRow="0" w:lastRow="0" w:firstColumn="0" w:lastColumn="1" w:oddVBand="0" w:evenVBand="0" w:oddHBand="0" w:evenHBand="0" w:firstRowFirstColumn="0" w:firstRowLastColumn="0" w:lastRowFirstColumn="0" w:lastRowLastColumn="0"/>
            <w:tcW w:w="2268" w:type="dxa"/>
          </w:tcPr>
          <w:p w14:paraId="3F6B114C" w14:textId="77777777" w:rsidR="00400B03" w:rsidRPr="0002626B" w:rsidRDefault="006F1451" w:rsidP="0002626B">
            <w:pPr>
              <w:rPr>
                <w:rFonts w:ascii="Times New Roman" w:hAnsi="Times New Roman"/>
                <w:sz w:val="24"/>
                <w:szCs w:val="24"/>
                <w:lang w:val="bg-BG"/>
              </w:rPr>
            </w:pPr>
            <w:r>
              <w:rPr>
                <w:rFonts w:ascii="Times New Roman" w:hAnsi="Times New Roman"/>
                <w:sz w:val="24"/>
                <w:szCs w:val="24"/>
                <w:lang w:val="bg-BG"/>
              </w:rPr>
              <w:t>- Б</w:t>
            </w:r>
            <w:r w:rsidR="00400B03" w:rsidRPr="0002626B">
              <w:rPr>
                <w:rFonts w:ascii="Times New Roman" w:hAnsi="Times New Roman"/>
                <w:sz w:val="24"/>
                <w:szCs w:val="24"/>
                <w:lang w:val="bg-BG"/>
              </w:rPr>
              <w:t>рой настанени домакинства и семейства</w:t>
            </w:r>
          </w:p>
        </w:tc>
      </w:tr>
      <w:tr w:rsidR="00400B03" w:rsidRPr="0002626B" w14:paraId="1D1594C1" w14:textId="77777777" w:rsidTr="00102A8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374B9FC" w14:textId="77777777" w:rsidR="00400B03" w:rsidRPr="0002626B" w:rsidRDefault="00400B03"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000FB205" w14:textId="77777777" w:rsidR="00400B03" w:rsidRPr="00B14EC9" w:rsidRDefault="00400B03"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1.8.</w:t>
            </w:r>
            <w:r w:rsidR="006E0E78" w:rsidRPr="00B14EC9">
              <w:rPr>
                <w:rFonts w:ascii="Times New Roman" w:hAnsi="Times New Roman"/>
                <w:b w:val="0"/>
                <w:color w:val="auto"/>
                <w:sz w:val="24"/>
                <w:szCs w:val="24"/>
                <w:lang w:val="bg-BG"/>
              </w:rPr>
              <w:t xml:space="preserve"> </w:t>
            </w:r>
            <w:r w:rsidRPr="00B14EC9">
              <w:rPr>
                <w:rFonts w:ascii="Times New Roman" w:hAnsi="Times New Roman"/>
                <w:b w:val="0"/>
                <w:color w:val="auto"/>
                <w:sz w:val="24"/>
                <w:szCs w:val="24"/>
                <w:lang w:val="bg-BG"/>
              </w:rPr>
              <w:t>Реконструкция на обекти на социалната инфраструктура за целите на   образованието, културата и др.</w:t>
            </w:r>
          </w:p>
        </w:tc>
        <w:tc>
          <w:tcPr>
            <w:tcW w:w="2551" w:type="dxa"/>
          </w:tcPr>
          <w:p w14:paraId="752D2981" w14:textId="77777777" w:rsidR="00400B03" w:rsidRPr="00B14EC9" w:rsidRDefault="00400B03"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 xml:space="preserve">1.8.1. Реконструкция на обекти на  образователната инфраструктура  </w:t>
            </w:r>
          </w:p>
          <w:p w14:paraId="609E22D6" w14:textId="77777777" w:rsidR="00400B03" w:rsidRPr="00B14EC9" w:rsidRDefault="00400B03"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 xml:space="preserve">1.8.2. Реконструкция на обекти на  културната инфраструктура  </w:t>
            </w:r>
          </w:p>
          <w:p w14:paraId="2DAB65A7" w14:textId="77777777" w:rsidR="00400B03" w:rsidRPr="00B14EC9" w:rsidRDefault="00400B03"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lastRenderedPageBreak/>
              <w:t xml:space="preserve">1.8.3. Реконструкция на обекти на  социалната инфраструктура  </w:t>
            </w:r>
          </w:p>
        </w:tc>
        <w:tc>
          <w:tcPr>
            <w:cnfStyle w:val="000010000000" w:firstRow="0" w:lastRow="0" w:firstColumn="0" w:lastColumn="0" w:oddVBand="1" w:evenVBand="0" w:oddHBand="0" w:evenHBand="0" w:firstRowFirstColumn="0" w:firstRowLastColumn="0" w:lastRowFirstColumn="0" w:lastRowLastColumn="0"/>
            <w:tcW w:w="1560" w:type="dxa"/>
          </w:tcPr>
          <w:p w14:paraId="23677F74" w14:textId="77777777" w:rsidR="00400B03" w:rsidRPr="00B14EC9" w:rsidRDefault="00400B03"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lastRenderedPageBreak/>
              <w:t>Община Сливен</w:t>
            </w:r>
          </w:p>
        </w:tc>
        <w:tc>
          <w:tcPr>
            <w:tcW w:w="1134" w:type="dxa"/>
          </w:tcPr>
          <w:p w14:paraId="54913911" w14:textId="77777777" w:rsidR="00400B03" w:rsidRPr="00B14EC9" w:rsidRDefault="00400B03"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2021-2023 г.</w:t>
            </w:r>
          </w:p>
          <w:p w14:paraId="6247164B" w14:textId="77777777" w:rsidR="00400B03" w:rsidRPr="00B14EC9" w:rsidRDefault="00400B03"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p>
        </w:tc>
        <w:tc>
          <w:tcPr>
            <w:cnfStyle w:val="000010000000" w:firstRow="0" w:lastRow="0" w:firstColumn="0" w:lastColumn="0" w:oddVBand="1" w:evenVBand="0" w:oddHBand="0" w:evenHBand="0" w:firstRowFirstColumn="0" w:firstRowLastColumn="0" w:lastRowFirstColumn="0" w:lastRowLastColumn="0"/>
            <w:tcW w:w="1701" w:type="dxa"/>
          </w:tcPr>
          <w:p w14:paraId="5C2F2245" w14:textId="77777777" w:rsidR="00400B03" w:rsidRPr="00B14EC9" w:rsidRDefault="00400B03"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 xml:space="preserve">Държавен бюджет, Донорски програми, </w:t>
            </w:r>
          </w:p>
          <w:p w14:paraId="1742A7E8" w14:textId="77777777" w:rsidR="00400B03" w:rsidRPr="00B14EC9" w:rsidRDefault="00400B03"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ОП и др.</w:t>
            </w:r>
          </w:p>
          <w:p w14:paraId="733025E7" w14:textId="77777777" w:rsidR="00400B03" w:rsidRPr="00B14EC9" w:rsidRDefault="00400B03"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Общински бюджет</w:t>
            </w:r>
          </w:p>
        </w:tc>
        <w:tc>
          <w:tcPr>
            <w:cnfStyle w:val="000100000000" w:firstRow="0" w:lastRow="0" w:firstColumn="0" w:lastColumn="1" w:oddVBand="0" w:evenVBand="0" w:oddHBand="0" w:evenHBand="0" w:firstRowFirstColumn="0" w:firstRowLastColumn="0" w:lastRowFirstColumn="0" w:lastRowLastColumn="0"/>
            <w:tcW w:w="2268" w:type="dxa"/>
          </w:tcPr>
          <w:p w14:paraId="192AF8B8" w14:textId="77777777" w:rsidR="006E0E78" w:rsidRDefault="006E0E78" w:rsidP="0002626B">
            <w:pPr>
              <w:rPr>
                <w:rFonts w:ascii="Times New Roman" w:hAnsi="Times New Roman"/>
                <w:sz w:val="24"/>
                <w:szCs w:val="24"/>
                <w:lang w:val="bg-BG"/>
              </w:rPr>
            </w:pPr>
            <w:r>
              <w:rPr>
                <w:rFonts w:ascii="Times New Roman" w:hAnsi="Times New Roman"/>
                <w:sz w:val="24"/>
                <w:szCs w:val="24"/>
                <w:lang w:val="bg-BG"/>
              </w:rPr>
              <w:t>- Брой проекти;</w:t>
            </w:r>
          </w:p>
          <w:p w14:paraId="2094709B" w14:textId="77777777" w:rsidR="00D12EE6" w:rsidRDefault="00D12EE6" w:rsidP="0002626B">
            <w:pPr>
              <w:rPr>
                <w:rFonts w:ascii="Times New Roman" w:hAnsi="Times New Roman"/>
                <w:sz w:val="24"/>
                <w:szCs w:val="24"/>
                <w:lang w:val="bg-BG"/>
              </w:rPr>
            </w:pPr>
          </w:p>
          <w:p w14:paraId="79B0A1E7" w14:textId="77777777" w:rsidR="00400B03" w:rsidRPr="0002626B" w:rsidRDefault="006E0E78" w:rsidP="0002626B">
            <w:pPr>
              <w:rPr>
                <w:rFonts w:ascii="Times New Roman" w:hAnsi="Times New Roman"/>
                <w:sz w:val="24"/>
                <w:szCs w:val="24"/>
                <w:lang w:val="bg-BG"/>
              </w:rPr>
            </w:pPr>
            <w:r>
              <w:rPr>
                <w:rFonts w:ascii="Times New Roman" w:hAnsi="Times New Roman"/>
                <w:sz w:val="24"/>
                <w:szCs w:val="24"/>
                <w:lang w:val="bg-BG"/>
              </w:rPr>
              <w:t>- Брой реконструирани обекти;</w:t>
            </w:r>
          </w:p>
          <w:p w14:paraId="08401295" w14:textId="77777777" w:rsidR="00400B03" w:rsidRPr="0002626B" w:rsidRDefault="006E0E78" w:rsidP="006E0E78">
            <w:pPr>
              <w:rPr>
                <w:rFonts w:ascii="Times New Roman" w:hAnsi="Times New Roman"/>
                <w:sz w:val="24"/>
                <w:szCs w:val="24"/>
                <w:lang w:val="bg-BG"/>
              </w:rPr>
            </w:pPr>
            <w:r>
              <w:rPr>
                <w:rFonts w:ascii="Times New Roman" w:hAnsi="Times New Roman"/>
                <w:sz w:val="24"/>
                <w:szCs w:val="24"/>
                <w:lang w:val="bg-BG"/>
              </w:rPr>
              <w:t>- Б</w:t>
            </w:r>
            <w:r w:rsidR="00400B03" w:rsidRPr="0002626B">
              <w:rPr>
                <w:rFonts w:ascii="Times New Roman" w:hAnsi="Times New Roman"/>
                <w:sz w:val="24"/>
                <w:szCs w:val="24"/>
                <w:lang w:val="bg-BG"/>
              </w:rPr>
              <w:t>рой ползватели</w:t>
            </w:r>
          </w:p>
        </w:tc>
      </w:tr>
    </w:tbl>
    <w:p w14:paraId="5FF8738C" w14:textId="77777777" w:rsidR="00B85387" w:rsidRPr="0002626B" w:rsidRDefault="00B85387" w:rsidP="0002626B">
      <w:pPr>
        <w:spacing w:after="0" w:line="240" w:lineRule="auto"/>
        <w:rPr>
          <w:rFonts w:ascii="Times New Roman" w:hAnsi="Times New Roman"/>
          <w:b/>
          <w:sz w:val="24"/>
          <w:szCs w:val="24"/>
          <w:lang w:val="bg-BG"/>
        </w:rPr>
      </w:pPr>
    </w:p>
    <w:p w14:paraId="5975ADFB" w14:textId="77777777" w:rsidR="00F70461" w:rsidRPr="00CC0093" w:rsidRDefault="00F70461" w:rsidP="00F70461">
      <w:pPr>
        <w:spacing w:after="0" w:line="240" w:lineRule="auto"/>
        <w:ind w:left="-851"/>
        <w:rPr>
          <w:rFonts w:ascii="Times New Roman" w:hAnsi="Times New Roman"/>
          <w:b/>
          <w:caps/>
          <w:color w:val="C2D69B" w:themeColor="accent3" w:themeTint="99"/>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3">
                <w14:lumMod w14:val="50000"/>
              </w14:schemeClr>
            </w14:solidFill>
            <w14:prstDash w14:val="solid"/>
            <w14:round/>
          </w14:textOutline>
        </w:rPr>
      </w:pPr>
      <w:r w:rsidRPr="00CC0093">
        <w:rPr>
          <w:rFonts w:ascii="Times New Roman" w:hAnsi="Times New Roman"/>
          <w:b/>
          <w:caps/>
          <w:color w:val="C2D69B" w:themeColor="accent3" w:themeTint="99"/>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3">
                <w14:lumMod w14:val="50000"/>
              </w14:schemeClr>
            </w14:solidFill>
            <w14:prstDash w14:val="solid"/>
            <w14:round/>
          </w14:textOutline>
        </w:rPr>
        <w:t>Приоритет</w:t>
      </w:r>
      <w:r w:rsidR="00B24F33">
        <w:rPr>
          <w:rFonts w:ascii="Times New Roman" w:hAnsi="Times New Roman"/>
          <w:b/>
          <w:caps/>
          <w:color w:val="C2D69B" w:themeColor="accent3" w:themeTint="99"/>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3">
                <w14:lumMod w14:val="50000"/>
              </w14:schemeClr>
            </w14:solidFill>
            <w14:prstDash w14:val="solid"/>
            <w14:round/>
          </w14:textOutline>
        </w:rPr>
        <w:t>:</w:t>
      </w:r>
      <w:r w:rsidRPr="00CC0093">
        <w:rPr>
          <w:rFonts w:ascii="Times New Roman" w:hAnsi="Times New Roman"/>
          <w:b/>
          <w:caps/>
          <w:color w:val="C2D69B" w:themeColor="accent3" w:themeTint="99"/>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3">
                <w14:lumMod w14:val="50000"/>
              </w14:schemeClr>
            </w14:solidFill>
            <w14:prstDash w14:val="solid"/>
            <w14:round/>
          </w14:textOutline>
        </w:rPr>
        <w:t xml:space="preserve"> ЗАЕТОСТ</w:t>
      </w:r>
    </w:p>
    <w:p w14:paraId="12A05426" w14:textId="77777777" w:rsidR="00C56224" w:rsidRPr="00F70461" w:rsidRDefault="00F70461" w:rsidP="00F70461">
      <w:pPr>
        <w:spacing w:after="0" w:line="240" w:lineRule="auto"/>
        <w:ind w:left="-851"/>
        <w:rPr>
          <w:rFonts w:ascii="Times New Roman" w:hAnsi="Times New Roman"/>
          <w:b/>
          <w:caps/>
          <w:color w:val="588E66"/>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CC0093">
        <w:rPr>
          <w:rFonts w:ascii="Times New Roman" w:hAnsi="Times New Roman"/>
          <w:b/>
          <w:color w:val="4B7957"/>
          <w:sz w:val="24"/>
          <w:szCs w:val="24"/>
          <w:lang w:val="bg-BG"/>
          <w14:textFill>
            <w14:solidFill>
              <w14:srgbClr w14:val="4B7957">
                <w14:lumMod w14:val="75000"/>
              </w14:srgbClr>
            </w14:solidFill>
          </w14:textFill>
        </w:rPr>
        <w:t>Оперативна цел:</w:t>
      </w:r>
      <w:r w:rsidRPr="00F70461">
        <w:rPr>
          <w:rFonts w:ascii="Times New Roman" w:hAnsi="Times New Roman"/>
          <w:b/>
          <w:color w:val="4B7957"/>
          <w:sz w:val="24"/>
          <w:szCs w:val="24"/>
          <w:lang w:val="bg-BG"/>
        </w:rPr>
        <w:t xml:space="preserve"> </w:t>
      </w:r>
      <w:r w:rsidR="00C56224" w:rsidRPr="00F70461">
        <w:rPr>
          <w:rFonts w:ascii="Times New Roman" w:hAnsi="Times New Roman"/>
          <w:b/>
          <w:color w:val="4B7957"/>
          <w:sz w:val="24"/>
          <w:szCs w:val="24"/>
          <w:lang w:val="bg-BG"/>
        </w:rPr>
        <w:t>Подобряване на достъпа на ромите да пазара на труда и повишаване на дела на заетите сред тях</w:t>
      </w:r>
    </w:p>
    <w:p w14:paraId="2BC8E0BD" w14:textId="77777777" w:rsidR="00FA491D" w:rsidRPr="0002626B" w:rsidRDefault="00FA491D" w:rsidP="0002626B">
      <w:pPr>
        <w:spacing w:after="0" w:line="240" w:lineRule="auto"/>
        <w:rPr>
          <w:rFonts w:ascii="Times New Roman" w:hAnsi="Times New Roman"/>
          <w:b/>
          <w:sz w:val="24"/>
          <w:szCs w:val="24"/>
          <w:lang w:val="bg-BG"/>
        </w:rPr>
      </w:pPr>
    </w:p>
    <w:tbl>
      <w:tblPr>
        <w:tblStyle w:val="-32"/>
        <w:tblW w:w="14602" w:type="dxa"/>
        <w:tblInd w:w="-885" w:type="dxa"/>
        <w:tblLayout w:type="fixed"/>
        <w:tblLook w:val="0000" w:firstRow="0" w:lastRow="0" w:firstColumn="0" w:lastColumn="0" w:noHBand="0" w:noVBand="0"/>
      </w:tblPr>
      <w:tblGrid>
        <w:gridCol w:w="2836"/>
        <w:gridCol w:w="2410"/>
        <w:gridCol w:w="2551"/>
        <w:gridCol w:w="1560"/>
        <w:gridCol w:w="1134"/>
        <w:gridCol w:w="2268"/>
        <w:gridCol w:w="1843"/>
      </w:tblGrid>
      <w:tr w:rsidR="00F70461" w:rsidRPr="0002626B" w14:paraId="53A96A61" w14:textId="77777777" w:rsidTr="00F70461">
        <w:trPr>
          <w:cnfStyle w:val="000000100000" w:firstRow="0" w:lastRow="0" w:firstColumn="0" w:lastColumn="0" w:oddVBand="0" w:evenVBand="0" w:oddHBand="1" w:evenHBand="0" w:firstRowFirstColumn="0" w:firstRowLastColumn="0" w:lastRowFirstColumn="0" w:lastRowLastColumn="0"/>
          <w:trHeight w:val="1083"/>
        </w:trPr>
        <w:tc>
          <w:tcPr>
            <w:cnfStyle w:val="000010000000" w:firstRow="0" w:lastRow="0" w:firstColumn="0" w:lastColumn="0" w:oddVBand="1" w:evenVBand="0" w:oddHBand="0" w:evenHBand="0" w:firstRowFirstColumn="0" w:firstRowLastColumn="0" w:lastRowFirstColumn="0" w:lastRowLastColumn="0"/>
            <w:tcW w:w="2836" w:type="dxa"/>
            <w:vAlign w:val="center"/>
          </w:tcPr>
          <w:p w14:paraId="54628F92" w14:textId="77777777" w:rsidR="00BE6926" w:rsidRPr="00B14EC9" w:rsidRDefault="00BE6926" w:rsidP="00F70461">
            <w:pPr>
              <w:jc w:val="center"/>
              <w:rPr>
                <w:rFonts w:ascii="Times New Roman" w:eastAsia="Times New Roman" w:hAnsi="Times New Roman"/>
                <w:b/>
                <w:color w:val="FFFFFF" w:themeColor="background1"/>
                <w:sz w:val="24"/>
                <w:szCs w:val="24"/>
                <w:lang w:val="bg-BG"/>
              </w:rPr>
            </w:pPr>
            <w:r w:rsidRPr="00B14EC9">
              <w:rPr>
                <w:rStyle w:val="af1"/>
                <w:rFonts w:ascii="Times New Roman" w:eastAsia="Times New Roman" w:hAnsi="Times New Roman"/>
                <w:color w:val="FFFFFF" w:themeColor="background1"/>
                <w:sz w:val="24"/>
                <w:szCs w:val="24"/>
                <w:lang w:val="bg-BG"/>
              </w:rPr>
              <w:t>Подцели</w:t>
            </w:r>
          </w:p>
          <w:p w14:paraId="642AB6DE" w14:textId="77777777" w:rsidR="00BE6926" w:rsidRPr="00B14EC9" w:rsidRDefault="00BE6926" w:rsidP="00F70461">
            <w:pPr>
              <w:ind w:left="34"/>
              <w:jc w:val="center"/>
              <w:rPr>
                <w:rFonts w:ascii="Times New Roman" w:eastAsia="Times New Roman" w:hAnsi="Times New Roman"/>
                <w:b/>
                <w:color w:val="FFFFFF" w:themeColor="background1"/>
                <w:sz w:val="24"/>
                <w:szCs w:val="24"/>
                <w:lang w:val="bg-BG"/>
              </w:rPr>
            </w:pPr>
          </w:p>
        </w:tc>
        <w:tc>
          <w:tcPr>
            <w:tcW w:w="2410" w:type="dxa"/>
            <w:vAlign w:val="center"/>
          </w:tcPr>
          <w:p w14:paraId="55B652E4" w14:textId="77777777" w:rsidR="00BE6926" w:rsidRPr="00B14EC9" w:rsidRDefault="00BE6926" w:rsidP="00F704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FFFFFF" w:themeColor="background1"/>
                <w:sz w:val="24"/>
                <w:szCs w:val="24"/>
                <w:lang w:val="bg-BG"/>
              </w:rPr>
            </w:pPr>
            <w:r w:rsidRPr="00B14EC9">
              <w:rPr>
                <w:rStyle w:val="af1"/>
                <w:rFonts w:ascii="Times New Roman" w:eastAsia="Times New Roman" w:hAnsi="Times New Roman"/>
                <w:color w:val="FFFFFF" w:themeColor="background1"/>
                <w:sz w:val="24"/>
                <w:szCs w:val="24"/>
                <w:lang w:val="bg-BG"/>
              </w:rPr>
              <w:t>Задачи</w:t>
            </w:r>
          </w:p>
          <w:p w14:paraId="4E96D26A" w14:textId="77777777" w:rsidR="00BE6926" w:rsidRPr="00B14EC9" w:rsidRDefault="00BE6926" w:rsidP="00F704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FFFFFF" w:themeColor="background1"/>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551" w:type="dxa"/>
            <w:vAlign w:val="center"/>
          </w:tcPr>
          <w:p w14:paraId="0B130155" w14:textId="77777777" w:rsidR="00BE6926" w:rsidRPr="00B14EC9" w:rsidRDefault="00BE6926" w:rsidP="00F70461">
            <w:pPr>
              <w:jc w:val="center"/>
              <w:rPr>
                <w:rFonts w:ascii="Times New Roman" w:eastAsia="Times New Roman" w:hAnsi="Times New Roman"/>
                <w:b/>
                <w:color w:val="FFFFFF" w:themeColor="background1"/>
                <w:sz w:val="24"/>
                <w:szCs w:val="24"/>
                <w:lang w:val="bg-BG"/>
              </w:rPr>
            </w:pPr>
            <w:r w:rsidRPr="00B14EC9">
              <w:rPr>
                <w:rStyle w:val="af1"/>
                <w:rFonts w:ascii="Times New Roman" w:eastAsia="Times New Roman" w:hAnsi="Times New Roman"/>
                <w:color w:val="FFFFFF" w:themeColor="background1"/>
                <w:sz w:val="24"/>
                <w:szCs w:val="24"/>
                <w:lang w:val="bg-BG"/>
              </w:rPr>
              <w:t>Дейности</w:t>
            </w:r>
          </w:p>
          <w:p w14:paraId="7326BEAA" w14:textId="77777777" w:rsidR="00BE6926" w:rsidRPr="00B14EC9" w:rsidRDefault="00BE6926" w:rsidP="00F70461">
            <w:pPr>
              <w:jc w:val="center"/>
              <w:rPr>
                <w:rFonts w:ascii="Times New Roman" w:eastAsia="Times New Roman" w:hAnsi="Times New Roman"/>
                <w:b/>
                <w:color w:val="FFFFFF" w:themeColor="background1"/>
                <w:sz w:val="24"/>
                <w:szCs w:val="24"/>
                <w:lang w:val="bg-BG"/>
              </w:rPr>
            </w:pPr>
          </w:p>
        </w:tc>
        <w:tc>
          <w:tcPr>
            <w:tcW w:w="1560" w:type="dxa"/>
            <w:vAlign w:val="center"/>
          </w:tcPr>
          <w:p w14:paraId="306D8714" w14:textId="77777777" w:rsidR="00BE6926" w:rsidRPr="00B14EC9" w:rsidRDefault="00BE6926" w:rsidP="00F704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FFFFFF" w:themeColor="background1"/>
                <w:sz w:val="24"/>
                <w:szCs w:val="24"/>
                <w:lang w:val="bg-BG"/>
              </w:rPr>
            </w:pPr>
            <w:r w:rsidRPr="00B14EC9">
              <w:rPr>
                <w:rStyle w:val="af1"/>
                <w:rFonts w:ascii="Times New Roman" w:eastAsia="Times New Roman" w:hAnsi="Times New Roman"/>
                <w:color w:val="FFFFFF" w:themeColor="background1"/>
                <w:sz w:val="24"/>
                <w:szCs w:val="24"/>
                <w:lang w:val="bg-BG"/>
              </w:rPr>
              <w:t>Отговорна институция</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4E3E5E6" w14:textId="77777777" w:rsidR="00BE6926" w:rsidRPr="00B14EC9" w:rsidRDefault="00BE6926" w:rsidP="00F70461">
            <w:pPr>
              <w:jc w:val="center"/>
              <w:rPr>
                <w:rFonts w:ascii="Times New Roman" w:eastAsia="Times New Roman" w:hAnsi="Times New Roman"/>
                <w:b/>
                <w:color w:val="FFFFFF" w:themeColor="background1"/>
                <w:sz w:val="24"/>
                <w:szCs w:val="24"/>
                <w:lang w:val="bg-BG"/>
              </w:rPr>
            </w:pPr>
            <w:r w:rsidRPr="00B14EC9">
              <w:rPr>
                <w:rStyle w:val="af1"/>
                <w:rFonts w:ascii="Times New Roman" w:eastAsia="Times New Roman" w:hAnsi="Times New Roman"/>
                <w:color w:val="FFFFFF" w:themeColor="background1"/>
                <w:sz w:val="24"/>
                <w:szCs w:val="24"/>
                <w:lang w:val="bg-BG"/>
              </w:rPr>
              <w:t>Времеви период</w:t>
            </w:r>
          </w:p>
          <w:p w14:paraId="65F7AE60" w14:textId="77777777" w:rsidR="00BE6926" w:rsidRPr="00B14EC9" w:rsidRDefault="00BE6926" w:rsidP="00F70461">
            <w:pPr>
              <w:jc w:val="center"/>
              <w:rPr>
                <w:rFonts w:ascii="Times New Roman" w:eastAsia="Times New Roman" w:hAnsi="Times New Roman"/>
                <w:b/>
                <w:color w:val="FFFFFF" w:themeColor="background1"/>
                <w:sz w:val="24"/>
                <w:szCs w:val="24"/>
                <w:lang w:val="bg-BG"/>
              </w:rPr>
            </w:pPr>
          </w:p>
        </w:tc>
        <w:tc>
          <w:tcPr>
            <w:tcW w:w="2268" w:type="dxa"/>
            <w:vAlign w:val="center"/>
          </w:tcPr>
          <w:p w14:paraId="69E98299" w14:textId="77777777" w:rsidR="00BE6926" w:rsidRPr="00B14EC9" w:rsidRDefault="00BE6926" w:rsidP="00F704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FFFFFF" w:themeColor="background1"/>
                <w:sz w:val="24"/>
                <w:szCs w:val="24"/>
                <w:lang w:val="bg-BG"/>
              </w:rPr>
            </w:pPr>
            <w:r w:rsidRPr="00B14EC9">
              <w:rPr>
                <w:rStyle w:val="af1"/>
                <w:rFonts w:ascii="Times New Roman" w:eastAsia="Times New Roman" w:hAnsi="Times New Roman"/>
                <w:color w:val="FFFFFF" w:themeColor="background1"/>
                <w:sz w:val="24"/>
                <w:szCs w:val="24"/>
                <w:lang w:val="bg-BG"/>
              </w:rPr>
              <w:t>Финансиране</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3E440CBC" w14:textId="77777777" w:rsidR="00BE6926" w:rsidRPr="00B14EC9" w:rsidRDefault="00BE6926" w:rsidP="00F70461">
            <w:pPr>
              <w:jc w:val="center"/>
              <w:rPr>
                <w:rFonts w:ascii="Times New Roman" w:eastAsia="Times New Roman" w:hAnsi="Times New Roman"/>
                <w:b/>
                <w:color w:val="FFFFFF" w:themeColor="background1"/>
                <w:sz w:val="24"/>
                <w:szCs w:val="24"/>
                <w:lang w:val="bg-BG"/>
              </w:rPr>
            </w:pPr>
            <w:r w:rsidRPr="00B14EC9">
              <w:rPr>
                <w:rStyle w:val="af1"/>
                <w:rFonts w:ascii="Times New Roman" w:eastAsia="Times New Roman" w:hAnsi="Times New Roman"/>
                <w:color w:val="FFFFFF" w:themeColor="background1"/>
                <w:sz w:val="24"/>
                <w:szCs w:val="24"/>
                <w:lang w:val="bg-BG"/>
              </w:rPr>
              <w:t>Индикатори</w:t>
            </w:r>
          </w:p>
        </w:tc>
      </w:tr>
      <w:tr w:rsidR="00F70461" w:rsidRPr="0002626B" w14:paraId="66F84CFB" w14:textId="77777777" w:rsidTr="00F70461">
        <w:tc>
          <w:tcPr>
            <w:cnfStyle w:val="000010000000" w:firstRow="0" w:lastRow="0" w:firstColumn="0" w:lastColumn="0" w:oddVBand="1" w:evenVBand="0" w:oddHBand="0" w:evenHBand="0" w:firstRowFirstColumn="0" w:firstRowLastColumn="0" w:lastRowFirstColumn="0" w:lastRowLastColumn="0"/>
            <w:tcW w:w="2836" w:type="dxa"/>
          </w:tcPr>
          <w:p w14:paraId="2562DC2A" w14:textId="77777777" w:rsidR="00BE6926" w:rsidRPr="00F70461" w:rsidRDefault="00BE6926" w:rsidP="0002626B">
            <w:pPr>
              <w:rPr>
                <w:rFonts w:ascii="Times New Roman" w:eastAsia="Times New Roman" w:hAnsi="Times New Roman"/>
                <w:color w:val="auto"/>
                <w:sz w:val="24"/>
                <w:szCs w:val="24"/>
                <w:lang w:val="bg-BG"/>
              </w:rPr>
            </w:pPr>
            <w:r w:rsidRPr="0002626B">
              <w:rPr>
                <w:rFonts w:ascii="Times New Roman" w:eastAsia="Times New Roman" w:hAnsi="Times New Roman"/>
                <w:sz w:val="24"/>
                <w:szCs w:val="24"/>
                <w:lang w:val="bg-BG"/>
              </w:rPr>
              <w:t>1</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Осигуряване</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на</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достъп</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на ромите</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до пазара на труда</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и</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до различни инструменти</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и инициативи</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за</w:t>
            </w:r>
            <w:r w:rsidRPr="00F70461">
              <w:rPr>
                <w:rFonts w:ascii="Times New Roman" w:eastAsia="Times New Roman" w:hAnsi="Times New Roman"/>
                <w:color w:val="auto"/>
                <w:sz w:val="24"/>
                <w:szCs w:val="24"/>
                <w:lang w:val="bg-BG"/>
              </w:rPr>
              <w:t xml:space="preserve"> </w:t>
            </w:r>
            <w:r w:rsidRPr="00F70461">
              <w:rPr>
                <w:rStyle w:val="hps"/>
                <w:rFonts w:ascii="Times New Roman" w:eastAsia="Times New Roman" w:hAnsi="Times New Roman"/>
                <w:color w:val="auto"/>
                <w:sz w:val="24"/>
                <w:szCs w:val="24"/>
                <w:lang w:val="bg-BG"/>
              </w:rPr>
              <w:t>самостоятелна заетост</w:t>
            </w:r>
            <w:r w:rsidRPr="00F70461">
              <w:rPr>
                <w:rFonts w:ascii="Times New Roman" w:eastAsia="Times New Roman" w:hAnsi="Times New Roman"/>
                <w:color w:val="auto"/>
                <w:sz w:val="24"/>
                <w:szCs w:val="24"/>
                <w:lang w:val="bg-BG"/>
              </w:rPr>
              <w:t xml:space="preserve">.  </w:t>
            </w:r>
          </w:p>
          <w:p w14:paraId="5CA4F153" w14:textId="77777777" w:rsidR="00BE6926" w:rsidRPr="00F70461" w:rsidRDefault="00BE6926" w:rsidP="0002626B">
            <w:pPr>
              <w:rPr>
                <w:rFonts w:ascii="Times New Roman" w:eastAsia="Times New Roman" w:hAnsi="Times New Roman"/>
                <w:color w:val="auto"/>
                <w:sz w:val="24"/>
                <w:szCs w:val="24"/>
                <w:lang w:val="bg-BG"/>
              </w:rPr>
            </w:pPr>
            <w:r w:rsidRPr="00F70461">
              <w:rPr>
                <w:rFonts w:ascii="Times New Roman" w:eastAsia="Times New Roman" w:hAnsi="Times New Roman"/>
                <w:color w:val="auto"/>
                <w:sz w:val="24"/>
                <w:szCs w:val="24"/>
                <w:lang w:val="bg-BG"/>
              </w:rPr>
              <w:t>Квалификация и преквалификация на безработни роми, както и на заети роми, в съотвествие с професии, търсени на пазара на труда.</w:t>
            </w:r>
          </w:p>
          <w:p w14:paraId="3ECAF497" w14:textId="77777777" w:rsidR="00BE6926" w:rsidRPr="0002626B" w:rsidRDefault="00BE6926" w:rsidP="0002626B">
            <w:pPr>
              <w:rPr>
                <w:rFonts w:ascii="Times New Roman" w:eastAsia="Times New Roman" w:hAnsi="Times New Roman"/>
                <w:sz w:val="24"/>
                <w:szCs w:val="24"/>
                <w:lang w:val="bg-BG"/>
              </w:rPr>
            </w:pPr>
          </w:p>
        </w:tc>
        <w:tc>
          <w:tcPr>
            <w:tcW w:w="2410" w:type="dxa"/>
          </w:tcPr>
          <w:p w14:paraId="0B160CDD" w14:textId="77777777" w:rsidR="00BE6926" w:rsidRPr="0002626B" w:rsidRDefault="00F70461"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t>1.</w:t>
            </w:r>
            <w:r w:rsidR="00BE6926" w:rsidRPr="0002626B">
              <w:rPr>
                <w:rFonts w:ascii="Times New Roman" w:eastAsia="Times New Roman" w:hAnsi="Times New Roman"/>
                <w:sz w:val="24"/>
                <w:szCs w:val="24"/>
                <w:lang w:val="bg-BG"/>
              </w:rPr>
              <w:t>1.Повишаване на пригодността за заетост и квалификацията на безработни роми</w:t>
            </w:r>
          </w:p>
          <w:p w14:paraId="67F8431D"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551" w:type="dxa"/>
          </w:tcPr>
          <w:p w14:paraId="3A339EA8"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1.1.1. Организиране на обучителни курсове за безработни лица:</w:t>
            </w:r>
          </w:p>
          <w:p w14:paraId="695A54D1"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а) мотивация за активно търсене на работа;</w:t>
            </w:r>
          </w:p>
          <w:p w14:paraId="4974C232"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 професионална</w:t>
            </w:r>
          </w:p>
          <w:p w14:paraId="1F4AE410"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 ориентация;</w:t>
            </w:r>
          </w:p>
          <w:p w14:paraId="171C02DF"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в)ограмотяване</w:t>
            </w:r>
          </w:p>
          <w:p w14:paraId="28A6DC50"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1.2.1. Осигуряване на заетост чрез:</w:t>
            </w:r>
          </w:p>
          <w:p w14:paraId="245E9E7D"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а) Разработване и включване в проекти по ОПРЧР. </w:t>
            </w:r>
          </w:p>
          <w:p w14:paraId="5CF2E871"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б)Включване в програми и мерки от ЗНЗ</w:t>
            </w:r>
            <w:r w:rsidR="00F70461">
              <w:rPr>
                <w:rFonts w:ascii="Times New Roman" w:eastAsia="Times New Roman" w:hAnsi="Times New Roman"/>
                <w:sz w:val="24"/>
                <w:szCs w:val="24"/>
                <w:lang w:val="bg-BG"/>
              </w:rPr>
              <w:t>.</w:t>
            </w:r>
          </w:p>
          <w:p w14:paraId="6DCC1861" w14:textId="77777777" w:rsidR="00BE6926" w:rsidRPr="0002626B" w:rsidRDefault="00F70461"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в) Н</w:t>
            </w:r>
            <w:r w:rsidR="00BE6926" w:rsidRPr="0002626B">
              <w:rPr>
                <w:rFonts w:ascii="Times New Roman" w:eastAsia="Times New Roman" w:hAnsi="Times New Roman"/>
                <w:sz w:val="24"/>
                <w:szCs w:val="24"/>
                <w:lang w:val="bg-BG"/>
              </w:rPr>
              <w:t>асочване към СРМ на първичен пазар.</w:t>
            </w:r>
          </w:p>
          <w:p w14:paraId="49D03F91" w14:textId="77777777" w:rsidR="00BE6926" w:rsidRPr="0002626B" w:rsidRDefault="00BE6926" w:rsidP="0002626B">
            <w:pPr>
              <w:rPr>
                <w:rFonts w:ascii="Times New Roman" w:eastAsia="Times New Roman" w:hAnsi="Times New Roman"/>
                <w:sz w:val="24"/>
                <w:szCs w:val="24"/>
                <w:lang w:val="bg-BG"/>
              </w:rPr>
            </w:pPr>
          </w:p>
        </w:tc>
        <w:tc>
          <w:tcPr>
            <w:tcW w:w="1560" w:type="dxa"/>
          </w:tcPr>
          <w:p w14:paraId="5523811B"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МТСП, АЗ, Общинска администрация</w:t>
            </w:r>
            <w:r w:rsidR="00F70461">
              <w:rPr>
                <w:rFonts w:ascii="Times New Roman" w:eastAsia="Times New Roman" w:hAnsi="Times New Roman"/>
                <w:sz w:val="24"/>
                <w:szCs w:val="24"/>
                <w:lang w:val="bg-BG"/>
              </w:rPr>
              <w:t>,</w:t>
            </w:r>
          </w:p>
          <w:p w14:paraId="4E1CC412"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ДБТ</w:t>
            </w:r>
            <w:r w:rsidR="00F70461">
              <w:rPr>
                <w:rFonts w:ascii="Times New Roman" w:eastAsia="Times New Roman" w:hAnsi="Times New Roman"/>
                <w:sz w:val="24"/>
                <w:szCs w:val="24"/>
                <w:lang w:val="bg-BG"/>
              </w:rPr>
              <w:t>,</w:t>
            </w:r>
          </w:p>
          <w:p w14:paraId="409AC985"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частни работодате ли</w:t>
            </w:r>
          </w:p>
        </w:tc>
        <w:tc>
          <w:tcPr>
            <w:cnfStyle w:val="000010000000" w:firstRow="0" w:lastRow="0" w:firstColumn="0" w:lastColumn="0" w:oddVBand="1" w:evenVBand="0" w:oddHBand="0" w:evenHBand="0" w:firstRowFirstColumn="0" w:firstRowLastColumn="0" w:lastRowFirstColumn="0" w:lastRowLastColumn="0"/>
            <w:tcW w:w="1134" w:type="dxa"/>
          </w:tcPr>
          <w:p w14:paraId="0D31CB23"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2021-2023г.</w:t>
            </w:r>
          </w:p>
        </w:tc>
        <w:tc>
          <w:tcPr>
            <w:tcW w:w="2268" w:type="dxa"/>
          </w:tcPr>
          <w:p w14:paraId="4A4AACB2"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Републикански бюджет,ОП, и други донорски програми и проекти </w:t>
            </w:r>
          </w:p>
        </w:tc>
        <w:tc>
          <w:tcPr>
            <w:cnfStyle w:val="000010000000" w:firstRow="0" w:lastRow="0" w:firstColumn="0" w:lastColumn="0" w:oddVBand="1" w:evenVBand="0" w:oddHBand="0" w:evenHBand="0" w:firstRowFirstColumn="0" w:firstRowLastColumn="0" w:lastRowFirstColumn="0" w:lastRowLastColumn="0"/>
            <w:tcW w:w="1843" w:type="dxa"/>
          </w:tcPr>
          <w:p w14:paraId="2DCFFE3C" w14:textId="77777777" w:rsidR="00BE6926" w:rsidRPr="0002626B" w:rsidRDefault="00F70461"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BE6926" w:rsidRPr="0002626B">
              <w:rPr>
                <w:rFonts w:ascii="Times New Roman" w:eastAsia="Times New Roman" w:hAnsi="Times New Roman"/>
                <w:sz w:val="24"/>
                <w:szCs w:val="24"/>
                <w:lang w:val="bg-BG"/>
              </w:rPr>
              <w:t>Брой лица завършили обучителни курсове:</w:t>
            </w:r>
          </w:p>
          <w:p w14:paraId="1F5907E9"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а)мотивирани с подобрени умения за търсене на работа – 100;</w:t>
            </w:r>
          </w:p>
          <w:p w14:paraId="35912D64" w14:textId="77777777" w:rsidR="00BE6926" w:rsidRPr="0002626B" w:rsidRDefault="00F70461"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б)</w:t>
            </w:r>
            <w:r w:rsidR="00BE6926" w:rsidRPr="0002626B">
              <w:rPr>
                <w:rFonts w:ascii="Times New Roman" w:eastAsia="Times New Roman" w:hAnsi="Times New Roman"/>
                <w:sz w:val="24"/>
                <w:szCs w:val="24"/>
                <w:lang w:val="bg-BG"/>
              </w:rPr>
              <w:t>професионална ориентация  и адаптация на пазара на труда – 140;</w:t>
            </w:r>
          </w:p>
          <w:p w14:paraId="1D873490"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в)ограмотяване- Брой лица с осигурена заетост:</w:t>
            </w:r>
          </w:p>
        </w:tc>
      </w:tr>
      <w:tr w:rsidR="00F70461" w:rsidRPr="0002626B" w14:paraId="76958A4B" w14:textId="77777777" w:rsidTr="00F7046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6" w:type="dxa"/>
          </w:tcPr>
          <w:p w14:paraId="5EAE1CC3" w14:textId="77777777" w:rsidR="00BE6926" w:rsidRPr="0002626B" w:rsidRDefault="00BE6926" w:rsidP="0002626B">
            <w:pPr>
              <w:rPr>
                <w:rFonts w:ascii="Times New Roman" w:eastAsia="Times New Roman" w:hAnsi="Times New Roman"/>
                <w:sz w:val="24"/>
                <w:szCs w:val="24"/>
                <w:lang w:val="bg-BG"/>
              </w:rPr>
            </w:pPr>
          </w:p>
        </w:tc>
        <w:tc>
          <w:tcPr>
            <w:tcW w:w="2410" w:type="dxa"/>
          </w:tcPr>
          <w:p w14:paraId="58924E0A" w14:textId="77777777" w:rsidR="00BE6926" w:rsidRPr="0002626B" w:rsidRDefault="00BE6926"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1.2. Осигуряване на заетост на ромите, търсещи работа</w:t>
            </w:r>
          </w:p>
        </w:tc>
        <w:tc>
          <w:tcPr>
            <w:cnfStyle w:val="000010000000" w:firstRow="0" w:lastRow="0" w:firstColumn="0" w:lastColumn="0" w:oddVBand="1" w:evenVBand="0" w:oddHBand="0" w:evenHBand="0" w:firstRowFirstColumn="0" w:firstRowLastColumn="0" w:lastRowFirstColumn="0" w:lastRowLastColumn="0"/>
            <w:tcW w:w="2551" w:type="dxa"/>
          </w:tcPr>
          <w:p w14:paraId="7FC8B05E"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1.2.2.Обучаване на младежи в професионални </w:t>
            </w:r>
            <w:r w:rsidRPr="0002626B">
              <w:rPr>
                <w:rFonts w:ascii="Times New Roman" w:eastAsia="Times New Roman" w:hAnsi="Times New Roman"/>
                <w:sz w:val="24"/>
                <w:szCs w:val="24"/>
                <w:lang w:val="bg-BG"/>
              </w:rPr>
              <w:lastRenderedPageBreak/>
              <w:t>умения чрез стажуване; 1.2.3.Стимулиране на икономическата инициатива сред хората от малцинствата за развиване на бизнес и производство;</w:t>
            </w:r>
          </w:p>
        </w:tc>
        <w:tc>
          <w:tcPr>
            <w:tcW w:w="1560" w:type="dxa"/>
          </w:tcPr>
          <w:p w14:paraId="51230514" w14:textId="77777777" w:rsidR="00BE6926" w:rsidRPr="0002626B" w:rsidRDefault="00F70461"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МТСП,АЗ,МОН,</w:t>
            </w:r>
            <w:r w:rsidR="00BE6926" w:rsidRPr="0002626B">
              <w:rPr>
                <w:rFonts w:ascii="Times New Roman" w:eastAsia="Times New Roman" w:hAnsi="Times New Roman"/>
                <w:sz w:val="24"/>
                <w:szCs w:val="24"/>
                <w:lang w:val="bg-BG"/>
              </w:rPr>
              <w:t xml:space="preserve"> съвместно </w:t>
            </w:r>
            <w:r>
              <w:rPr>
                <w:rFonts w:ascii="Times New Roman" w:eastAsia="Times New Roman" w:hAnsi="Times New Roman"/>
                <w:sz w:val="24"/>
                <w:szCs w:val="24"/>
                <w:lang w:val="bg-BG"/>
              </w:rPr>
              <w:t xml:space="preserve">с </w:t>
            </w:r>
            <w:r w:rsidR="00BE6926" w:rsidRPr="0002626B">
              <w:rPr>
                <w:rFonts w:ascii="Times New Roman" w:eastAsia="Times New Roman" w:hAnsi="Times New Roman"/>
                <w:sz w:val="24"/>
                <w:szCs w:val="24"/>
                <w:lang w:val="bg-BG"/>
              </w:rPr>
              <w:lastRenderedPageBreak/>
              <w:t>община, училища</w:t>
            </w:r>
          </w:p>
        </w:tc>
        <w:tc>
          <w:tcPr>
            <w:cnfStyle w:val="000010000000" w:firstRow="0" w:lastRow="0" w:firstColumn="0" w:lastColumn="0" w:oddVBand="1" w:evenVBand="0" w:oddHBand="0" w:evenHBand="0" w:firstRowFirstColumn="0" w:firstRowLastColumn="0" w:lastRowFirstColumn="0" w:lastRowLastColumn="0"/>
            <w:tcW w:w="1134" w:type="dxa"/>
          </w:tcPr>
          <w:p w14:paraId="47869EB7"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lastRenderedPageBreak/>
              <w:t>2021– 2023г.</w:t>
            </w:r>
          </w:p>
        </w:tc>
        <w:tc>
          <w:tcPr>
            <w:tcW w:w="2268" w:type="dxa"/>
          </w:tcPr>
          <w:p w14:paraId="1283B324" w14:textId="77777777" w:rsidR="00BE6926" w:rsidRPr="0002626B" w:rsidRDefault="00BE6926"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Републикански бюджет, ОП,</w:t>
            </w:r>
          </w:p>
          <w:p w14:paraId="617C2BB1" w14:textId="77777777" w:rsidR="00BE6926" w:rsidRPr="0002626B" w:rsidRDefault="00BE6926" w:rsidP="0002626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 xml:space="preserve">други донорски </w:t>
            </w:r>
            <w:r w:rsidRPr="0002626B">
              <w:rPr>
                <w:rFonts w:ascii="Times New Roman" w:eastAsia="Times New Roman" w:hAnsi="Times New Roman"/>
                <w:sz w:val="24"/>
                <w:szCs w:val="24"/>
                <w:lang w:val="bg-BG"/>
              </w:rPr>
              <w:lastRenderedPageBreak/>
              <w:t>програми и проекти</w:t>
            </w:r>
          </w:p>
        </w:tc>
        <w:tc>
          <w:tcPr>
            <w:cnfStyle w:val="000010000000" w:firstRow="0" w:lastRow="0" w:firstColumn="0" w:lastColumn="0" w:oddVBand="1" w:evenVBand="0" w:oddHBand="0" w:evenHBand="0" w:firstRowFirstColumn="0" w:firstRowLastColumn="0" w:lastRowFirstColumn="0" w:lastRowLastColumn="0"/>
            <w:tcW w:w="1843" w:type="dxa"/>
          </w:tcPr>
          <w:p w14:paraId="73A5074E" w14:textId="77777777" w:rsidR="00BE6926" w:rsidRPr="0002626B" w:rsidRDefault="00F70461"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-Брой обучени младежи;</w:t>
            </w:r>
          </w:p>
          <w:p w14:paraId="1D162BA8" w14:textId="77777777" w:rsidR="00BE6926" w:rsidRPr="0002626B" w:rsidRDefault="00F70461"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sidR="00BE6926" w:rsidRPr="0002626B">
              <w:rPr>
                <w:rFonts w:ascii="Times New Roman" w:eastAsia="Times New Roman" w:hAnsi="Times New Roman"/>
                <w:sz w:val="24"/>
                <w:szCs w:val="24"/>
                <w:lang w:val="bg-BG"/>
              </w:rPr>
              <w:t xml:space="preserve">Брой </w:t>
            </w:r>
            <w:r w:rsidR="00BE6926" w:rsidRPr="0002626B">
              <w:rPr>
                <w:rFonts w:ascii="Times New Roman" w:eastAsia="Times New Roman" w:hAnsi="Times New Roman"/>
                <w:sz w:val="24"/>
                <w:szCs w:val="24"/>
                <w:lang w:val="bg-BG"/>
              </w:rPr>
              <w:lastRenderedPageBreak/>
              <w:t xml:space="preserve">включени лица и самонаети </w:t>
            </w:r>
          </w:p>
        </w:tc>
      </w:tr>
      <w:tr w:rsidR="00F70461" w:rsidRPr="0002626B" w14:paraId="591EAA25" w14:textId="77777777" w:rsidTr="00F70461">
        <w:tc>
          <w:tcPr>
            <w:cnfStyle w:val="000010000000" w:firstRow="0" w:lastRow="0" w:firstColumn="0" w:lastColumn="0" w:oddVBand="1" w:evenVBand="0" w:oddHBand="0" w:evenHBand="0" w:firstRowFirstColumn="0" w:firstRowLastColumn="0" w:lastRowFirstColumn="0" w:lastRowLastColumn="0"/>
            <w:tcW w:w="2836" w:type="dxa"/>
          </w:tcPr>
          <w:p w14:paraId="61E75D46" w14:textId="77777777" w:rsidR="00BE6926" w:rsidRPr="0002626B" w:rsidRDefault="00BE6926" w:rsidP="0002626B">
            <w:pPr>
              <w:rPr>
                <w:rFonts w:ascii="Times New Roman" w:eastAsia="Times New Roman" w:hAnsi="Times New Roman"/>
                <w:b/>
                <w:sz w:val="24"/>
                <w:szCs w:val="24"/>
                <w:lang w:val="bg-BG"/>
              </w:rPr>
            </w:pPr>
            <w:r w:rsidRPr="0002626B">
              <w:rPr>
                <w:rFonts w:ascii="Times New Roman" w:eastAsia="Times New Roman" w:hAnsi="Times New Roman"/>
                <w:sz w:val="24"/>
                <w:szCs w:val="24"/>
                <w:lang w:val="bg-BG"/>
              </w:rPr>
              <w:lastRenderedPageBreak/>
              <w:t>2.Конкретни механизми за осигуряване на устойчива заетост на роми в активна трудова възраст заедно с представители на работодателите, синдикатите, общините и организациите на ромската общност</w:t>
            </w:r>
          </w:p>
        </w:tc>
        <w:tc>
          <w:tcPr>
            <w:tcW w:w="2410" w:type="dxa"/>
          </w:tcPr>
          <w:p w14:paraId="03F2345A"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2.1.Подобряването на услугите, предлагани от институциите, за хората търсещи работа и работодателите да ги наемат.</w:t>
            </w:r>
          </w:p>
        </w:tc>
        <w:tc>
          <w:tcPr>
            <w:cnfStyle w:val="000010000000" w:firstRow="0" w:lastRow="0" w:firstColumn="0" w:lastColumn="0" w:oddVBand="1" w:evenVBand="0" w:oddHBand="0" w:evenHBand="0" w:firstRowFirstColumn="0" w:firstRowLastColumn="0" w:lastRowFirstColumn="0" w:lastRowLastColumn="0"/>
            <w:tcW w:w="2551" w:type="dxa"/>
          </w:tcPr>
          <w:p w14:paraId="7DCF2613"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2.1.1.Провеждане на курсове за обучение на служителите в бюрата по труда за придобиване на специфични умения за работа с представители на ромското население и други етнически малцинства. 2.1.2.Назначаване на представители на ромската общност в структурите на МТСП и АЗ в области, с преобладаващо ромско население.</w:t>
            </w:r>
          </w:p>
        </w:tc>
        <w:tc>
          <w:tcPr>
            <w:tcW w:w="1560" w:type="dxa"/>
          </w:tcPr>
          <w:p w14:paraId="0EF4AEC0"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МС, ДБТ</w:t>
            </w:r>
          </w:p>
          <w:p w14:paraId="5BE0BB5D"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МТСП, АЗ</w:t>
            </w:r>
          </w:p>
        </w:tc>
        <w:tc>
          <w:tcPr>
            <w:cnfStyle w:val="000010000000" w:firstRow="0" w:lastRow="0" w:firstColumn="0" w:lastColumn="0" w:oddVBand="1" w:evenVBand="0" w:oddHBand="0" w:evenHBand="0" w:firstRowFirstColumn="0" w:firstRowLastColumn="0" w:lastRowFirstColumn="0" w:lastRowLastColumn="0"/>
            <w:tcW w:w="1134" w:type="dxa"/>
          </w:tcPr>
          <w:p w14:paraId="5780C0CA" w14:textId="77777777" w:rsidR="00BE6926" w:rsidRPr="0002626B" w:rsidRDefault="00BE6926" w:rsidP="0002626B">
            <w:pPr>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2021-2023г.</w:t>
            </w:r>
          </w:p>
        </w:tc>
        <w:tc>
          <w:tcPr>
            <w:tcW w:w="2268" w:type="dxa"/>
          </w:tcPr>
          <w:p w14:paraId="0170F5B4" w14:textId="77777777" w:rsidR="00BE6926" w:rsidRPr="0002626B" w:rsidRDefault="00BE6926" w:rsidP="0002626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bg-BG"/>
              </w:rPr>
            </w:pPr>
            <w:r w:rsidRPr="0002626B">
              <w:rPr>
                <w:rFonts w:ascii="Times New Roman" w:eastAsia="Times New Roman" w:hAnsi="Times New Roman"/>
                <w:sz w:val="24"/>
                <w:szCs w:val="24"/>
                <w:lang w:val="bg-BG"/>
              </w:rPr>
              <w:t>Републикански бюджет, ОПР</w:t>
            </w:r>
          </w:p>
        </w:tc>
        <w:tc>
          <w:tcPr>
            <w:cnfStyle w:val="000010000000" w:firstRow="0" w:lastRow="0" w:firstColumn="0" w:lastColumn="0" w:oddVBand="1" w:evenVBand="0" w:oddHBand="0" w:evenHBand="0" w:firstRowFirstColumn="0" w:firstRowLastColumn="0" w:lastRowFirstColumn="0" w:lastRowLastColumn="0"/>
            <w:tcW w:w="1843" w:type="dxa"/>
          </w:tcPr>
          <w:p w14:paraId="658EB894" w14:textId="77777777" w:rsidR="00BE6926" w:rsidRPr="0002626B" w:rsidRDefault="00CC0093" w:rsidP="0002626B">
            <w:pPr>
              <w:pStyle w:val="Style7table"/>
              <w:rPr>
                <w:rFonts w:ascii="Times New Roman" w:hAnsi="Times New Roman"/>
                <w:sz w:val="24"/>
                <w:szCs w:val="24"/>
                <w:lang w:val="bg-BG"/>
              </w:rPr>
            </w:pPr>
            <w:r>
              <w:rPr>
                <w:rFonts w:ascii="Times New Roman" w:hAnsi="Times New Roman"/>
                <w:sz w:val="24"/>
                <w:szCs w:val="24"/>
                <w:lang w:val="bg-BG"/>
              </w:rPr>
              <w:t xml:space="preserve">- </w:t>
            </w:r>
            <w:r w:rsidR="00BE6926" w:rsidRPr="0002626B">
              <w:rPr>
                <w:rFonts w:ascii="Times New Roman" w:hAnsi="Times New Roman"/>
                <w:sz w:val="24"/>
                <w:szCs w:val="24"/>
                <w:lang w:val="bg-BG"/>
              </w:rPr>
              <w:t>Брой на служителите от дирекция "Бюро по труда" (ДБТ), преминали обучителен курс з</w:t>
            </w:r>
            <w:r>
              <w:rPr>
                <w:rFonts w:ascii="Times New Roman" w:hAnsi="Times New Roman"/>
                <w:sz w:val="24"/>
                <w:szCs w:val="24"/>
                <w:lang w:val="bg-BG"/>
              </w:rPr>
              <w:t>а работа в мултиетническа среда;</w:t>
            </w:r>
          </w:p>
          <w:p w14:paraId="2F4BFCD4" w14:textId="77777777" w:rsidR="00BE6926" w:rsidRPr="0002626B" w:rsidRDefault="00CC0093"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-Подобрени услуги</w:t>
            </w:r>
            <w:r w:rsidR="00BE6926" w:rsidRPr="0002626B">
              <w:rPr>
                <w:rFonts w:ascii="Times New Roman" w:eastAsia="Times New Roman" w:hAnsi="Times New Roman"/>
                <w:sz w:val="24"/>
                <w:szCs w:val="24"/>
                <w:lang w:val="bg-BG"/>
              </w:rPr>
              <w:t xml:space="preserve"> в сферата на заетостта</w:t>
            </w:r>
            <w:r>
              <w:rPr>
                <w:rFonts w:ascii="Times New Roman" w:eastAsia="Times New Roman" w:hAnsi="Times New Roman"/>
                <w:sz w:val="24"/>
                <w:szCs w:val="24"/>
                <w:lang w:val="bg-BG"/>
              </w:rPr>
              <w:t>;</w:t>
            </w:r>
            <w:r w:rsidR="00BE6926" w:rsidRPr="0002626B">
              <w:rPr>
                <w:rFonts w:ascii="Times New Roman" w:eastAsia="Times New Roman" w:hAnsi="Times New Roman"/>
                <w:sz w:val="24"/>
                <w:szCs w:val="24"/>
                <w:lang w:val="bg-BG"/>
              </w:rPr>
              <w:t xml:space="preserve"> </w:t>
            </w:r>
          </w:p>
          <w:p w14:paraId="112F2803" w14:textId="77777777" w:rsidR="00BE6926" w:rsidRPr="0002626B" w:rsidRDefault="00CC0093" w:rsidP="0002626B">
            <w:pPr>
              <w:rPr>
                <w:rFonts w:ascii="Times New Roman" w:eastAsia="Times New Roman" w:hAnsi="Times New Roman"/>
                <w:sz w:val="24"/>
                <w:szCs w:val="24"/>
                <w:lang w:val="bg-BG"/>
              </w:rPr>
            </w:pPr>
            <w:r>
              <w:rPr>
                <w:rFonts w:ascii="Times New Roman" w:eastAsia="Times New Roman" w:hAnsi="Times New Roman"/>
                <w:sz w:val="24"/>
                <w:szCs w:val="24"/>
                <w:lang w:val="bg-BG"/>
              </w:rPr>
              <w:t>-</w:t>
            </w:r>
            <w:r w:rsidR="00BE6926" w:rsidRPr="0002626B">
              <w:rPr>
                <w:rFonts w:ascii="Times New Roman" w:eastAsia="Times New Roman" w:hAnsi="Times New Roman"/>
                <w:sz w:val="24"/>
                <w:szCs w:val="24"/>
                <w:lang w:val="bg-BG"/>
              </w:rPr>
              <w:t>Брой назначени представители на ромската общност в структурите на МТСП и АЗ</w:t>
            </w:r>
          </w:p>
        </w:tc>
      </w:tr>
    </w:tbl>
    <w:p w14:paraId="087229FB" w14:textId="77777777" w:rsidR="00B24F33" w:rsidRDefault="00B24F33" w:rsidP="0002626B">
      <w:pPr>
        <w:spacing w:after="0" w:line="240" w:lineRule="auto"/>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1EC1422D" w14:textId="77777777" w:rsidR="00B24F33" w:rsidRDefault="00B24F33" w:rsidP="00B24F33">
      <w:pPr>
        <w:spacing w:after="0" w:line="240" w:lineRule="auto"/>
        <w:ind w:left="-993"/>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77147077" w14:textId="77777777" w:rsidR="00B24F33" w:rsidRDefault="00B24F33" w:rsidP="00B24F33">
      <w:pPr>
        <w:spacing w:after="0" w:line="240" w:lineRule="auto"/>
        <w:ind w:left="-993"/>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662B874E" w14:textId="77777777" w:rsidR="00B24F33" w:rsidRDefault="00B24F33" w:rsidP="00B24F33">
      <w:pPr>
        <w:spacing w:after="0" w:line="240" w:lineRule="auto"/>
        <w:ind w:left="-993"/>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2EF2A1C4" w14:textId="77777777" w:rsidR="00B24F33" w:rsidRDefault="00B24F33" w:rsidP="00B24F33">
      <w:pPr>
        <w:spacing w:after="0" w:line="240" w:lineRule="auto"/>
        <w:ind w:left="-993"/>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2D349B4B" w14:textId="77777777" w:rsidR="00C56224" w:rsidRPr="00B24F33" w:rsidRDefault="00B24F33" w:rsidP="00B24F33">
      <w:pPr>
        <w:spacing w:after="0" w:line="240" w:lineRule="auto"/>
        <w:ind w:left="-993"/>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lastRenderedPageBreak/>
        <w:t>Приоритет:</w:t>
      </w:r>
      <w:r w:rsidR="00C56224" w:rsidRPr="00B24F33">
        <w:rPr>
          <w:rFonts w:ascii="Times New Roman" w:hAnsi="Times New Roman"/>
          <w:b/>
          <w:caps/>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ВЪРХОВЕНСТВО НА ЗАКОНА И НЕДИСКРИМИНАЦИЯ</w:t>
      </w:r>
    </w:p>
    <w:p w14:paraId="563663D6" w14:textId="77777777" w:rsidR="00C56224" w:rsidRPr="00B24F33" w:rsidRDefault="00B24F33" w:rsidP="00B24F33">
      <w:pPr>
        <w:spacing w:after="0" w:line="240" w:lineRule="auto"/>
        <w:ind w:left="-993"/>
        <w:jc w:val="both"/>
        <w:rPr>
          <w:rFonts w:ascii="Times New Roman" w:hAnsi="Times New Roman"/>
          <w:b/>
          <w:color w:val="E36C0A" w:themeColor="accent6" w:themeShade="BF"/>
          <w:sz w:val="24"/>
          <w:szCs w:val="24"/>
          <w:lang w:val="bg-BG"/>
        </w:rPr>
      </w:pPr>
      <w:r>
        <w:rPr>
          <w:rFonts w:ascii="Times New Roman" w:hAnsi="Times New Roman"/>
          <w:b/>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О</w:t>
      </w:r>
      <w:r w:rsidRPr="00B24F33">
        <w:rPr>
          <w:rFonts w:ascii="Times New Roman" w:hAnsi="Times New Roman"/>
          <w:b/>
          <w:color w:val="E36C0A" w:themeColor="accent6"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перативна цел:</w:t>
      </w:r>
      <w:r w:rsidRPr="0002626B">
        <w:rPr>
          <w:rFonts w:ascii="Times New Roman" w:hAnsi="Times New Roman"/>
          <w:b/>
          <w:sz w:val="24"/>
          <w:szCs w:val="24"/>
          <w:lang w:val="bg-BG"/>
        </w:rPr>
        <w:t xml:space="preserve"> </w:t>
      </w:r>
      <w:r w:rsidR="00C56224" w:rsidRPr="00B24F33">
        <w:rPr>
          <w:rFonts w:ascii="Times New Roman" w:hAnsi="Times New Roman"/>
          <w:b/>
          <w:color w:val="E36C0A" w:themeColor="accent6" w:themeShade="BF"/>
          <w:sz w:val="24"/>
          <w:szCs w:val="24"/>
          <w:lang w:val="bg-BG"/>
        </w:rPr>
        <w:t>Гарантиране правата на гражданите, с акцент върху жените и децата, защита на обществения ред, недопускане и противодействие на проявите на нетолерантност и на езика на омразата</w:t>
      </w:r>
    </w:p>
    <w:p w14:paraId="7FA0EF8A" w14:textId="77777777" w:rsidR="00C56224" w:rsidRPr="00B24F33" w:rsidRDefault="00C56224" w:rsidP="0002626B">
      <w:pPr>
        <w:spacing w:after="0" w:line="240" w:lineRule="auto"/>
        <w:rPr>
          <w:rFonts w:ascii="Times New Roman" w:hAnsi="Times New Roman"/>
          <w:b/>
          <w:color w:val="E36C0A" w:themeColor="accent6" w:themeShade="BF"/>
          <w:sz w:val="24"/>
          <w:szCs w:val="24"/>
          <w:lang w:val="bg-BG"/>
        </w:rPr>
      </w:pPr>
    </w:p>
    <w:tbl>
      <w:tblPr>
        <w:tblStyle w:val="3-6"/>
        <w:tblW w:w="14743" w:type="dxa"/>
        <w:tblInd w:w="-1026" w:type="dxa"/>
        <w:tblLayout w:type="fixed"/>
        <w:tblLook w:val="01E0" w:firstRow="1" w:lastRow="1" w:firstColumn="1" w:lastColumn="1" w:noHBand="0" w:noVBand="0"/>
      </w:tblPr>
      <w:tblGrid>
        <w:gridCol w:w="2977"/>
        <w:gridCol w:w="2410"/>
        <w:gridCol w:w="2551"/>
        <w:gridCol w:w="1560"/>
        <w:gridCol w:w="1134"/>
        <w:gridCol w:w="2268"/>
        <w:gridCol w:w="1843"/>
      </w:tblGrid>
      <w:tr w:rsidR="00BE6926" w:rsidRPr="0002626B" w14:paraId="375C5784" w14:textId="77777777" w:rsidTr="00B24F33">
        <w:trPr>
          <w:cnfStyle w:val="100000000000" w:firstRow="1" w:lastRow="0" w:firstColumn="0" w:lastColumn="0" w:oddVBand="0" w:evenVBand="0" w:oddHBand="0"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5C12896D" w14:textId="77777777" w:rsidR="00BE6926" w:rsidRPr="00B24F33" w:rsidRDefault="00BE6926" w:rsidP="00B24F33">
            <w:pPr>
              <w:jc w:val="center"/>
              <w:rPr>
                <w:rFonts w:ascii="Times New Roman" w:hAnsi="Times New Roman"/>
                <w:sz w:val="24"/>
                <w:szCs w:val="24"/>
                <w:lang w:val="bg-BG"/>
              </w:rPr>
            </w:pPr>
            <w:r w:rsidRPr="00B24F33">
              <w:rPr>
                <w:rFonts w:ascii="Times New Roman" w:hAnsi="Times New Roman"/>
                <w:sz w:val="24"/>
                <w:szCs w:val="24"/>
                <w:lang w:val="bg-BG"/>
              </w:rPr>
              <w:t>Подцели</w:t>
            </w:r>
          </w:p>
        </w:tc>
        <w:tc>
          <w:tcPr>
            <w:cnfStyle w:val="000010000000" w:firstRow="0" w:lastRow="0" w:firstColumn="0" w:lastColumn="0" w:oddVBand="1" w:evenVBand="0" w:oddHBand="0" w:evenHBand="0" w:firstRowFirstColumn="0" w:firstRowLastColumn="0" w:lastRowFirstColumn="0" w:lastRowLastColumn="0"/>
            <w:tcW w:w="2410" w:type="dxa"/>
            <w:vAlign w:val="center"/>
          </w:tcPr>
          <w:p w14:paraId="4E2F0405" w14:textId="77777777" w:rsidR="00BE6926" w:rsidRPr="00B24F33" w:rsidRDefault="00BE6926" w:rsidP="00B24F33">
            <w:pPr>
              <w:jc w:val="center"/>
              <w:rPr>
                <w:rFonts w:ascii="Times New Roman" w:hAnsi="Times New Roman"/>
                <w:sz w:val="24"/>
                <w:szCs w:val="24"/>
                <w:lang w:val="bg-BG"/>
              </w:rPr>
            </w:pPr>
            <w:r w:rsidRPr="00B24F33">
              <w:rPr>
                <w:rFonts w:ascii="Times New Roman" w:hAnsi="Times New Roman"/>
                <w:sz w:val="24"/>
                <w:szCs w:val="24"/>
                <w:lang w:val="bg-BG"/>
              </w:rPr>
              <w:t>Задачи</w:t>
            </w:r>
          </w:p>
        </w:tc>
        <w:tc>
          <w:tcPr>
            <w:tcW w:w="2551" w:type="dxa"/>
            <w:vAlign w:val="center"/>
          </w:tcPr>
          <w:p w14:paraId="7CBA2375" w14:textId="77777777" w:rsidR="00BE6926" w:rsidRPr="00B24F33" w:rsidRDefault="00BE6926" w:rsidP="00B24F3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B24F33">
              <w:rPr>
                <w:rFonts w:ascii="Times New Roman" w:hAnsi="Times New Roman"/>
                <w:sz w:val="24"/>
                <w:szCs w:val="24"/>
                <w:lang w:val="bg-BG"/>
              </w:rPr>
              <w:t>Дейности</w:t>
            </w:r>
          </w:p>
        </w:tc>
        <w:tc>
          <w:tcPr>
            <w:cnfStyle w:val="000010000000" w:firstRow="0" w:lastRow="0" w:firstColumn="0" w:lastColumn="0" w:oddVBand="1" w:evenVBand="0" w:oddHBand="0" w:evenHBand="0" w:firstRowFirstColumn="0" w:firstRowLastColumn="0" w:lastRowFirstColumn="0" w:lastRowLastColumn="0"/>
            <w:tcW w:w="1560" w:type="dxa"/>
            <w:vAlign w:val="center"/>
          </w:tcPr>
          <w:p w14:paraId="0BEF3213" w14:textId="77777777" w:rsidR="00BE6926" w:rsidRPr="00B24F33" w:rsidRDefault="00BE6926" w:rsidP="00B24F33">
            <w:pPr>
              <w:jc w:val="center"/>
              <w:rPr>
                <w:rFonts w:ascii="Times New Roman" w:hAnsi="Times New Roman"/>
                <w:sz w:val="24"/>
                <w:szCs w:val="24"/>
                <w:lang w:val="bg-BG"/>
              </w:rPr>
            </w:pPr>
            <w:r w:rsidRPr="00B24F33">
              <w:rPr>
                <w:rFonts w:ascii="Times New Roman" w:hAnsi="Times New Roman"/>
                <w:sz w:val="24"/>
                <w:szCs w:val="24"/>
                <w:lang w:val="bg-BG"/>
              </w:rPr>
              <w:t>Отговорна институция</w:t>
            </w:r>
          </w:p>
        </w:tc>
        <w:tc>
          <w:tcPr>
            <w:tcW w:w="1134" w:type="dxa"/>
            <w:vAlign w:val="center"/>
          </w:tcPr>
          <w:p w14:paraId="7260AC09" w14:textId="77777777" w:rsidR="00BE6926" w:rsidRPr="00B24F33" w:rsidRDefault="00BE6926" w:rsidP="00B24F3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B24F33">
              <w:rPr>
                <w:rFonts w:ascii="Times New Roman" w:hAnsi="Times New Roman"/>
                <w:sz w:val="24"/>
                <w:szCs w:val="24"/>
                <w:lang w:val="bg-BG"/>
              </w:rPr>
              <w:t>Времеви период</w:t>
            </w:r>
          </w:p>
        </w:tc>
        <w:tc>
          <w:tcPr>
            <w:cnfStyle w:val="000010000000" w:firstRow="0" w:lastRow="0" w:firstColumn="0" w:lastColumn="0" w:oddVBand="1" w:evenVBand="0" w:oddHBand="0" w:evenHBand="0" w:firstRowFirstColumn="0" w:firstRowLastColumn="0" w:lastRowFirstColumn="0" w:lastRowLastColumn="0"/>
            <w:tcW w:w="2268" w:type="dxa"/>
            <w:vAlign w:val="center"/>
          </w:tcPr>
          <w:p w14:paraId="01B4CAC3" w14:textId="77777777" w:rsidR="00BE6926" w:rsidRPr="00B24F33" w:rsidRDefault="00BE6926" w:rsidP="00B24F33">
            <w:pPr>
              <w:jc w:val="center"/>
              <w:rPr>
                <w:rFonts w:ascii="Times New Roman" w:hAnsi="Times New Roman"/>
                <w:sz w:val="24"/>
                <w:szCs w:val="24"/>
                <w:lang w:val="bg-BG"/>
              </w:rPr>
            </w:pPr>
            <w:r w:rsidRPr="00B24F33">
              <w:rPr>
                <w:rFonts w:ascii="Times New Roman" w:hAnsi="Times New Roman"/>
                <w:sz w:val="24"/>
                <w:szCs w:val="24"/>
                <w:lang w:val="bg-BG"/>
              </w:rPr>
              <w:t>Финансиране</w:t>
            </w:r>
          </w:p>
        </w:tc>
        <w:tc>
          <w:tcPr>
            <w:cnfStyle w:val="000100000000" w:firstRow="0" w:lastRow="0" w:firstColumn="0" w:lastColumn="1" w:oddVBand="0" w:evenVBand="0" w:oddHBand="0" w:evenHBand="0" w:firstRowFirstColumn="0" w:firstRowLastColumn="0" w:lastRowFirstColumn="0" w:lastRowLastColumn="0"/>
            <w:tcW w:w="1843" w:type="dxa"/>
            <w:vAlign w:val="center"/>
          </w:tcPr>
          <w:p w14:paraId="0FD34720" w14:textId="77777777" w:rsidR="00BE6926" w:rsidRPr="00B24F33" w:rsidRDefault="00BE6926" w:rsidP="00B24F33">
            <w:pPr>
              <w:jc w:val="center"/>
              <w:rPr>
                <w:rFonts w:ascii="Times New Roman" w:hAnsi="Times New Roman"/>
                <w:sz w:val="24"/>
                <w:szCs w:val="24"/>
                <w:lang w:val="bg-BG"/>
              </w:rPr>
            </w:pPr>
            <w:r w:rsidRPr="00B24F33">
              <w:rPr>
                <w:rFonts w:ascii="Times New Roman" w:hAnsi="Times New Roman"/>
                <w:sz w:val="24"/>
                <w:szCs w:val="24"/>
                <w:lang w:val="bg-BG"/>
              </w:rPr>
              <w:t>Индикатори</w:t>
            </w:r>
          </w:p>
        </w:tc>
      </w:tr>
      <w:tr w:rsidR="00BE6926" w:rsidRPr="0002626B" w14:paraId="3EC5D710" w14:textId="77777777" w:rsidTr="00B24F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6C9638F8" w14:textId="77777777" w:rsidR="00BE6926" w:rsidRPr="0002626B" w:rsidRDefault="00BE6926" w:rsidP="0002626B">
            <w:pPr>
              <w:rPr>
                <w:rFonts w:ascii="Times New Roman" w:hAnsi="Times New Roman"/>
                <w:sz w:val="24"/>
                <w:szCs w:val="24"/>
                <w:lang w:val="bg-BG"/>
              </w:rPr>
            </w:pPr>
            <w:r w:rsidRPr="0002626B">
              <w:rPr>
                <w:rFonts w:ascii="Times New Roman" w:hAnsi="Times New Roman"/>
                <w:sz w:val="24"/>
                <w:szCs w:val="24"/>
                <w:lang w:val="bg-BG"/>
              </w:rPr>
              <w:t>1. Подобряване на ефективността на работа на полицейски служители в мултиетническа среда при спазване на станда</w:t>
            </w:r>
            <w:r w:rsidR="00B14EC9">
              <w:rPr>
                <w:rFonts w:ascii="Times New Roman" w:hAnsi="Times New Roman"/>
                <w:sz w:val="24"/>
                <w:szCs w:val="24"/>
                <w:lang w:val="bg-BG"/>
              </w:rPr>
              <w:t>р</w:t>
            </w:r>
            <w:r w:rsidRPr="0002626B">
              <w:rPr>
                <w:rFonts w:ascii="Times New Roman" w:hAnsi="Times New Roman"/>
                <w:sz w:val="24"/>
                <w:szCs w:val="24"/>
                <w:lang w:val="bg-BG"/>
              </w:rPr>
              <w:t>тите по правата на човека</w:t>
            </w:r>
          </w:p>
        </w:tc>
        <w:tc>
          <w:tcPr>
            <w:cnfStyle w:val="000010000000" w:firstRow="0" w:lastRow="0" w:firstColumn="0" w:lastColumn="0" w:oddVBand="1" w:evenVBand="0" w:oddHBand="0" w:evenHBand="0" w:firstRowFirstColumn="0" w:firstRowLastColumn="0" w:lastRowFirstColumn="0" w:lastRowLastColumn="0"/>
            <w:tcW w:w="2410" w:type="dxa"/>
          </w:tcPr>
          <w:p w14:paraId="5A147003" w14:textId="77777777" w:rsidR="00BE6926" w:rsidRPr="0002626B" w:rsidRDefault="00BE6926" w:rsidP="0002626B">
            <w:pPr>
              <w:rPr>
                <w:rFonts w:ascii="Times New Roman" w:hAnsi="Times New Roman"/>
                <w:sz w:val="24"/>
                <w:szCs w:val="24"/>
                <w:lang w:val="bg-BG"/>
              </w:rPr>
            </w:pPr>
            <w:r w:rsidRPr="0002626B">
              <w:rPr>
                <w:rFonts w:ascii="Times New Roman" w:hAnsi="Times New Roman"/>
                <w:sz w:val="24"/>
                <w:szCs w:val="24"/>
                <w:lang w:val="bg-BG"/>
              </w:rPr>
              <w:t>1.1.Повишаване на квалификацията за ефективна дейност на полицейски служители в мултиетническа среда</w:t>
            </w:r>
          </w:p>
        </w:tc>
        <w:tc>
          <w:tcPr>
            <w:tcW w:w="2551" w:type="dxa"/>
          </w:tcPr>
          <w:p w14:paraId="5D1A0EE9" w14:textId="77777777" w:rsidR="00BE6926" w:rsidRPr="0002626B" w:rsidRDefault="00BE6926"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1.1.1 Запознаване и разясняване на Наредбата за обществения ред на територията на Община Сливен сред ромското население. Запознаване и разясняване на Закона от защита срещу дискриминацията. </w:t>
            </w:r>
          </w:p>
          <w:p w14:paraId="4BBAE918" w14:textId="77777777" w:rsidR="00BE6926" w:rsidRPr="0002626B" w:rsidRDefault="00BE6926"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1.1.2. Превантивна работа на полицията и обществеността, съвместно планиране, работни срещи срещу разпостранението на наркотици в кварталите със смесено население</w:t>
            </w:r>
          </w:p>
          <w:p w14:paraId="5C8D1F80" w14:textId="77777777" w:rsidR="00BE6926" w:rsidRPr="0002626B" w:rsidRDefault="00BE6926"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1.1.3.Обучение по правата на човека и правата на децата в училище</w:t>
            </w:r>
          </w:p>
        </w:tc>
        <w:tc>
          <w:tcPr>
            <w:cnfStyle w:val="000010000000" w:firstRow="0" w:lastRow="0" w:firstColumn="0" w:lastColumn="0" w:oddVBand="1" w:evenVBand="0" w:oddHBand="0" w:evenHBand="0" w:firstRowFirstColumn="0" w:firstRowLastColumn="0" w:lastRowFirstColumn="0" w:lastRowLastColumn="0"/>
            <w:tcW w:w="1560" w:type="dxa"/>
          </w:tcPr>
          <w:p w14:paraId="2CFE4CEA" w14:textId="77777777" w:rsidR="00BE6926" w:rsidRPr="0002626B" w:rsidRDefault="00BE6926" w:rsidP="0002626B">
            <w:pPr>
              <w:rPr>
                <w:rFonts w:ascii="Times New Roman" w:hAnsi="Times New Roman"/>
                <w:sz w:val="24"/>
                <w:szCs w:val="24"/>
                <w:lang w:val="bg-BG"/>
              </w:rPr>
            </w:pPr>
            <w:r w:rsidRPr="0002626B">
              <w:rPr>
                <w:rFonts w:ascii="Times New Roman" w:hAnsi="Times New Roman"/>
                <w:sz w:val="24"/>
                <w:szCs w:val="24"/>
                <w:lang w:val="bg-BG"/>
              </w:rPr>
              <w:t>Община Сливен и РПУ гр. Сливен</w:t>
            </w:r>
            <w:r w:rsidR="00B14EC9">
              <w:rPr>
                <w:rFonts w:ascii="Times New Roman" w:hAnsi="Times New Roman"/>
                <w:sz w:val="24"/>
                <w:szCs w:val="24"/>
                <w:lang w:val="bg-BG"/>
              </w:rPr>
              <w:t>, представители на общността</w:t>
            </w:r>
          </w:p>
        </w:tc>
        <w:tc>
          <w:tcPr>
            <w:tcW w:w="1134" w:type="dxa"/>
          </w:tcPr>
          <w:p w14:paraId="32D97790" w14:textId="77777777" w:rsidR="00BE6926" w:rsidRPr="0002626B" w:rsidRDefault="00BE6926"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2021-2023г.</w:t>
            </w:r>
          </w:p>
        </w:tc>
        <w:tc>
          <w:tcPr>
            <w:cnfStyle w:val="000010000000" w:firstRow="0" w:lastRow="0" w:firstColumn="0" w:lastColumn="0" w:oddVBand="1" w:evenVBand="0" w:oddHBand="0" w:evenHBand="0" w:firstRowFirstColumn="0" w:firstRowLastColumn="0" w:lastRowFirstColumn="0" w:lastRowLastColumn="0"/>
            <w:tcW w:w="2268" w:type="dxa"/>
          </w:tcPr>
          <w:p w14:paraId="5BCC9EE3" w14:textId="77777777" w:rsidR="00BE6926" w:rsidRPr="0002626B" w:rsidRDefault="00BE6926" w:rsidP="0002626B">
            <w:pPr>
              <w:rPr>
                <w:rFonts w:ascii="Times New Roman" w:hAnsi="Times New Roman"/>
                <w:sz w:val="24"/>
                <w:szCs w:val="24"/>
                <w:lang w:val="bg-BG"/>
              </w:rPr>
            </w:pPr>
            <w:r w:rsidRPr="0002626B">
              <w:rPr>
                <w:rFonts w:ascii="Times New Roman" w:hAnsi="Times New Roman"/>
                <w:sz w:val="24"/>
                <w:szCs w:val="24"/>
                <w:lang w:val="bg-BG"/>
              </w:rPr>
              <w:t>Бюджет на МКБППМН</w:t>
            </w:r>
          </w:p>
        </w:tc>
        <w:tc>
          <w:tcPr>
            <w:cnfStyle w:val="000100000000" w:firstRow="0" w:lastRow="0" w:firstColumn="0" w:lastColumn="1" w:oddVBand="0" w:evenVBand="0" w:oddHBand="0" w:evenHBand="0" w:firstRowFirstColumn="0" w:firstRowLastColumn="0" w:lastRowFirstColumn="0" w:lastRowLastColumn="0"/>
            <w:tcW w:w="1843" w:type="dxa"/>
          </w:tcPr>
          <w:p w14:paraId="53F8408E" w14:textId="77777777" w:rsidR="00BE6926" w:rsidRPr="0002626B" w:rsidRDefault="00B14EC9" w:rsidP="0002626B">
            <w:pPr>
              <w:rPr>
                <w:rFonts w:ascii="Times New Roman" w:hAnsi="Times New Roman"/>
                <w:sz w:val="24"/>
                <w:szCs w:val="24"/>
                <w:lang w:val="bg-BG"/>
              </w:rPr>
            </w:pPr>
            <w:r>
              <w:rPr>
                <w:rFonts w:ascii="Times New Roman" w:hAnsi="Times New Roman"/>
                <w:sz w:val="24"/>
                <w:szCs w:val="24"/>
                <w:lang w:val="bg-BG"/>
              </w:rPr>
              <w:t xml:space="preserve">- </w:t>
            </w:r>
            <w:r w:rsidR="00BE6926" w:rsidRPr="0002626B">
              <w:rPr>
                <w:rFonts w:ascii="Times New Roman" w:hAnsi="Times New Roman"/>
                <w:sz w:val="24"/>
                <w:szCs w:val="24"/>
                <w:lang w:val="bg-BG"/>
              </w:rPr>
              <w:t>Брой полицейски служители</w:t>
            </w:r>
            <w:r>
              <w:rPr>
                <w:rFonts w:ascii="Times New Roman" w:hAnsi="Times New Roman"/>
                <w:sz w:val="24"/>
                <w:szCs w:val="24"/>
                <w:lang w:val="bg-BG"/>
              </w:rPr>
              <w:t>,</w:t>
            </w:r>
            <w:r w:rsidR="00BE6926" w:rsidRPr="0002626B">
              <w:rPr>
                <w:rFonts w:ascii="Times New Roman" w:hAnsi="Times New Roman"/>
                <w:sz w:val="24"/>
                <w:szCs w:val="24"/>
                <w:lang w:val="bg-BG"/>
              </w:rPr>
              <w:t xml:space="preserve"> обучени да</w:t>
            </w:r>
            <w:r>
              <w:rPr>
                <w:rFonts w:ascii="Times New Roman" w:hAnsi="Times New Roman"/>
                <w:sz w:val="24"/>
                <w:szCs w:val="24"/>
                <w:lang w:val="bg-BG"/>
              </w:rPr>
              <w:t xml:space="preserve"> работят в мултиетническа среда;</w:t>
            </w:r>
            <w:r w:rsidR="00BE6926" w:rsidRPr="0002626B">
              <w:rPr>
                <w:rFonts w:ascii="Times New Roman" w:hAnsi="Times New Roman"/>
                <w:sz w:val="24"/>
                <w:szCs w:val="24"/>
                <w:lang w:val="bg-BG"/>
              </w:rPr>
              <w:t xml:space="preserve"> </w:t>
            </w:r>
          </w:p>
          <w:p w14:paraId="75D17C79" w14:textId="77777777" w:rsidR="00BE6926" w:rsidRPr="0002626B" w:rsidRDefault="00B14EC9" w:rsidP="0002626B">
            <w:pPr>
              <w:rPr>
                <w:rFonts w:ascii="Times New Roman" w:hAnsi="Times New Roman"/>
                <w:sz w:val="24"/>
                <w:szCs w:val="24"/>
                <w:lang w:val="bg-BG"/>
              </w:rPr>
            </w:pPr>
            <w:r>
              <w:rPr>
                <w:rFonts w:ascii="Times New Roman" w:hAnsi="Times New Roman"/>
                <w:sz w:val="24"/>
                <w:szCs w:val="24"/>
                <w:lang w:val="bg-BG"/>
              </w:rPr>
              <w:t xml:space="preserve">- </w:t>
            </w:r>
            <w:r w:rsidR="00BE6926" w:rsidRPr="0002626B">
              <w:rPr>
                <w:rFonts w:ascii="Times New Roman" w:hAnsi="Times New Roman"/>
                <w:sz w:val="24"/>
                <w:szCs w:val="24"/>
                <w:lang w:val="bg-BG"/>
              </w:rPr>
              <w:t>Брой беседи</w:t>
            </w:r>
            <w:r>
              <w:rPr>
                <w:rFonts w:ascii="Times New Roman" w:hAnsi="Times New Roman"/>
                <w:sz w:val="24"/>
                <w:szCs w:val="24"/>
                <w:lang w:val="bg-BG"/>
              </w:rPr>
              <w:t>;</w:t>
            </w:r>
            <w:r w:rsidR="00BE6926" w:rsidRPr="0002626B">
              <w:rPr>
                <w:rFonts w:ascii="Times New Roman" w:hAnsi="Times New Roman"/>
                <w:sz w:val="24"/>
                <w:szCs w:val="24"/>
                <w:lang w:val="bg-BG"/>
              </w:rPr>
              <w:t xml:space="preserve"> </w:t>
            </w:r>
            <w:r>
              <w:rPr>
                <w:rFonts w:ascii="Times New Roman" w:hAnsi="Times New Roman"/>
                <w:sz w:val="24"/>
                <w:szCs w:val="24"/>
                <w:lang w:val="bg-BG"/>
              </w:rPr>
              <w:t xml:space="preserve">- </w:t>
            </w:r>
            <w:r w:rsidR="00BE6926" w:rsidRPr="0002626B">
              <w:rPr>
                <w:rFonts w:ascii="Times New Roman" w:hAnsi="Times New Roman"/>
                <w:sz w:val="24"/>
                <w:szCs w:val="24"/>
                <w:lang w:val="bg-BG"/>
              </w:rPr>
              <w:t>Брой работни срещ</w:t>
            </w:r>
            <w:r>
              <w:rPr>
                <w:rFonts w:ascii="Times New Roman" w:hAnsi="Times New Roman"/>
                <w:sz w:val="24"/>
                <w:szCs w:val="24"/>
                <w:lang w:val="bg-BG"/>
              </w:rPr>
              <w:t xml:space="preserve">и и лица участвали в тях; </w:t>
            </w:r>
          </w:p>
          <w:p w14:paraId="00A11596" w14:textId="77777777" w:rsidR="00BE6926" w:rsidRPr="0002626B" w:rsidRDefault="00B14EC9" w:rsidP="0002626B">
            <w:pPr>
              <w:rPr>
                <w:rFonts w:ascii="Times New Roman" w:hAnsi="Times New Roman"/>
                <w:sz w:val="24"/>
                <w:szCs w:val="24"/>
                <w:lang w:val="bg-BG"/>
              </w:rPr>
            </w:pPr>
            <w:r>
              <w:rPr>
                <w:rFonts w:ascii="Times New Roman" w:hAnsi="Times New Roman"/>
                <w:sz w:val="24"/>
                <w:szCs w:val="24"/>
                <w:lang w:val="bg-BG"/>
              </w:rPr>
              <w:t>- Брой обучени лица;</w:t>
            </w:r>
            <w:r w:rsidR="00BE6926" w:rsidRPr="0002626B">
              <w:rPr>
                <w:rFonts w:ascii="Times New Roman" w:hAnsi="Times New Roman"/>
                <w:sz w:val="24"/>
                <w:szCs w:val="24"/>
                <w:lang w:val="bg-BG"/>
              </w:rPr>
              <w:t xml:space="preserve"> </w:t>
            </w:r>
            <w:r>
              <w:rPr>
                <w:rFonts w:ascii="Times New Roman" w:hAnsi="Times New Roman"/>
                <w:sz w:val="24"/>
                <w:szCs w:val="24"/>
                <w:lang w:val="bg-BG"/>
              </w:rPr>
              <w:t xml:space="preserve">- </w:t>
            </w:r>
            <w:r w:rsidR="00BE6926" w:rsidRPr="0002626B">
              <w:rPr>
                <w:rFonts w:ascii="Times New Roman" w:hAnsi="Times New Roman"/>
                <w:sz w:val="24"/>
                <w:szCs w:val="24"/>
                <w:lang w:val="bg-BG"/>
              </w:rPr>
              <w:t>Брой проведени обучения</w:t>
            </w:r>
          </w:p>
        </w:tc>
      </w:tr>
      <w:tr w:rsidR="00BE6926" w:rsidRPr="0002626B" w14:paraId="417902C0" w14:textId="77777777" w:rsidTr="00B24F3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46D843CD" w14:textId="77777777" w:rsidR="00BE6926" w:rsidRPr="0002626B" w:rsidRDefault="00BE6926" w:rsidP="0002626B">
            <w:pPr>
              <w:rPr>
                <w:rFonts w:ascii="Times New Roman" w:hAnsi="Times New Roman"/>
                <w:sz w:val="24"/>
                <w:szCs w:val="24"/>
                <w:lang w:val="bg-BG"/>
              </w:rPr>
            </w:pPr>
            <w:r w:rsidRPr="0002626B">
              <w:rPr>
                <w:rFonts w:ascii="Times New Roman" w:hAnsi="Times New Roman"/>
                <w:sz w:val="24"/>
                <w:szCs w:val="24"/>
                <w:lang w:val="bg-BG"/>
              </w:rPr>
              <w:t>2. Подобряване на ефективността на работа на МКБППМН по отношение на деца в мултиетническа среда</w:t>
            </w:r>
          </w:p>
        </w:tc>
        <w:tc>
          <w:tcPr>
            <w:cnfStyle w:val="000010000000" w:firstRow="0" w:lastRow="0" w:firstColumn="0" w:lastColumn="0" w:oddVBand="1" w:evenVBand="0" w:oddHBand="0" w:evenHBand="0" w:firstRowFirstColumn="0" w:firstRowLastColumn="0" w:lastRowFirstColumn="0" w:lastRowLastColumn="0"/>
            <w:tcW w:w="2410" w:type="dxa"/>
          </w:tcPr>
          <w:p w14:paraId="71ADDD3F" w14:textId="77777777" w:rsidR="00BE6926" w:rsidRPr="00B14EC9" w:rsidRDefault="00BE6926"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 xml:space="preserve">2.1. Усилване на дейността на МКБППМН чрез включване на представители на </w:t>
            </w:r>
            <w:r w:rsidRPr="00B14EC9">
              <w:rPr>
                <w:rFonts w:ascii="Times New Roman" w:hAnsi="Times New Roman"/>
                <w:b w:val="0"/>
                <w:color w:val="auto"/>
                <w:sz w:val="24"/>
                <w:szCs w:val="24"/>
                <w:lang w:val="bg-BG"/>
              </w:rPr>
              <w:lastRenderedPageBreak/>
              <w:t>общността или НПО в дейността.</w:t>
            </w:r>
          </w:p>
        </w:tc>
        <w:tc>
          <w:tcPr>
            <w:tcW w:w="2551" w:type="dxa"/>
          </w:tcPr>
          <w:p w14:paraId="360DA88F" w14:textId="77777777" w:rsidR="00BE6926" w:rsidRPr="00B14EC9" w:rsidRDefault="00BE6926"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lastRenderedPageBreak/>
              <w:t>2.</w:t>
            </w:r>
            <w:r w:rsidR="0033584B" w:rsidRPr="00B14EC9">
              <w:rPr>
                <w:rFonts w:ascii="Times New Roman" w:hAnsi="Times New Roman"/>
                <w:b w:val="0"/>
                <w:color w:val="auto"/>
                <w:sz w:val="24"/>
                <w:szCs w:val="24"/>
                <w:lang w:val="bg-BG"/>
              </w:rPr>
              <w:t>1</w:t>
            </w:r>
            <w:r w:rsidRPr="00B14EC9">
              <w:rPr>
                <w:rFonts w:ascii="Times New Roman" w:hAnsi="Times New Roman"/>
                <w:b w:val="0"/>
                <w:color w:val="auto"/>
                <w:sz w:val="24"/>
                <w:szCs w:val="24"/>
                <w:lang w:val="bg-BG"/>
              </w:rPr>
              <w:t xml:space="preserve">.1. Изработване, отпечатване и разпостранение на брошура, включваща информация за </w:t>
            </w:r>
            <w:r w:rsidRPr="00B14EC9">
              <w:rPr>
                <w:rFonts w:ascii="Times New Roman" w:hAnsi="Times New Roman"/>
                <w:b w:val="0"/>
                <w:color w:val="auto"/>
                <w:sz w:val="24"/>
                <w:szCs w:val="24"/>
                <w:lang w:val="bg-BG"/>
              </w:rPr>
              <w:lastRenderedPageBreak/>
              <w:t>дискриминацията</w:t>
            </w:r>
          </w:p>
          <w:p w14:paraId="4508345D" w14:textId="77777777" w:rsidR="00BE6926" w:rsidRPr="00B14EC9" w:rsidRDefault="00BE6926"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2.</w:t>
            </w:r>
            <w:r w:rsidR="0033584B" w:rsidRPr="00B14EC9">
              <w:rPr>
                <w:rFonts w:ascii="Times New Roman" w:hAnsi="Times New Roman"/>
                <w:b w:val="0"/>
                <w:color w:val="auto"/>
                <w:sz w:val="24"/>
                <w:szCs w:val="24"/>
                <w:lang w:val="bg-BG"/>
              </w:rPr>
              <w:t>1</w:t>
            </w:r>
            <w:r w:rsidRPr="00B14EC9">
              <w:rPr>
                <w:rFonts w:ascii="Times New Roman" w:hAnsi="Times New Roman"/>
                <w:b w:val="0"/>
                <w:color w:val="auto"/>
                <w:sz w:val="24"/>
                <w:szCs w:val="24"/>
                <w:lang w:val="bg-BG"/>
              </w:rPr>
              <w:t>.2. Разработване на програма с придружаваща презентация за толерантността и недискриминирането на различните от нас.</w:t>
            </w:r>
          </w:p>
          <w:p w14:paraId="66CDB963" w14:textId="77777777" w:rsidR="00BE6926" w:rsidRPr="00B14EC9" w:rsidRDefault="00BE6926"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 xml:space="preserve"> 2.</w:t>
            </w:r>
            <w:r w:rsidR="0033584B" w:rsidRPr="00B14EC9">
              <w:rPr>
                <w:rFonts w:ascii="Times New Roman" w:hAnsi="Times New Roman"/>
                <w:b w:val="0"/>
                <w:color w:val="auto"/>
                <w:sz w:val="24"/>
                <w:szCs w:val="24"/>
                <w:lang w:val="bg-BG"/>
              </w:rPr>
              <w:t>1</w:t>
            </w:r>
            <w:r w:rsidRPr="00B14EC9">
              <w:rPr>
                <w:rFonts w:ascii="Times New Roman" w:hAnsi="Times New Roman"/>
                <w:b w:val="0"/>
                <w:color w:val="auto"/>
                <w:sz w:val="24"/>
                <w:szCs w:val="24"/>
                <w:lang w:val="bg-BG"/>
              </w:rPr>
              <w:t>.3. Разработване на програма с придружаваща презентация за законите в Р България</w:t>
            </w:r>
          </w:p>
          <w:p w14:paraId="7D4DF07D" w14:textId="77777777" w:rsidR="00BE6926" w:rsidRPr="00B14EC9" w:rsidRDefault="00BE6926" w:rsidP="0033584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2.</w:t>
            </w:r>
            <w:r w:rsidR="0033584B" w:rsidRPr="00B14EC9">
              <w:rPr>
                <w:rFonts w:ascii="Times New Roman" w:hAnsi="Times New Roman"/>
                <w:b w:val="0"/>
                <w:color w:val="auto"/>
                <w:sz w:val="24"/>
                <w:szCs w:val="24"/>
                <w:lang w:val="bg-BG"/>
              </w:rPr>
              <w:t>1</w:t>
            </w:r>
            <w:r w:rsidRPr="00B14EC9">
              <w:rPr>
                <w:rFonts w:ascii="Times New Roman" w:hAnsi="Times New Roman"/>
                <w:b w:val="0"/>
                <w:color w:val="auto"/>
                <w:sz w:val="24"/>
                <w:szCs w:val="24"/>
                <w:lang w:val="bg-BG"/>
              </w:rPr>
              <w:t>.4. Работа с училища при подадени сигнали за случаи на дискриминация</w:t>
            </w:r>
          </w:p>
        </w:tc>
        <w:tc>
          <w:tcPr>
            <w:cnfStyle w:val="000010000000" w:firstRow="0" w:lastRow="0" w:firstColumn="0" w:lastColumn="0" w:oddVBand="1" w:evenVBand="0" w:oddHBand="0" w:evenHBand="0" w:firstRowFirstColumn="0" w:firstRowLastColumn="0" w:lastRowFirstColumn="0" w:lastRowLastColumn="0"/>
            <w:tcW w:w="1560" w:type="dxa"/>
          </w:tcPr>
          <w:p w14:paraId="320FF056" w14:textId="77777777" w:rsidR="00BE6926" w:rsidRPr="00B14EC9" w:rsidRDefault="00BE6926"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lastRenderedPageBreak/>
              <w:t>Община Сливен, МКБППМН РПУ Сливен,</w:t>
            </w:r>
          </w:p>
          <w:p w14:paraId="2883CFB6" w14:textId="77777777" w:rsidR="00BE6926" w:rsidRPr="00B14EC9" w:rsidRDefault="00BE6926" w:rsidP="0002626B">
            <w:pPr>
              <w:rPr>
                <w:rFonts w:ascii="Times New Roman" w:hAnsi="Times New Roman"/>
                <w:b w:val="0"/>
                <w:color w:val="auto"/>
                <w:sz w:val="24"/>
                <w:szCs w:val="24"/>
                <w:lang w:val="bg-BG"/>
              </w:rPr>
            </w:pPr>
          </w:p>
        </w:tc>
        <w:tc>
          <w:tcPr>
            <w:tcW w:w="1134" w:type="dxa"/>
          </w:tcPr>
          <w:p w14:paraId="63C442FF" w14:textId="77777777" w:rsidR="00BE6926" w:rsidRPr="00B14EC9" w:rsidRDefault="00BE6926"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b w:val="0"/>
                <w:color w:val="auto"/>
                <w:sz w:val="24"/>
                <w:szCs w:val="24"/>
                <w:lang w:val="bg-BG"/>
              </w:rPr>
            </w:pPr>
            <w:r w:rsidRPr="00B14EC9">
              <w:rPr>
                <w:rFonts w:ascii="Times New Roman" w:hAnsi="Times New Roman"/>
                <w:b w:val="0"/>
                <w:color w:val="auto"/>
                <w:sz w:val="24"/>
                <w:szCs w:val="24"/>
                <w:lang w:val="bg-BG"/>
              </w:rPr>
              <w:lastRenderedPageBreak/>
              <w:t>2021-2023г.</w:t>
            </w:r>
          </w:p>
        </w:tc>
        <w:tc>
          <w:tcPr>
            <w:cnfStyle w:val="000010000000" w:firstRow="0" w:lastRow="0" w:firstColumn="0" w:lastColumn="0" w:oddVBand="1" w:evenVBand="0" w:oddHBand="0" w:evenHBand="0" w:firstRowFirstColumn="0" w:firstRowLastColumn="0" w:lastRowFirstColumn="0" w:lastRowLastColumn="0"/>
            <w:tcW w:w="2268" w:type="dxa"/>
          </w:tcPr>
          <w:p w14:paraId="7B4B0E38" w14:textId="77777777" w:rsidR="00BE6926" w:rsidRPr="00B14EC9" w:rsidRDefault="00BE6926" w:rsidP="0002626B">
            <w:pPr>
              <w:rPr>
                <w:rFonts w:ascii="Times New Roman" w:hAnsi="Times New Roman"/>
                <w:b w:val="0"/>
                <w:color w:val="auto"/>
                <w:sz w:val="24"/>
                <w:szCs w:val="24"/>
                <w:lang w:val="bg-BG"/>
              </w:rPr>
            </w:pPr>
            <w:r w:rsidRPr="00B14EC9">
              <w:rPr>
                <w:rFonts w:ascii="Times New Roman" w:hAnsi="Times New Roman"/>
                <w:b w:val="0"/>
                <w:color w:val="auto"/>
                <w:sz w:val="24"/>
                <w:szCs w:val="24"/>
                <w:lang w:val="bg-BG"/>
              </w:rPr>
              <w:t>Бюджет на МКБППМН</w:t>
            </w:r>
          </w:p>
        </w:tc>
        <w:tc>
          <w:tcPr>
            <w:cnfStyle w:val="000100000000" w:firstRow="0" w:lastRow="0" w:firstColumn="0" w:lastColumn="1" w:oddVBand="0" w:evenVBand="0" w:oddHBand="0" w:evenHBand="0" w:firstRowFirstColumn="0" w:firstRowLastColumn="0" w:lastRowFirstColumn="0" w:lastRowLastColumn="0"/>
            <w:tcW w:w="1843" w:type="dxa"/>
          </w:tcPr>
          <w:p w14:paraId="096D7588" w14:textId="77777777" w:rsidR="00B14EC9" w:rsidRDefault="00B14EC9" w:rsidP="0002626B">
            <w:pPr>
              <w:rPr>
                <w:rFonts w:ascii="Times New Roman" w:hAnsi="Times New Roman"/>
                <w:sz w:val="24"/>
                <w:szCs w:val="24"/>
                <w:lang w:val="bg-BG"/>
              </w:rPr>
            </w:pPr>
            <w:r>
              <w:rPr>
                <w:rFonts w:ascii="Times New Roman" w:hAnsi="Times New Roman"/>
                <w:sz w:val="24"/>
                <w:szCs w:val="24"/>
                <w:lang w:val="bg-BG"/>
              </w:rPr>
              <w:t xml:space="preserve">- </w:t>
            </w:r>
            <w:r w:rsidR="00BE6926" w:rsidRPr="0002626B">
              <w:rPr>
                <w:rFonts w:ascii="Times New Roman" w:hAnsi="Times New Roman"/>
                <w:sz w:val="24"/>
                <w:szCs w:val="24"/>
                <w:lang w:val="bg-BG"/>
              </w:rPr>
              <w:t>Брой разпостранени брошури по учил</w:t>
            </w:r>
            <w:r>
              <w:rPr>
                <w:rFonts w:ascii="Times New Roman" w:hAnsi="Times New Roman"/>
                <w:sz w:val="24"/>
                <w:szCs w:val="24"/>
                <w:lang w:val="bg-BG"/>
              </w:rPr>
              <w:t xml:space="preserve">ищата от обществени </w:t>
            </w:r>
            <w:r>
              <w:rPr>
                <w:rFonts w:ascii="Times New Roman" w:hAnsi="Times New Roman"/>
                <w:sz w:val="24"/>
                <w:szCs w:val="24"/>
                <w:lang w:val="bg-BG"/>
              </w:rPr>
              <w:lastRenderedPageBreak/>
              <w:t>възпитатели;</w:t>
            </w:r>
          </w:p>
          <w:p w14:paraId="47428732" w14:textId="77777777" w:rsidR="00BE6926" w:rsidRPr="0002626B" w:rsidRDefault="00B14EC9" w:rsidP="0002626B">
            <w:pPr>
              <w:rPr>
                <w:rFonts w:ascii="Times New Roman" w:hAnsi="Times New Roman"/>
                <w:sz w:val="24"/>
                <w:szCs w:val="24"/>
                <w:lang w:val="bg-BG"/>
              </w:rPr>
            </w:pPr>
            <w:r>
              <w:rPr>
                <w:rFonts w:ascii="Times New Roman" w:hAnsi="Times New Roman"/>
                <w:sz w:val="24"/>
                <w:szCs w:val="24"/>
                <w:lang w:val="bg-BG"/>
              </w:rPr>
              <w:t>-</w:t>
            </w:r>
            <w:r w:rsidR="00BE6926" w:rsidRPr="0002626B">
              <w:rPr>
                <w:rFonts w:ascii="Times New Roman" w:hAnsi="Times New Roman"/>
                <w:sz w:val="24"/>
                <w:szCs w:val="24"/>
                <w:lang w:val="bg-BG"/>
              </w:rPr>
              <w:t>Брой изнесени презентации сред учениците от обществени възпитатели по изготвен график</w:t>
            </w:r>
            <w:r>
              <w:rPr>
                <w:rFonts w:ascii="Times New Roman" w:hAnsi="Times New Roman"/>
                <w:sz w:val="24"/>
                <w:szCs w:val="24"/>
                <w:lang w:val="bg-BG"/>
              </w:rPr>
              <w:t>;</w:t>
            </w:r>
          </w:p>
          <w:p w14:paraId="5E496A1F" w14:textId="77777777" w:rsidR="00BE6926" w:rsidRPr="0002626B" w:rsidRDefault="00B14EC9" w:rsidP="0002626B">
            <w:pPr>
              <w:rPr>
                <w:rFonts w:ascii="Times New Roman" w:hAnsi="Times New Roman"/>
                <w:sz w:val="24"/>
                <w:szCs w:val="24"/>
                <w:lang w:val="bg-BG"/>
              </w:rPr>
            </w:pPr>
            <w:r>
              <w:rPr>
                <w:rFonts w:ascii="Times New Roman" w:hAnsi="Times New Roman"/>
                <w:sz w:val="24"/>
                <w:szCs w:val="24"/>
                <w:lang w:val="bg-BG"/>
              </w:rPr>
              <w:t>-</w:t>
            </w:r>
            <w:r w:rsidR="00BE6926" w:rsidRPr="0002626B">
              <w:rPr>
                <w:rFonts w:ascii="Times New Roman" w:hAnsi="Times New Roman"/>
                <w:sz w:val="24"/>
                <w:szCs w:val="24"/>
                <w:lang w:val="bg-BG"/>
              </w:rPr>
              <w:t>Брой регистрирани случаи</w:t>
            </w:r>
          </w:p>
        </w:tc>
      </w:tr>
    </w:tbl>
    <w:p w14:paraId="5A6B5145" w14:textId="77777777" w:rsidR="00C56224" w:rsidRPr="0002626B" w:rsidRDefault="00C56224" w:rsidP="0002626B">
      <w:pPr>
        <w:spacing w:after="0" w:line="240" w:lineRule="auto"/>
        <w:rPr>
          <w:rFonts w:ascii="Times New Roman" w:hAnsi="Times New Roman"/>
          <w:b/>
          <w:sz w:val="24"/>
          <w:szCs w:val="24"/>
          <w:lang w:val="bg-BG"/>
        </w:rPr>
      </w:pPr>
    </w:p>
    <w:p w14:paraId="6219B5E1" w14:textId="77777777" w:rsidR="00B14EC9" w:rsidRPr="00B14EC9" w:rsidRDefault="00C56224" w:rsidP="00B14EC9">
      <w:pPr>
        <w:spacing w:after="0" w:line="240" w:lineRule="auto"/>
        <w:ind w:left="-1134"/>
        <w:rPr>
          <w:rFonts w:ascii="Times New Roman" w:hAnsi="Times New Roman"/>
          <w:b/>
          <w:caps/>
          <w:color w:val="31849B" w:themeColor="accent5"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tx1">
                <w14:lumMod w14:val="65000"/>
                <w14:lumOff w14:val="35000"/>
              </w14:schemeClr>
            </w14:solidFill>
            <w14:prstDash w14:val="solid"/>
            <w14:round/>
          </w14:textOutline>
        </w:rPr>
      </w:pPr>
      <w:r w:rsidRPr="00B14EC9">
        <w:rPr>
          <w:rFonts w:ascii="Times New Roman" w:hAnsi="Times New Roman"/>
          <w:b/>
          <w:caps/>
          <w:color w:val="31849B" w:themeColor="accent5"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tx1">
                <w14:lumMod w14:val="65000"/>
                <w14:lumOff w14:val="35000"/>
              </w14:schemeClr>
            </w14:solidFill>
            <w14:prstDash w14:val="solid"/>
            <w14:round/>
          </w14:textOutline>
        </w:rPr>
        <w:t>Приоритет: КУЛТУРА и МЕДИИ</w:t>
      </w:r>
    </w:p>
    <w:p w14:paraId="0F637592" w14:textId="77777777" w:rsidR="00C56224" w:rsidRPr="00B14EC9" w:rsidRDefault="00B14EC9" w:rsidP="00B14EC9">
      <w:pPr>
        <w:spacing w:after="0" w:line="240" w:lineRule="auto"/>
        <w:ind w:left="-1134"/>
        <w:rPr>
          <w:rFonts w:ascii="Times New Roman" w:hAnsi="Times New Roman"/>
          <w:b/>
          <w:caps/>
          <w:color w:val="31849B" w:themeColor="accent5"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B14EC9">
        <w:rPr>
          <w:rFonts w:ascii="Times New Roman" w:hAnsi="Times New Roman"/>
          <w:b/>
          <w:color w:val="31849B" w:themeColor="accent5" w:themeShade="BF"/>
          <w:sz w:val="24"/>
          <w:szCs w:val="24"/>
          <w:lang w:val="bg-BG"/>
          <w14:reflection w14:blurRad="12700" w14:stA="28000" w14:stPos="0" w14:endA="0" w14:endPos="45000" w14:dist="1003" w14:dir="5400000" w14:fadeDir="5400000" w14:sx="100000" w14:sy="-100000" w14:kx="0" w14:ky="0" w14:algn="bl"/>
          <w14:textOutline w14:w="4495" w14:cap="flat" w14:cmpd="sng" w14:algn="ctr">
            <w14:solidFill>
              <w14:schemeClr w14:val="tx1">
                <w14:lumMod w14:val="65000"/>
                <w14:lumOff w14:val="35000"/>
              </w14:schemeClr>
            </w14:solidFill>
            <w14:prstDash w14:val="solid"/>
            <w14:round/>
          </w14:textOutline>
        </w:rPr>
        <w:t>Оперативна цел:</w:t>
      </w:r>
      <w:r w:rsidRPr="00B14EC9">
        <w:rPr>
          <w:rFonts w:ascii="Times New Roman" w:hAnsi="Times New Roman"/>
          <w:b/>
          <w:color w:val="31849B" w:themeColor="accent5" w:themeShade="BF"/>
          <w:sz w:val="24"/>
          <w:szCs w:val="24"/>
          <w:lang w:val="bg-BG"/>
          <w14:textOutline w14:w="9525" w14:cap="rnd" w14:cmpd="sng" w14:algn="ctr">
            <w14:solidFill>
              <w14:schemeClr w14:val="tx1">
                <w14:lumMod w14:val="65000"/>
                <w14:lumOff w14:val="35000"/>
              </w14:schemeClr>
            </w14:solidFill>
            <w14:prstDash w14:val="solid"/>
            <w14:bevel/>
          </w14:textOutline>
        </w:rPr>
        <w:t xml:space="preserve"> </w:t>
      </w:r>
      <w:r w:rsidR="00346C05" w:rsidRPr="00B14EC9">
        <w:rPr>
          <w:rFonts w:ascii="Times New Roman" w:hAnsi="Times New Roman"/>
          <w:b/>
          <w:color w:val="31849B" w:themeColor="accent5" w:themeShade="BF"/>
          <w:sz w:val="24"/>
          <w:szCs w:val="24"/>
          <w:lang w:val="ru-RU"/>
        </w:rPr>
        <w:t>Създаване на условия за равен достъп на ромската общност до обществения културен живот.</w:t>
      </w:r>
    </w:p>
    <w:p w14:paraId="75A22D0A" w14:textId="77777777" w:rsidR="00C56224" w:rsidRPr="0002626B" w:rsidRDefault="00C56224" w:rsidP="0002626B">
      <w:pPr>
        <w:pStyle w:val="a4"/>
        <w:ind w:firstLine="960"/>
        <w:jc w:val="center"/>
        <w:rPr>
          <w:rFonts w:ascii="Times New Roman" w:hAnsi="Times New Roman"/>
          <w:b/>
          <w:bCs/>
          <w:sz w:val="24"/>
          <w:szCs w:val="24"/>
          <w:lang w:val="bg-BG"/>
        </w:rPr>
      </w:pPr>
    </w:p>
    <w:tbl>
      <w:tblPr>
        <w:tblStyle w:val="3-5"/>
        <w:tblW w:w="14742" w:type="dxa"/>
        <w:tblInd w:w="-1026" w:type="dxa"/>
        <w:tblLayout w:type="fixed"/>
        <w:tblLook w:val="01E0" w:firstRow="1" w:lastRow="1" w:firstColumn="1" w:lastColumn="1" w:noHBand="0" w:noVBand="0"/>
      </w:tblPr>
      <w:tblGrid>
        <w:gridCol w:w="2977"/>
        <w:gridCol w:w="2410"/>
        <w:gridCol w:w="2551"/>
        <w:gridCol w:w="1560"/>
        <w:gridCol w:w="1134"/>
        <w:gridCol w:w="1701"/>
        <w:gridCol w:w="567"/>
        <w:gridCol w:w="1842"/>
      </w:tblGrid>
      <w:tr w:rsidR="0033584B" w:rsidRPr="0002626B" w14:paraId="0DD311B1" w14:textId="77777777" w:rsidTr="00B14EC9">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2977" w:type="dxa"/>
            <w:vAlign w:val="center"/>
          </w:tcPr>
          <w:p w14:paraId="69A6D204" w14:textId="77777777" w:rsidR="0033584B" w:rsidRPr="00B14EC9" w:rsidRDefault="0033584B" w:rsidP="00B14EC9">
            <w:pPr>
              <w:jc w:val="center"/>
              <w:rPr>
                <w:rFonts w:ascii="Times New Roman" w:hAnsi="Times New Roman"/>
                <w:sz w:val="24"/>
                <w:szCs w:val="24"/>
                <w:lang w:val="bg-BG"/>
              </w:rPr>
            </w:pPr>
            <w:r w:rsidRPr="00B14EC9">
              <w:rPr>
                <w:rFonts w:ascii="Times New Roman" w:hAnsi="Times New Roman"/>
                <w:sz w:val="24"/>
                <w:szCs w:val="24"/>
                <w:lang w:val="bg-BG"/>
              </w:rPr>
              <w:t>Подцели</w:t>
            </w:r>
          </w:p>
          <w:p w14:paraId="3FD3C72F" w14:textId="77777777" w:rsidR="0033584B" w:rsidRPr="00B14EC9" w:rsidRDefault="0033584B" w:rsidP="00B14EC9">
            <w:pPr>
              <w:jc w:val="cente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vAlign w:val="center"/>
          </w:tcPr>
          <w:p w14:paraId="3A8D26D9" w14:textId="77777777" w:rsidR="0033584B" w:rsidRPr="00B14EC9" w:rsidRDefault="0033584B" w:rsidP="00B14EC9">
            <w:pPr>
              <w:jc w:val="center"/>
              <w:rPr>
                <w:rFonts w:ascii="Times New Roman" w:hAnsi="Times New Roman"/>
                <w:sz w:val="24"/>
                <w:szCs w:val="24"/>
                <w:lang w:val="bg-BG"/>
              </w:rPr>
            </w:pPr>
            <w:r w:rsidRPr="00B14EC9">
              <w:rPr>
                <w:rFonts w:ascii="Times New Roman" w:hAnsi="Times New Roman"/>
                <w:sz w:val="24"/>
                <w:szCs w:val="24"/>
                <w:lang w:val="bg-BG"/>
              </w:rPr>
              <w:t>Задачи</w:t>
            </w:r>
          </w:p>
          <w:p w14:paraId="54182554" w14:textId="77777777" w:rsidR="0033584B" w:rsidRPr="00B14EC9" w:rsidRDefault="0033584B" w:rsidP="00B14EC9">
            <w:pPr>
              <w:jc w:val="center"/>
              <w:rPr>
                <w:rFonts w:ascii="Times New Roman" w:hAnsi="Times New Roman"/>
                <w:sz w:val="24"/>
                <w:szCs w:val="24"/>
                <w:lang w:val="bg-BG"/>
              </w:rPr>
            </w:pPr>
          </w:p>
        </w:tc>
        <w:tc>
          <w:tcPr>
            <w:tcW w:w="2551" w:type="dxa"/>
            <w:vAlign w:val="center"/>
          </w:tcPr>
          <w:p w14:paraId="3D5CE0D5" w14:textId="77777777" w:rsidR="0033584B" w:rsidRPr="00B14EC9" w:rsidRDefault="0033584B" w:rsidP="00B14E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B14EC9">
              <w:rPr>
                <w:rFonts w:ascii="Times New Roman" w:hAnsi="Times New Roman"/>
                <w:sz w:val="24"/>
                <w:szCs w:val="24"/>
                <w:lang w:val="bg-BG"/>
              </w:rPr>
              <w:t>Дейности</w:t>
            </w:r>
          </w:p>
          <w:p w14:paraId="2F2A12A3" w14:textId="77777777" w:rsidR="0033584B" w:rsidRPr="00B14EC9" w:rsidRDefault="0033584B" w:rsidP="00B14E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1560" w:type="dxa"/>
            <w:vAlign w:val="center"/>
          </w:tcPr>
          <w:p w14:paraId="7C19C716" w14:textId="77777777" w:rsidR="0033584B" w:rsidRPr="00B14EC9" w:rsidRDefault="0033584B" w:rsidP="00B14EC9">
            <w:pPr>
              <w:jc w:val="center"/>
              <w:rPr>
                <w:rFonts w:ascii="Times New Roman" w:hAnsi="Times New Roman"/>
                <w:sz w:val="24"/>
                <w:szCs w:val="24"/>
                <w:lang w:val="bg-BG"/>
              </w:rPr>
            </w:pPr>
            <w:r w:rsidRPr="00B14EC9">
              <w:rPr>
                <w:rFonts w:ascii="Times New Roman" w:hAnsi="Times New Roman"/>
                <w:sz w:val="24"/>
                <w:szCs w:val="24"/>
                <w:lang w:val="bg-BG"/>
              </w:rPr>
              <w:t>Отговорна институция</w:t>
            </w:r>
          </w:p>
          <w:p w14:paraId="03F788F6" w14:textId="77777777" w:rsidR="0033584B" w:rsidRPr="00B14EC9" w:rsidRDefault="0033584B" w:rsidP="00B14EC9">
            <w:pPr>
              <w:jc w:val="center"/>
              <w:rPr>
                <w:rFonts w:ascii="Times New Roman" w:hAnsi="Times New Roman"/>
                <w:sz w:val="24"/>
                <w:szCs w:val="24"/>
                <w:lang w:val="bg-BG"/>
              </w:rPr>
            </w:pPr>
          </w:p>
        </w:tc>
        <w:tc>
          <w:tcPr>
            <w:tcW w:w="1134" w:type="dxa"/>
            <w:vAlign w:val="center"/>
          </w:tcPr>
          <w:p w14:paraId="4A4E037C" w14:textId="77777777" w:rsidR="0033584B" w:rsidRPr="00B14EC9" w:rsidRDefault="0033584B" w:rsidP="00B14E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B14EC9">
              <w:rPr>
                <w:rFonts w:ascii="Times New Roman" w:hAnsi="Times New Roman"/>
                <w:sz w:val="24"/>
                <w:szCs w:val="24"/>
                <w:lang w:val="bg-BG"/>
              </w:rPr>
              <w:t>Времеви период</w:t>
            </w:r>
          </w:p>
          <w:p w14:paraId="2DE875C7" w14:textId="77777777" w:rsidR="0033584B" w:rsidRPr="00B14EC9" w:rsidRDefault="0033584B" w:rsidP="00B14E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268" w:type="dxa"/>
            <w:gridSpan w:val="2"/>
            <w:vAlign w:val="center"/>
          </w:tcPr>
          <w:p w14:paraId="49FB22F1" w14:textId="77777777" w:rsidR="0033584B" w:rsidRPr="00B14EC9" w:rsidRDefault="0033584B" w:rsidP="00B14EC9">
            <w:pPr>
              <w:pStyle w:val="30"/>
              <w:spacing w:before="0" w:after="0"/>
              <w:jc w:val="center"/>
              <w:outlineLvl w:val="2"/>
              <w:rPr>
                <w:rFonts w:ascii="Times New Roman" w:hAnsi="Times New Roman" w:cs="Times New Roman"/>
                <w:b/>
                <w:sz w:val="24"/>
                <w:szCs w:val="24"/>
                <w:lang w:eastAsia="en-US"/>
              </w:rPr>
            </w:pPr>
            <w:r w:rsidRPr="00B14EC9">
              <w:rPr>
                <w:rFonts w:ascii="Times New Roman" w:hAnsi="Times New Roman" w:cs="Times New Roman"/>
                <w:b/>
                <w:sz w:val="24"/>
                <w:szCs w:val="24"/>
                <w:lang w:eastAsia="en-US"/>
              </w:rPr>
              <w:t>Финансиране</w:t>
            </w:r>
          </w:p>
          <w:p w14:paraId="4278549D" w14:textId="77777777" w:rsidR="0033584B" w:rsidRPr="00B14EC9" w:rsidRDefault="0033584B" w:rsidP="00B14EC9">
            <w:pPr>
              <w:jc w:val="center"/>
              <w:rPr>
                <w:rFonts w:ascii="Times New Roman" w:hAnsi="Times New Roman"/>
                <w:sz w:val="24"/>
                <w:szCs w:val="24"/>
                <w:lang w:val="bg-BG"/>
              </w:rPr>
            </w:pPr>
          </w:p>
        </w:tc>
        <w:tc>
          <w:tcPr>
            <w:cnfStyle w:val="000100000000" w:firstRow="0" w:lastRow="0" w:firstColumn="0" w:lastColumn="1" w:oddVBand="0" w:evenVBand="0" w:oddHBand="0" w:evenHBand="0" w:firstRowFirstColumn="0" w:firstRowLastColumn="0" w:lastRowFirstColumn="0" w:lastRowLastColumn="0"/>
            <w:tcW w:w="1842" w:type="dxa"/>
            <w:vAlign w:val="center"/>
          </w:tcPr>
          <w:p w14:paraId="1D52D571" w14:textId="77777777" w:rsidR="0033584B" w:rsidRPr="00B14EC9" w:rsidRDefault="0033584B" w:rsidP="00B14EC9">
            <w:pPr>
              <w:jc w:val="center"/>
              <w:rPr>
                <w:rFonts w:ascii="Times New Roman" w:hAnsi="Times New Roman"/>
                <w:sz w:val="24"/>
                <w:szCs w:val="24"/>
                <w:lang w:val="bg-BG"/>
              </w:rPr>
            </w:pPr>
            <w:r w:rsidRPr="00B14EC9">
              <w:rPr>
                <w:rFonts w:ascii="Times New Roman" w:hAnsi="Times New Roman"/>
                <w:sz w:val="24"/>
                <w:szCs w:val="24"/>
                <w:lang w:val="bg-BG"/>
              </w:rPr>
              <w:t>Индикатори</w:t>
            </w:r>
          </w:p>
        </w:tc>
      </w:tr>
      <w:tr w:rsidR="00346C05" w:rsidRPr="0002626B" w14:paraId="28D22A35" w14:textId="77777777" w:rsidTr="00B14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8"/>
          </w:tcPr>
          <w:p w14:paraId="755A6B45" w14:textId="77777777" w:rsidR="00346C05" w:rsidRPr="00B14EC9" w:rsidRDefault="00346C05" w:rsidP="0002626B">
            <w:pPr>
              <w:tabs>
                <w:tab w:val="num" w:pos="0"/>
              </w:tabs>
              <w:rPr>
                <w:rFonts w:ascii="Times New Roman" w:hAnsi="Times New Roman"/>
                <w:sz w:val="24"/>
                <w:szCs w:val="24"/>
                <w:lang w:val="bg-BG"/>
              </w:rPr>
            </w:pPr>
            <w:r w:rsidRPr="00B14EC9">
              <w:rPr>
                <w:rFonts w:ascii="Times New Roman" w:hAnsi="Times New Roman"/>
                <w:sz w:val="24"/>
                <w:szCs w:val="24"/>
                <w:lang w:val="bg-BG"/>
              </w:rPr>
              <w:t xml:space="preserve">Цел: </w:t>
            </w:r>
            <w:r w:rsidRPr="00B14EC9">
              <w:rPr>
                <w:rFonts w:ascii="Times New Roman" w:hAnsi="Times New Roman"/>
                <w:sz w:val="24"/>
                <w:szCs w:val="24"/>
                <w:lang w:val="ru-RU"/>
              </w:rPr>
              <w:t xml:space="preserve">Насърчаване на културното многообразие и популяризирането на </w:t>
            </w:r>
            <w:r w:rsidRPr="00B14EC9">
              <w:rPr>
                <w:rFonts w:ascii="Times New Roman" w:hAnsi="Times New Roman"/>
                <w:bCs w:val="0"/>
                <w:sz w:val="24"/>
                <w:szCs w:val="24"/>
                <w:lang w:val="ru-RU"/>
              </w:rPr>
              <w:t>ромската култура, традиции, обичаи и творчество. Развитие на любителско творчество сред ромската общност</w:t>
            </w:r>
            <w:r w:rsidR="00B14EC9">
              <w:rPr>
                <w:rFonts w:ascii="Times New Roman" w:hAnsi="Times New Roman"/>
                <w:bCs w:val="0"/>
                <w:sz w:val="24"/>
                <w:szCs w:val="24"/>
                <w:lang w:val="ru-RU"/>
              </w:rPr>
              <w:t>,</w:t>
            </w:r>
            <w:r w:rsidRPr="00B14EC9">
              <w:rPr>
                <w:rFonts w:ascii="Times New Roman" w:hAnsi="Times New Roman"/>
                <w:bCs w:val="0"/>
                <w:sz w:val="24"/>
                <w:szCs w:val="24"/>
                <w:lang w:val="ru-RU"/>
              </w:rPr>
              <w:t xml:space="preserve"> като предпоставка за професионално развитие и реализация.</w:t>
            </w:r>
          </w:p>
        </w:tc>
      </w:tr>
      <w:tr w:rsidR="0033584B" w:rsidRPr="0002626B" w14:paraId="51061F8A" w14:textId="77777777" w:rsidTr="00B14EC9">
        <w:tc>
          <w:tcPr>
            <w:cnfStyle w:val="001000000000" w:firstRow="0" w:lastRow="0" w:firstColumn="1" w:lastColumn="0" w:oddVBand="0" w:evenVBand="0" w:oddHBand="0" w:evenHBand="0" w:firstRowFirstColumn="0" w:firstRowLastColumn="0" w:lastRowFirstColumn="0" w:lastRowLastColumn="0"/>
            <w:tcW w:w="2977" w:type="dxa"/>
          </w:tcPr>
          <w:p w14:paraId="21A9FBB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 xml:space="preserve">1. Постигане на устойчивост в резултатите на културната интеграция </w:t>
            </w:r>
          </w:p>
        </w:tc>
        <w:tc>
          <w:tcPr>
            <w:cnfStyle w:val="000010000000" w:firstRow="0" w:lastRow="0" w:firstColumn="0" w:lastColumn="0" w:oddVBand="1" w:evenVBand="0" w:oddHBand="0" w:evenHBand="0" w:firstRowFirstColumn="0" w:firstRowLastColumn="0" w:lastRowFirstColumn="0" w:lastRowLastColumn="0"/>
            <w:tcW w:w="2410" w:type="dxa"/>
          </w:tcPr>
          <w:p w14:paraId="112A416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1.1. Разработване на раздел  „културна интеграция” в плана за управление на Община Сливен  и плана за развитие на община Сливен</w:t>
            </w:r>
          </w:p>
        </w:tc>
        <w:tc>
          <w:tcPr>
            <w:tcW w:w="2551" w:type="dxa"/>
          </w:tcPr>
          <w:p w14:paraId="1D1B9616"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1.1.1. Разработване и реализиране на програми  за културна и социална интеграция на общинско ниво, като част от общински програми за развитие</w:t>
            </w:r>
          </w:p>
        </w:tc>
        <w:tc>
          <w:tcPr>
            <w:cnfStyle w:val="000010000000" w:firstRow="0" w:lastRow="0" w:firstColumn="0" w:lastColumn="0" w:oddVBand="1" w:evenVBand="0" w:oddHBand="0" w:evenHBand="0" w:firstRowFirstColumn="0" w:firstRowLastColumn="0" w:lastRowFirstColumn="0" w:lastRowLastColumn="0"/>
            <w:tcW w:w="1560" w:type="dxa"/>
          </w:tcPr>
          <w:p w14:paraId="46598E0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Община Сливен,</w:t>
            </w:r>
          </w:p>
          <w:p w14:paraId="74AA79AF"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 xml:space="preserve">Читалищата </w:t>
            </w:r>
          </w:p>
          <w:p w14:paraId="4B0B11EE"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НПО, библиотеки</w:t>
            </w:r>
          </w:p>
        </w:tc>
        <w:tc>
          <w:tcPr>
            <w:tcW w:w="1134" w:type="dxa"/>
          </w:tcPr>
          <w:p w14:paraId="02BBABE9"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2268" w:type="dxa"/>
            <w:gridSpan w:val="2"/>
          </w:tcPr>
          <w:p w14:paraId="74BEB1F4"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Международни програми, ОП</w:t>
            </w:r>
          </w:p>
          <w:p w14:paraId="52BDD334"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Бюджети на читалища,</w:t>
            </w:r>
          </w:p>
          <w:p w14:paraId="575C6282"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донорски програми</w:t>
            </w:r>
          </w:p>
          <w:p w14:paraId="0E3BEF4B"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Общински бюджет</w:t>
            </w:r>
          </w:p>
          <w:p w14:paraId="2C57D07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Държавен бюджет</w:t>
            </w:r>
          </w:p>
        </w:tc>
        <w:tc>
          <w:tcPr>
            <w:cnfStyle w:val="000100000000" w:firstRow="0" w:lastRow="0" w:firstColumn="0" w:lastColumn="1" w:oddVBand="0" w:evenVBand="0" w:oddHBand="0" w:evenHBand="0" w:firstRowFirstColumn="0" w:firstRowLastColumn="0" w:lastRowFirstColumn="0" w:lastRowLastColumn="0"/>
            <w:tcW w:w="1842" w:type="dxa"/>
          </w:tcPr>
          <w:p w14:paraId="3FE50BE5" w14:textId="77777777" w:rsidR="0033584B" w:rsidRPr="0002626B" w:rsidRDefault="0033584B" w:rsidP="0002626B">
            <w:pPr>
              <w:tabs>
                <w:tab w:val="num" w:pos="0"/>
              </w:tabs>
              <w:rPr>
                <w:rFonts w:ascii="Times New Roman" w:hAnsi="Times New Roman"/>
                <w:sz w:val="24"/>
                <w:szCs w:val="24"/>
                <w:lang w:val="bg-BG"/>
              </w:rPr>
            </w:pPr>
            <w:r w:rsidRPr="0002626B">
              <w:rPr>
                <w:rFonts w:ascii="Times New Roman" w:hAnsi="Times New Roman"/>
                <w:sz w:val="24"/>
                <w:szCs w:val="24"/>
                <w:lang w:val="bg-BG"/>
              </w:rPr>
              <w:t>Брой реализирани дейности</w:t>
            </w:r>
          </w:p>
        </w:tc>
      </w:tr>
      <w:tr w:rsidR="0033584B" w:rsidRPr="0002626B" w14:paraId="2925EE48" w14:textId="77777777" w:rsidTr="00B14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72F4D8AE"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lastRenderedPageBreak/>
              <w:t>2. Съхраняване, развитие и популяризиране на специфичната етнокултура на ромите, като част от българската национална култура и  създаване на условия за равен достъп на ромската общност до обществения и културен живот на различни нива</w:t>
            </w:r>
          </w:p>
        </w:tc>
        <w:tc>
          <w:tcPr>
            <w:cnfStyle w:val="000010000000" w:firstRow="0" w:lastRow="0" w:firstColumn="0" w:lastColumn="0" w:oddVBand="1" w:evenVBand="0" w:oddHBand="0" w:evenHBand="0" w:firstRowFirstColumn="0" w:firstRowLastColumn="0" w:lastRowFirstColumn="0" w:lastRowLastColumn="0"/>
            <w:tcW w:w="2410" w:type="dxa"/>
          </w:tcPr>
          <w:p w14:paraId="36298C7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 xml:space="preserve">2.1. Създаване на условия за неформално и самостоятелно учене чрез библиотеките </w:t>
            </w:r>
          </w:p>
        </w:tc>
        <w:tc>
          <w:tcPr>
            <w:tcW w:w="2551" w:type="dxa"/>
          </w:tcPr>
          <w:p w14:paraId="72FE7171"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2.1.1. Насърчаване  участието на  читалищните библиотеки в реализирането на целите на Програма „Българските библиотеки – място за достъп до информация за всеки”, в кварталите и селата с преобладаващо и изцяло ромско население</w:t>
            </w:r>
          </w:p>
          <w:p w14:paraId="2652EF71" w14:textId="77777777" w:rsidR="0033584B" w:rsidRPr="0002626B" w:rsidRDefault="0033584B" w:rsidP="0033584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w:t>
            </w:r>
            <w:r>
              <w:rPr>
                <w:rFonts w:ascii="Times New Roman" w:hAnsi="Times New Roman"/>
                <w:sz w:val="24"/>
                <w:szCs w:val="24"/>
                <w:lang w:val="bg-BG"/>
              </w:rPr>
              <w:t>1</w:t>
            </w:r>
            <w:r w:rsidRPr="0002626B">
              <w:rPr>
                <w:rFonts w:ascii="Times New Roman" w:hAnsi="Times New Roman"/>
                <w:sz w:val="24"/>
                <w:szCs w:val="24"/>
                <w:lang w:val="bg-BG"/>
              </w:rPr>
              <w:t xml:space="preserve">.2. Подпомагане процеса на усвояване на български език, утвърждаване на трайни навици за четене и учене чрез създаване в читалищата на неформални групи от деца и организиране на забавни и занимателни дейности и състезания </w:t>
            </w:r>
          </w:p>
        </w:tc>
        <w:tc>
          <w:tcPr>
            <w:cnfStyle w:val="000010000000" w:firstRow="0" w:lastRow="0" w:firstColumn="0" w:lastColumn="0" w:oddVBand="1" w:evenVBand="0" w:oddHBand="0" w:evenHBand="0" w:firstRowFirstColumn="0" w:firstRowLastColumn="0" w:lastRowFirstColumn="0" w:lastRowLastColumn="0"/>
            <w:tcW w:w="1560" w:type="dxa"/>
          </w:tcPr>
          <w:p w14:paraId="56B8916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Община Сливен,</w:t>
            </w:r>
          </w:p>
          <w:p w14:paraId="01AEDD9C" w14:textId="77777777" w:rsidR="0033584B" w:rsidRPr="0002626B" w:rsidRDefault="00B61FB7" w:rsidP="0002626B">
            <w:pPr>
              <w:rPr>
                <w:rFonts w:ascii="Times New Roman" w:hAnsi="Times New Roman"/>
                <w:sz w:val="24"/>
                <w:szCs w:val="24"/>
                <w:lang w:val="bg-BG"/>
              </w:rPr>
            </w:pPr>
            <w:r>
              <w:rPr>
                <w:rFonts w:ascii="Times New Roman" w:hAnsi="Times New Roman"/>
                <w:sz w:val="24"/>
                <w:szCs w:val="24"/>
                <w:lang w:val="bg-BG"/>
              </w:rPr>
              <w:t>Читалища,</w:t>
            </w:r>
            <w:r w:rsidR="0033584B" w:rsidRPr="0002626B">
              <w:rPr>
                <w:rFonts w:ascii="Times New Roman" w:hAnsi="Times New Roman"/>
                <w:sz w:val="24"/>
                <w:szCs w:val="24"/>
                <w:lang w:val="bg-BG"/>
              </w:rPr>
              <w:t xml:space="preserve"> </w:t>
            </w:r>
          </w:p>
          <w:p w14:paraId="2C785E33"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НПО</w:t>
            </w:r>
            <w:r w:rsidR="00B61FB7">
              <w:rPr>
                <w:rFonts w:ascii="Times New Roman" w:hAnsi="Times New Roman"/>
                <w:sz w:val="24"/>
                <w:szCs w:val="24"/>
                <w:lang w:val="bg-BG"/>
              </w:rPr>
              <w:t>,</w:t>
            </w:r>
            <w:r w:rsidRPr="0002626B">
              <w:rPr>
                <w:rFonts w:ascii="Times New Roman" w:hAnsi="Times New Roman"/>
                <w:sz w:val="24"/>
                <w:szCs w:val="24"/>
                <w:lang w:val="bg-BG"/>
              </w:rPr>
              <w:t xml:space="preserve"> библиотеки</w:t>
            </w:r>
          </w:p>
        </w:tc>
        <w:tc>
          <w:tcPr>
            <w:tcW w:w="1134" w:type="dxa"/>
          </w:tcPr>
          <w:p w14:paraId="20C28AAC"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2268" w:type="dxa"/>
            <w:gridSpan w:val="2"/>
          </w:tcPr>
          <w:p w14:paraId="624E9F2E"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Международни програми, ОП</w:t>
            </w:r>
            <w:r w:rsidR="00B61FB7">
              <w:rPr>
                <w:rFonts w:ascii="Times New Roman" w:hAnsi="Times New Roman"/>
                <w:sz w:val="24"/>
                <w:szCs w:val="24"/>
                <w:lang w:val="bg-BG"/>
              </w:rPr>
              <w:t>,</w:t>
            </w:r>
          </w:p>
          <w:p w14:paraId="7D3D9879"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Бюджети на читалища,</w:t>
            </w:r>
          </w:p>
          <w:p w14:paraId="3F0F6852"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донорски програми</w:t>
            </w:r>
            <w:r w:rsidR="00B61FB7">
              <w:rPr>
                <w:rFonts w:ascii="Times New Roman" w:hAnsi="Times New Roman"/>
                <w:sz w:val="24"/>
                <w:szCs w:val="24"/>
                <w:lang w:val="bg-BG"/>
              </w:rPr>
              <w:t>,</w:t>
            </w:r>
          </w:p>
          <w:p w14:paraId="4D21F020"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Общински бюджет</w:t>
            </w:r>
            <w:r w:rsidR="00B61FB7">
              <w:rPr>
                <w:rFonts w:ascii="Times New Roman" w:hAnsi="Times New Roman"/>
                <w:sz w:val="24"/>
                <w:szCs w:val="24"/>
                <w:lang w:val="bg-BG"/>
              </w:rPr>
              <w:t>,</w:t>
            </w:r>
          </w:p>
          <w:p w14:paraId="2A05C96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Държавен бюджет</w:t>
            </w:r>
          </w:p>
        </w:tc>
        <w:tc>
          <w:tcPr>
            <w:cnfStyle w:val="000100000000" w:firstRow="0" w:lastRow="0" w:firstColumn="0" w:lastColumn="1" w:oddVBand="0" w:evenVBand="0" w:oddHBand="0" w:evenHBand="0" w:firstRowFirstColumn="0" w:firstRowLastColumn="0" w:lastRowFirstColumn="0" w:lastRowLastColumn="0"/>
            <w:tcW w:w="1842" w:type="dxa"/>
          </w:tcPr>
          <w:p w14:paraId="3B0C3CB9" w14:textId="77777777" w:rsidR="00B61FB7" w:rsidRDefault="00B61FB7"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Брой обхванати библиотеки извън включени в програмата</w:t>
            </w:r>
            <w:r>
              <w:rPr>
                <w:rFonts w:ascii="Times New Roman" w:hAnsi="Times New Roman"/>
                <w:sz w:val="24"/>
                <w:szCs w:val="24"/>
                <w:lang w:val="bg-BG"/>
              </w:rPr>
              <w:t>;</w:t>
            </w:r>
            <w:r w:rsidR="0033584B" w:rsidRPr="0002626B">
              <w:rPr>
                <w:rFonts w:ascii="Times New Roman" w:hAnsi="Times New Roman"/>
                <w:sz w:val="24"/>
                <w:szCs w:val="24"/>
                <w:lang w:val="bg-BG"/>
              </w:rPr>
              <w:t xml:space="preserve"> </w:t>
            </w:r>
            <w:r>
              <w:rPr>
                <w:rFonts w:ascii="Times New Roman" w:hAnsi="Times New Roman"/>
                <w:sz w:val="24"/>
                <w:szCs w:val="24"/>
                <w:lang w:val="bg-BG"/>
              </w:rPr>
              <w:t>-</w:t>
            </w:r>
            <w:r w:rsidR="0033584B" w:rsidRPr="0002626B">
              <w:rPr>
                <w:rFonts w:ascii="Times New Roman" w:hAnsi="Times New Roman"/>
                <w:sz w:val="24"/>
                <w:szCs w:val="24"/>
                <w:lang w:val="bg-BG"/>
              </w:rPr>
              <w:t xml:space="preserve">Брой създадени групи; </w:t>
            </w:r>
          </w:p>
          <w:p w14:paraId="5F8269E9" w14:textId="77777777" w:rsidR="0033584B" w:rsidRPr="0002626B" w:rsidRDefault="00B61FB7" w:rsidP="0002626B">
            <w:pPr>
              <w:rPr>
                <w:rFonts w:ascii="Times New Roman" w:hAnsi="Times New Roman"/>
                <w:sz w:val="24"/>
                <w:szCs w:val="24"/>
                <w:lang w:val="bg-BG"/>
              </w:rPr>
            </w:pPr>
            <w:r>
              <w:rPr>
                <w:rFonts w:ascii="Times New Roman" w:hAnsi="Times New Roman"/>
                <w:sz w:val="24"/>
                <w:szCs w:val="24"/>
                <w:lang w:val="bg-BG"/>
              </w:rPr>
              <w:t>-П</w:t>
            </w:r>
            <w:r w:rsidR="0033584B" w:rsidRPr="0002626B">
              <w:rPr>
                <w:rFonts w:ascii="Times New Roman" w:hAnsi="Times New Roman"/>
                <w:sz w:val="24"/>
                <w:szCs w:val="24"/>
                <w:lang w:val="bg-BG"/>
              </w:rPr>
              <w:t>роведени дейности</w:t>
            </w:r>
          </w:p>
        </w:tc>
      </w:tr>
      <w:tr w:rsidR="0033584B" w:rsidRPr="0002626B" w14:paraId="730E755A" w14:textId="77777777" w:rsidTr="00B14EC9">
        <w:tc>
          <w:tcPr>
            <w:cnfStyle w:val="001000000000" w:firstRow="0" w:lastRow="0" w:firstColumn="1" w:lastColumn="0" w:oddVBand="0" w:evenVBand="0" w:oddHBand="0" w:evenHBand="0" w:firstRowFirstColumn="0" w:firstRowLastColumn="0" w:lastRowFirstColumn="0" w:lastRowLastColumn="0"/>
            <w:tcW w:w="2977" w:type="dxa"/>
          </w:tcPr>
          <w:p w14:paraId="2F330371" w14:textId="77777777" w:rsidR="0033584B" w:rsidRPr="0002626B" w:rsidRDefault="0033584B"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5317E43C"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2.2.Повишаване на възможностите за съхраняване на ромските традиции и култура, неформално образование и достъп до култура чрез читалищата</w:t>
            </w:r>
          </w:p>
        </w:tc>
        <w:tc>
          <w:tcPr>
            <w:tcW w:w="2551" w:type="dxa"/>
          </w:tcPr>
          <w:p w14:paraId="569BB7FF"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2.2.1. Подпомагане институционалното, материалното и техническо укрепване на читалищата в кварталите и селата с почти изцяло ромско население, като модерни центрове за </w:t>
            </w:r>
            <w:r w:rsidRPr="0002626B">
              <w:rPr>
                <w:rFonts w:ascii="Times New Roman" w:hAnsi="Times New Roman"/>
                <w:sz w:val="24"/>
                <w:szCs w:val="24"/>
                <w:lang w:val="bg-BG"/>
              </w:rPr>
              <w:lastRenderedPageBreak/>
              <w:t>развитие на местната общност</w:t>
            </w:r>
          </w:p>
          <w:p w14:paraId="2EEEA88D"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2.2.2. Привличане на даровити деца в читалищата със смесено и почти изцяло ромско население, чрез създаване и развитие на музикални школи и оркестри</w:t>
            </w:r>
          </w:p>
          <w:p w14:paraId="14C4E6D1"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2.2.3. Привличане </w:t>
            </w:r>
            <w:r w:rsidR="003539BD">
              <w:rPr>
                <w:rFonts w:ascii="Times New Roman" w:hAnsi="Times New Roman"/>
                <w:sz w:val="24"/>
                <w:szCs w:val="24"/>
                <w:lang w:val="bg-BG"/>
              </w:rPr>
              <w:t>на деца и младежи в читалищата от</w:t>
            </w:r>
            <w:r w:rsidRPr="0002626B">
              <w:rPr>
                <w:rFonts w:ascii="Times New Roman" w:hAnsi="Times New Roman"/>
                <w:sz w:val="24"/>
                <w:szCs w:val="24"/>
                <w:lang w:val="bg-BG"/>
              </w:rPr>
              <w:t xml:space="preserve"> кварталите и селата със смесено и почти изцяло ромско население, чрез включването им в работещи школи и колективи за ромски и български народни танци</w:t>
            </w:r>
          </w:p>
          <w:p w14:paraId="60D79F3D"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1560" w:type="dxa"/>
          </w:tcPr>
          <w:p w14:paraId="4B04D3A8" w14:textId="77777777" w:rsidR="0033584B" w:rsidRPr="0002626B" w:rsidRDefault="003539BD" w:rsidP="0002626B">
            <w:pPr>
              <w:rPr>
                <w:rFonts w:ascii="Times New Roman" w:hAnsi="Times New Roman"/>
                <w:sz w:val="24"/>
                <w:szCs w:val="24"/>
                <w:lang w:val="bg-BG"/>
              </w:rPr>
            </w:pPr>
            <w:r>
              <w:rPr>
                <w:rFonts w:ascii="Times New Roman" w:hAnsi="Times New Roman"/>
                <w:sz w:val="24"/>
                <w:szCs w:val="24"/>
                <w:lang w:val="bg-BG"/>
              </w:rPr>
              <w:lastRenderedPageBreak/>
              <w:t xml:space="preserve"> </w:t>
            </w:r>
            <w:r w:rsidR="0033584B" w:rsidRPr="0002626B">
              <w:rPr>
                <w:rFonts w:ascii="Times New Roman" w:hAnsi="Times New Roman"/>
                <w:sz w:val="24"/>
                <w:szCs w:val="24"/>
                <w:lang w:val="bg-BG"/>
              </w:rPr>
              <w:t>Община Сливен</w:t>
            </w:r>
            <w:r>
              <w:rPr>
                <w:rFonts w:ascii="Times New Roman" w:hAnsi="Times New Roman"/>
                <w:sz w:val="24"/>
                <w:szCs w:val="24"/>
                <w:lang w:val="bg-BG"/>
              </w:rPr>
              <w:t>,</w:t>
            </w:r>
          </w:p>
          <w:p w14:paraId="1338AE79"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Читалища</w:t>
            </w:r>
            <w:r w:rsidR="003539BD">
              <w:rPr>
                <w:rFonts w:ascii="Times New Roman" w:hAnsi="Times New Roman"/>
                <w:sz w:val="24"/>
                <w:szCs w:val="24"/>
                <w:lang w:val="bg-BG"/>
              </w:rPr>
              <w:t>,</w:t>
            </w:r>
          </w:p>
          <w:p w14:paraId="008A14A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НПО</w:t>
            </w:r>
          </w:p>
          <w:p w14:paraId="4C470317" w14:textId="77777777" w:rsidR="0033584B" w:rsidRPr="0002626B" w:rsidRDefault="0033584B" w:rsidP="0002626B">
            <w:pPr>
              <w:rPr>
                <w:rFonts w:ascii="Times New Roman" w:hAnsi="Times New Roman"/>
                <w:sz w:val="24"/>
                <w:szCs w:val="24"/>
                <w:lang w:val="bg-BG"/>
              </w:rPr>
            </w:pPr>
          </w:p>
        </w:tc>
        <w:tc>
          <w:tcPr>
            <w:tcW w:w="1134" w:type="dxa"/>
          </w:tcPr>
          <w:p w14:paraId="5B4E5A94"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2268" w:type="dxa"/>
            <w:gridSpan w:val="2"/>
          </w:tcPr>
          <w:p w14:paraId="67F5C12C"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Международни програми, ОП</w:t>
            </w:r>
            <w:r w:rsidR="003539BD">
              <w:rPr>
                <w:rFonts w:ascii="Times New Roman" w:hAnsi="Times New Roman"/>
                <w:sz w:val="24"/>
                <w:szCs w:val="24"/>
                <w:lang w:val="bg-BG"/>
              </w:rPr>
              <w:t>,</w:t>
            </w:r>
          </w:p>
          <w:p w14:paraId="5A0093EB"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Бюджети на читалища,</w:t>
            </w:r>
          </w:p>
          <w:p w14:paraId="63377D8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донорски програми</w:t>
            </w:r>
            <w:r w:rsidR="003539BD">
              <w:rPr>
                <w:rFonts w:ascii="Times New Roman" w:hAnsi="Times New Roman"/>
                <w:sz w:val="24"/>
                <w:szCs w:val="24"/>
                <w:lang w:val="bg-BG"/>
              </w:rPr>
              <w:t>,</w:t>
            </w:r>
          </w:p>
          <w:p w14:paraId="62D7981B"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Общински бюджет</w:t>
            </w:r>
            <w:r w:rsidR="003539BD">
              <w:rPr>
                <w:rFonts w:ascii="Times New Roman" w:hAnsi="Times New Roman"/>
                <w:sz w:val="24"/>
                <w:szCs w:val="24"/>
                <w:lang w:val="bg-BG"/>
              </w:rPr>
              <w:t>,</w:t>
            </w:r>
          </w:p>
          <w:p w14:paraId="03F32B83"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Държавен бюджет</w:t>
            </w:r>
          </w:p>
        </w:tc>
        <w:tc>
          <w:tcPr>
            <w:cnfStyle w:val="000100000000" w:firstRow="0" w:lastRow="0" w:firstColumn="0" w:lastColumn="1" w:oddVBand="0" w:evenVBand="0" w:oddHBand="0" w:evenHBand="0" w:firstRowFirstColumn="0" w:firstRowLastColumn="0" w:lastRowFirstColumn="0" w:lastRowLastColumn="0"/>
            <w:tcW w:w="1842" w:type="dxa"/>
          </w:tcPr>
          <w:p w14:paraId="22D9030E" w14:textId="77777777" w:rsidR="0033584B" w:rsidRPr="0002626B" w:rsidRDefault="003539BD"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Брой подкрепени читалища по програми на Министерството на културата;</w:t>
            </w:r>
          </w:p>
          <w:p w14:paraId="7A56E7FB" w14:textId="77777777" w:rsidR="0033584B" w:rsidRPr="0002626B" w:rsidRDefault="003539BD"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 xml:space="preserve">Брой подкрепени </w:t>
            </w:r>
            <w:r w:rsidR="0033584B" w:rsidRPr="0002626B">
              <w:rPr>
                <w:rFonts w:ascii="Times New Roman" w:hAnsi="Times New Roman"/>
                <w:sz w:val="24"/>
                <w:szCs w:val="24"/>
                <w:lang w:val="bg-BG"/>
              </w:rPr>
              <w:lastRenderedPageBreak/>
              <w:t>читалища по програми за развитие</w:t>
            </w:r>
            <w:r>
              <w:rPr>
                <w:rFonts w:ascii="Times New Roman" w:hAnsi="Times New Roman"/>
                <w:sz w:val="24"/>
                <w:szCs w:val="24"/>
                <w:lang w:val="bg-BG"/>
              </w:rPr>
              <w:t xml:space="preserve"> на читалищното дело в общината</w:t>
            </w:r>
          </w:p>
        </w:tc>
      </w:tr>
      <w:tr w:rsidR="0033584B" w:rsidRPr="0002626B" w14:paraId="12C42A9D" w14:textId="77777777" w:rsidTr="00B14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0CB8F090" w14:textId="77777777" w:rsidR="0033584B" w:rsidRPr="0002626B" w:rsidRDefault="0033584B"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2DF18953"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2.3. Проучване, съхраняване и популяризиране на ромската култура и фолклор и развитие на любителското творчество</w:t>
            </w:r>
          </w:p>
        </w:tc>
        <w:tc>
          <w:tcPr>
            <w:tcW w:w="2551" w:type="dxa"/>
          </w:tcPr>
          <w:p w14:paraId="262DF3CB"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2.3.1.Популяризиране на ромската култура</w:t>
            </w:r>
            <w:r w:rsidR="003539BD">
              <w:rPr>
                <w:rFonts w:ascii="Times New Roman" w:hAnsi="Times New Roman"/>
                <w:sz w:val="24"/>
                <w:szCs w:val="24"/>
                <w:lang w:val="bg-BG"/>
              </w:rPr>
              <w:t>,</w:t>
            </w:r>
            <w:r w:rsidRPr="0002626B">
              <w:rPr>
                <w:rFonts w:ascii="Times New Roman" w:hAnsi="Times New Roman"/>
                <w:sz w:val="24"/>
                <w:szCs w:val="24"/>
                <w:lang w:val="bg-BG"/>
              </w:rPr>
              <w:t xml:space="preserve"> чрез включване на културни събития </w:t>
            </w:r>
            <w:r w:rsidR="003539BD">
              <w:rPr>
                <w:rFonts w:ascii="Times New Roman" w:hAnsi="Times New Roman"/>
                <w:sz w:val="24"/>
                <w:szCs w:val="24"/>
                <w:lang w:val="bg-BG"/>
              </w:rPr>
              <w:t>в културния</w:t>
            </w:r>
            <w:r w:rsidRPr="0002626B">
              <w:rPr>
                <w:rFonts w:ascii="Times New Roman" w:hAnsi="Times New Roman"/>
                <w:sz w:val="24"/>
                <w:szCs w:val="24"/>
                <w:lang w:val="bg-BG"/>
              </w:rPr>
              <w:t xml:space="preserve"> календар на Община Сливен</w:t>
            </w:r>
            <w:r w:rsidR="003539BD">
              <w:rPr>
                <w:rFonts w:ascii="Times New Roman" w:hAnsi="Times New Roman"/>
                <w:sz w:val="24"/>
                <w:szCs w:val="24"/>
                <w:lang w:val="bg-BG"/>
              </w:rPr>
              <w:t xml:space="preserve"> - 8 април - </w:t>
            </w:r>
            <w:r w:rsidRPr="0002626B">
              <w:rPr>
                <w:rFonts w:ascii="Times New Roman" w:hAnsi="Times New Roman"/>
                <w:sz w:val="24"/>
                <w:szCs w:val="24"/>
                <w:lang w:val="bg-BG"/>
              </w:rPr>
              <w:t>Международен ден на ромите</w:t>
            </w:r>
            <w:r w:rsidR="003539BD">
              <w:rPr>
                <w:rFonts w:ascii="Times New Roman" w:hAnsi="Times New Roman"/>
                <w:sz w:val="24"/>
                <w:szCs w:val="24"/>
                <w:lang w:val="bg-BG"/>
              </w:rPr>
              <w:t>,</w:t>
            </w:r>
            <w:r w:rsidRPr="0002626B">
              <w:rPr>
                <w:rFonts w:ascii="Times New Roman" w:hAnsi="Times New Roman"/>
                <w:sz w:val="24"/>
                <w:szCs w:val="24"/>
                <w:lang w:val="bg-BG"/>
              </w:rPr>
              <w:t xml:space="preserve"> Васий, Хедерлези, Дни на ромската култура и др.</w:t>
            </w:r>
          </w:p>
          <w:p w14:paraId="4BEE86E4" w14:textId="77777777" w:rsidR="0033584B" w:rsidRPr="003539BD" w:rsidRDefault="0033584B" w:rsidP="0002626B">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3539BD">
              <w:rPr>
                <w:rFonts w:ascii="Times New Roman" w:hAnsi="Times New Roman"/>
                <w:sz w:val="24"/>
                <w:szCs w:val="24"/>
                <w:lang w:val="bg-BG"/>
              </w:rPr>
              <w:t xml:space="preserve">2.3.2. Честване и </w:t>
            </w:r>
            <w:r w:rsidRPr="003539BD">
              <w:rPr>
                <w:rFonts w:ascii="Times New Roman" w:hAnsi="Times New Roman"/>
                <w:sz w:val="24"/>
                <w:szCs w:val="24"/>
                <w:lang w:val="bg-BG"/>
              </w:rPr>
              <w:lastRenderedPageBreak/>
              <w:t xml:space="preserve">отбелязване на традиционни ромски празници –Васий (Ромската нова година) с кулинарни изложби на традиционни ромски ястия; Хедерлези (Гергьовден); Бабинден; 8 април-Световен ден на ромите чрез ежегодно празнично шествие, концерти на открито; </w:t>
            </w:r>
            <w:r w:rsidR="003539BD">
              <w:rPr>
                <w:rFonts w:ascii="Times New Roman" w:hAnsi="Times New Roman"/>
                <w:sz w:val="24"/>
                <w:szCs w:val="24"/>
                <w:lang w:val="bg-BG"/>
              </w:rPr>
              <w:t>издаване на книги, сборници за история, култура, традиции</w:t>
            </w:r>
            <w:r w:rsidRPr="003539BD">
              <w:rPr>
                <w:rFonts w:ascii="Times New Roman" w:hAnsi="Times New Roman"/>
                <w:sz w:val="24"/>
                <w:szCs w:val="24"/>
                <w:lang w:val="bg-BG"/>
              </w:rPr>
              <w:t>, бит, език, з</w:t>
            </w:r>
            <w:r w:rsidR="003539BD">
              <w:rPr>
                <w:rFonts w:ascii="Times New Roman" w:hAnsi="Times New Roman"/>
                <w:sz w:val="24"/>
                <w:szCs w:val="24"/>
                <w:lang w:val="bg-BG"/>
              </w:rPr>
              <w:t>анаяти, видни личности, фолклор</w:t>
            </w:r>
            <w:r w:rsidRPr="003539BD">
              <w:rPr>
                <w:rFonts w:ascii="Times New Roman" w:hAnsi="Times New Roman"/>
                <w:sz w:val="24"/>
                <w:szCs w:val="24"/>
                <w:lang w:val="bg-BG"/>
              </w:rPr>
              <w:t xml:space="preserve"> и др. </w:t>
            </w:r>
          </w:p>
          <w:p w14:paraId="18B9B1FF" w14:textId="77777777" w:rsidR="0033584B" w:rsidRPr="003539BD" w:rsidRDefault="0033584B" w:rsidP="0002626B">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3539BD">
              <w:rPr>
                <w:rFonts w:ascii="Times New Roman" w:hAnsi="Times New Roman"/>
                <w:sz w:val="24"/>
                <w:szCs w:val="24"/>
                <w:lang w:val="bg-BG"/>
              </w:rPr>
              <w:t>2.3.3. Провеждане на „Дни на ромската култура”</w:t>
            </w:r>
            <w:r w:rsidR="003539BD">
              <w:rPr>
                <w:rFonts w:ascii="Times New Roman" w:hAnsi="Times New Roman"/>
                <w:sz w:val="24"/>
                <w:szCs w:val="24"/>
                <w:lang w:val="bg-BG"/>
              </w:rPr>
              <w:t>,</w:t>
            </w:r>
            <w:r w:rsidRPr="003539BD">
              <w:rPr>
                <w:rFonts w:ascii="Times New Roman" w:hAnsi="Times New Roman"/>
                <w:sz w:val="24"/>
                <w:szCs w:val="24"/>
                <w:lang w:val="bg-BG"/>
              </w:rPr>
              <w:t xml:space="preserve"> включващи концерти с участието на ромски ансамбли, гост-изпълнители, симфоничен оркестър, духов оркестър и др.; изложби</w:t>
            </w:r>
            <w:r w:rsidR="003539BD">
              <w:rPr>
                <w:rFonts w:ascii="Times New Roman" w:hAnsi="Times New Roman"/>
                <w:sz w:val="24"/>
                <w:szCs w:val="24"/>
                <w:lang w:val="bg-BG"/>
              </w:rPr>
              <w:t>,</w:t>
            </w:r>
            <w:r w:rsidRPr="003539BD">
              <w:rPr>
                <w:rFonts w:ascii="Times New Roman" w:hAnsi="Times New Roman"/>
                <w:sz w:val="24"/>
                <w:szCs w:val="24"/>
                <w:lang w:val="bg-BG"/>
              </w:rPr>
              <w:t xml:space="preserve"> представящи Ромско изкуство и занаяти, конференции за ромска култура и идентичност</w:t>
            </w:r>
          </w:p>
          <w:p w14:paraId="26EE3CF5" w14:textId="77777777" w:rsidR="0033584B" w:rsidRPr="003539BD" w:rsidRDefault="0033584B" w:rsidP="0002626B">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3539BD">
              <w:rPr>
                <w:rFonts w:ascii="Times New Roman" w:hAnsi="Times New Roman"/>
                <w:sz w:val="24"/>
                <w:szCs w:val="24"/>
                <w:lang w:val="bg-BG"/>
              </w:rPr>
              <w:t xml:space="preserve">2.3.4. Провеждане на Национален поетичен конкурс на името на </w:t>
            </w:r>
            <w:r w:rsidRPr="003539BD">
              <w:rPr>
                <w:rFonts w:ascii="Times New Roman" w:hAnsi="Times New Roman"/>
                <w:sz w:val="24"/>
                <w:szCs w:val="24"/>
                <w:lang w:val="bg-BG"/>
              </w:rPr>
              <w:lastRenderedPageBreak/>
              <w:t xml:space="preserve">Усин Керим. </w:t>
            </w:r>
          </w:p>
          <w:p w14:paraId="1CA55B1F" w14:textId="77777777" w:rsidR="000A29CA" w:rsidRDefault="0033584B" w:rsidP="000A29C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3539BD">
              <w:rPr>
                <w:rFonts w:ascii="Times New Roman" w:hAnsi="Times New Roman"/>
                <w:sz w:val="24"/>
                <w:szCs w:val="24"/>
                <w:lang w:val="bg-BG"/>
              </w:rPr>
              <w:t>2.3.5.</w:t>
            </w:r>
            <w:r w:rsidR="00FE68D2">
              <w:rPr>
                <w:rFonts w:ascii="Times New Roman" w:hAnsi="Times New Roman"/>
                <w:sz w:val="24"/>
                <w:szCs w:val="24"/>
                <w:lang w:val="bg-BG"/>
              </w:rPr>
              <w:t xml:space="preserve"> </w:t>
            </w:r>
            <w:r w:rsidRPr="003539BD">
              <w:rPr>
                <w:rFonts w:ascii="Times New Roman" w:hAnsi="Times New Roman"/>
                <w:sz w:val="24"/>
                <w:szCs w:val="24"/>
                <w:lang w:val="bg-BG"/>
              </w:rPr>
              <w:t xml:space="preserve">Издаване на Културен календар "Празниците на ромите", в който да се представят традиционните </w:t>
            </w:r>
            <w:r w:rsidR="000A29CA">
              <w:rPr>
                <w:rFonts w:ascii="Times New Roman" w:hAnsi="Times New Roman"/>
                <w:sz w:val="24"/>
                <w:szCs w:val="24"/>
                <w:lang w:val="bg-BG"/>
              </w:rPr>
              <w:t>ромски празници, бележити дати</w:t>
            </w:r>
          </w:p>
          <w:p w14:paraId="0EA57F1E" w14:textId="77777777" w:rsidR="0033584B" w:rsidRPr="0002626B" w:rsidRDefault="0033584B" w:rsidP="000A29CA">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2.3.6. Проучване и популяризиране на автентичния ромски фолклор, чрез привличане на възрас</w:t>
            </w:r>
            <w:r w:rsidR="000A29CA">
              <w:rPr>
                <w:rFonts w:ascii="Times New Roman" w:hAnsi="Times New Roman"/>
                <w:sz w:val="24"/>
                <w:szCs w:val="24"/>
                <w:lang w:val="bg-BG"/>
              </w:rPr>
              <w:t>тните – носители на фолклора в</w:t>
            </w:r>
            <w:r w:rsidRPr="0002626B">
              <w:rPr>
                <w:rFonts w:ascii="Times New Roman" w:hAnsi="Times New Roman"/>
                <w:sz w:val="24"/>
                <w:szCs w:val="24"/>
                <w:lang w:val="bg-BG"/>
              </w:rPr>
              <w:t xml:space="preserve"> различни форми на читалищна дейност – сформиране на групи за авт</w:t>
            </w:r>
            <w:r w:rsidR="0033195D">
              <w:rPr>
                <w:rFonts w:ascii="Times New Roman" w:hAnsi="Times New Roman"/>
                <w:sz w:val="24"/>
                <w:szCs w:val="24"/>
                <w:lang w:val="bg-BG"/>
              </w:rPr>
              <w:t>ентичен фолклор и представянето</w:t>
            </w:r>
            <w:r w:rsidR="0033195D">
              <w:rPr>
                <w:rFonts w:ascii="Times New Roman" w:hAnsi="Times New Roman"/>
                <w:sz w:val="24"/>
                <w:szCs w:val="24"/>
              </w:rPr>
              <w:t xml:space="preserve"> </w:t>
            </w:r>
            <w:r w:rsidRPr="0002626B">
              <w:rPr>
                <w:rFonts w:ascii="Times New Roman" w:hAnsi="Times New Roman"/>
                <w:sz w:val="24"/>
                <w:szCs w:val="24"/>
                <w:lang w:val="bg-BG"/>
              </w:rPr>
              <w:t>им на регионални и национални фолклорни събори</w:t>
            </w:r>
          </w:p>
        </w:tc>
        <w:tc>
          <w:tcPr>
            <w:cnfStyle w:val="000010000000" w:firstRow="0" w:lastRow="0" w:firstColumn="0" w:lastColumn="0" w:oddVBand="1" w:evenVBand="0" w:oddHBand="0" w:evenHBand="0" w:firstRowFirstColumn="0" w:firstRowLastColumn="0" w:lastRowFirstColumn="0" w:lastRowLastColumn="0"/>
            <w:tcW w:w="1560" w:type="dxa"/>
          </w:tcPr>
          <w:p w14:paraId="7E0A66FB"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lastRenderedPageBreak/>
              <w:t>Общината</w:t>
            </w:r>
          </w:p>
          <w:p w14:paraId="701D972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 xml:space="preserve">Читалищата </w:t>
            </w:r>
          </w:p>
          <w:p w14:paraId="3A3CA9A1"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НПО</w:t>
            </w:r>
          </w:p>
        </w:tc>
        <w:tc>
          <w:tcPr>
            <w:tcW w:w="1134" w:type="dxa"/>
          </w:tcPr>
          <w:p w14:paraId="44446612"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2268" w:type="dxa"/>
            <w:gridSpan w:val="2"/>
          </w:tcPr>
          <w:p w14:paraId="0F0C9F8D"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Международни програми, ОП</w:t>
            </w:r>
          </w:p>
          <w:p w14:paraId="7251A3FC"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Бюджети на читалища,</w:t>
            </w:r>
          </w:p>
          <w:p w14:paraId="410CEA7D"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донорски програми</w:t>
            </w:r>
          </w:p>
          <w:p w14:paraId="278CA5A3"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Общински бюджет</w:t>
            </w:r>
          </w:p>
          <w:p w14:paraId="59BB2B1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Държавен бюджет</w:t>
            </w:r>
          </w:p>
        </w:tc>
        <w:tc>
          <w:tcPr>
            <w:cnfStyle w:val="000100000000" w:firstRow="0" w:lastRow="0" w:firstColumn="0" w:lastColumn="1" w:oddVBand="0" w:evenVBand="0" w:oddHBand="0" w:evenHBand="0" w:firstRowFirstColumn="0" w:firstRowLastColumn="0" w:lastRowFirstColumn="0" w:lastRowLastColumn="0"/>
            <w:tcW w:w="1842" w:type="dxa"/>
          </w:tcPr>
          <w:p w14:paraId="7C70F921" w14:textId="77777777" w:rsidR="003539BD" w:rsidRDefault="003539BD"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 xml:space="preserve">Брой създадени и работещи школи, оркестри, танцови колективи и др. форми; </w:t>
            </w:r>
          </w:p>
          <w:p w14:paraId="151256C9" w14:textId="77777777" w:rsidR="0033584B" w:rsidRPr="0002626B" w:rsidRDefault="003539BD" w:rsidP="0002626B">
            <w:pPr>
              <w:rPr>
                <w:rFonts w:ascii="Times New Roman" w:hAnsi="Times New Roman"/>
                <w:sz w:val="24"/>
                <w:szCs w:val="24"/>
                <w:lang w:val="bg-BG"/>
              </w:rPr>
            </w:pPr>
            <w:r>
              <w:rPr>
                <w:rFonts w:ascii="Times New Roman" w:hAnsi="Times New Roman"/>
                <w:sz w:val="24"/>
                <w:szCs w:val="24"/>
                <w:lang w:val="bg-BG"/>
              </w:rPr>
              <w:t>- Б</w:t>
            </w:r>
            <w:r w:rsidR="0033584B" w:rsidRPr="0002626B">
              <w:rPr>
                <w:rFonts w:ascii="Times New Roman" w:hAnsi="Times New Roman"/>
                <w:sz w:val="24"/>
                <w:szCs w:val="24"/>
                <w:lang w:val="bg-BG"/>
              </w:rPr>
              <w:t>рой привлечени във формите деца</w:t>
            </w:r>
            <w:r>
              <w:rPr>
                <w:rFonts w:ascii="Times New Roman" w:hAnsi="Times New Roman"/>
                <w:sz w:val="24"/>
                <w:szCs w:val="24"/>
                <w:lang w:val="bg-BG"/>
              </w:rPr>
              <w:t>;</w:t>
            </w:r>
            <w:r w:rsidR="0033584B" w:rsidRPr="0002626B">
              <w:rPr>
                <w:rFonts w:ascii="Times New Roman" w:hAnsi="Times New Roman"/>
                <w:sz w:val="24"/>
                <w:szCs w:val="24"/>
                <w:lang w:val="bg-BG"/>
              </w:rPr>
              <w:t xml:space="preserve"> </w:t>
            </w:r>
          </w:p>
          <w:p w14:paraId="7B9810CB" w14:textId="77777777" w:rsidR="0033584B" w:rsidRPr="0002626B" w:rsidRDefault="003539BD"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 xml:space="preserve">Брой </w:t>
            </w:r>
            <w:r w:rsidR="0033584B" w:rsidRPr="0002626B">
              <w:rPr>
                <w:rFonts w:ascii="Times New Roman" w:hAnsi="Times New Roman"/>
                <w:sz w:val="24"/>
                <w:szCs w:val="24"/>
                <w:lang w:val="bg-BG"/>
              </w:rPr>
              <w:lastRenderedPageBreak/>
              <w:t>културни събития, свързани с ромската култура, включени в</w:t>
            </w:r>
            <w:r>
              <w:rPr>
                <w:rFonts w:ascii="Times New Roman" w:hAnsi="Times New Roman"/>
                <w:sz w:val="24"/>
                <w:szCs w:val="24"/>
                <w:lang w:val="bg-BG"/>
              </w:rPr>
              <w:t xml:space="preserve"> културния календар на общината;</w:t>
            </w:r>
          </w:p>
          <w:p w14:paraId="13C9294B" w14:textId="77777777" w:rsidR="003539BD" w:rsidRDefault="003539BD"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Брой сформира</w:t>
            </w:r>
            <w:r>
              <w:rPr>
                <w:rFonts w:ascii="Times New Roman" w:hAnsi="Times New Roman"/>
                <w:sz w:val="24"/>
                <w:szCs w:val="24"/>
                <w:lang w:val="bg-BG"/>
              </w:rPr>
              <w:t>ни групи за автентичен фолклор;</w:t>
            </w:r>
          </w:p>
          <w:p w14:paraId="2741EB4E" w14:textId="77777777" w:rsidR="003539BD" w:rsidRDefault="003539BD" w:rsidP="0002626B">
            <w:pPr>
              <w:rPr>
                <w:rFonts w:ascii="Times New Roman" w:hAnsi="Times New Roman"/>
                <w:sz w:val="24"/>
                <w:szCs w:val="24"/>
                <w:lang w:val="bg-BG"/>
              </w:rPr>
            </w:pPr>
            <w:r>
              <w:rPr>
                <w:rFonts w:ascii="Times New Roman" w:hAnsi="Times New Roman"/>
                <w:sz w:val="24"/>
                <w:szCs w:val="24"/>
                <w:lang w:val="bg-BG"/>
              </w:rPr>
              <w:t>-Брой участници в групите;</w:t>
            </w:r>
          </w:p>
          <w:p w14:paraId="26ECC6A3" w14:textId="77777777" w:rsidR="0033584B" w:rsidRPr="0002626B" w:rsidRDefault="003539BD" w:rsidP="0002626B">
            <w:pPr>
              <w:rPr>
                <w:rFonts w:ascii="Times New Roman" w:hAnsi="Times New Roman"/>
                <w:sz w:val="24"/>
                <w:szCs w:val="24"/>
                <w:lang w:val="bg-BG"/>
              </w:rPr>
            </w:pPr>
            <w:r>
              <w:rPr>
                <w:rFonts w:ascii="Times New Roman" w:hAnsi="Times New Roman"/>
                <w:sz w:val="24"/>
                <w:szCs w:val="24"/>
                <w:lang w:val="bg-BG"/>
              </w:rPr>
              <w:t>- Брой участия в региона</w:t>
            </w:r>
            <w:r w:rsidR="0033584B" w:rsidRPr="0002626B">
              <w:rPr>
                <w:rFonts w:ascii="Times New Roman" w:hAnsi="Times New Roman"/>
                <w:sz w:val="24"/>
                <w:szCs w:val="24"/>
                <w:lang w:val="bg-BG"/>
              </w:rPr>
              <w:t>лни и национални фолклорни събори</w:t>
            </w:r>
          </w:p>
          <w:p w14:paraId="648D10A3" w14:textId="77777777" w:rsidR="0033584B" w:rsidRPr="0002626B" w:rsidRDefault="0033584B" w:rsidP="0002626B">
            <w:pPr>
              <w:rPr>
                <w:rFonts w:ascii="Times New Roman" w:hAnsi="Times New Roman"/>
                <w:sz w:val="24"/>
                <w:szCs w:val="24"/>
                <w:lang w:val="bg-BG"/>
              </w:rPr>
            </w:pPr>
          </w:p>
        </w:tc>
      </w:tr>
      <w:tr w:rsidR="0033584B" w:rsidRPr="0002626B" w14:paraId="4C746CD5" w14:textId="77777777" w:rsidTr="00B14EC9">
        <w:tc>
          <w:tcPr>
            <w:cnfStyle w:val="001000000000" w:firstRow="0" w:lastRow="0" w:firstColumn="1" w:lastColumn="0" w:oddVBand="0" w:evenVBand="0" w:oddHBand="0" w:evenHBand="0" w:firstRowFirstColumn="0" w:firstRowLastColumn="0" w:lastRowFirstColumn="0" w:lastRowLastColumn="0"/>
            <w:tcW w:w="2977" w:type="dxa"/>
          </w:tcPr>
          <w:p w14:paraId="0AA38402" w14:textId="77777777" w:rsidR="0033584B" w:rsidRPr="0002626B" w:rsidRDefault="0033584B"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3E0BF254"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2.4.</w:t>
            </w:r>
            <w:r w:rsidR="0033195D">
              <w:rPr>
                <w:rFonts w:ascii="Times New Roman" w:hAnsi="Times New Roman"/>
                <w:sz w:val="24"/>
                <w:szCs w:val="24"/>
              </w:rPr>
              <w:t xml:space="preserve"> </w:t>
            </w:r>
            <w:r w:rsidRPr="0002626B">
              <w:rPr>
                <w:rFonts w:ascii="Times New Roman" w:hAnsi="Times New Roman"/>
                <w:sz w:val="24"/>
                <w:szCs w:val="24"/>
                <w:lang w:val="bg-BG"/>
              </w:rPr>
              <w:t>Подпомагане на  млади ромски таланти.</w:t>
            </w:r>
          </w:p>
        </w:tc>
        <w:tc>
          <w:tcPr>
            <w:tcW w:w="2551" w:type="dxa"/>
          </w:tcPr>
          <w:p w14:paraId="6B5C63CB"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2.4.1. Издирване на  на млади ромски таланти и представянето им за стипендии по програмата на МК</w:t>
            </w:r>
          </w:p>
          <w:p w14:paraId="526D566F"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2.4.2. Подпомагане на  млади ромски таланти чрез Наредбата на Община Сливен за </w:t>
            </w:r>
            <w:r w:rsidRPr="0002626B">
              <w:rPr>
                <w:rFonts w:ascii="Times New Roman" w:hAnsi="Times New Roman"/>
                <w:sz w:val="24"/>
                <w:szCs w:val="24"/>
                <w:lang w:val="bg-BG"/>
              </w:rPr>
              <w:lastRenderedPageBreak/>
              <w:t>подпомагане на талантливите деца</w:t>
            </w:r>
          </w:p>
          <w:p w14:paraId="4799CB8C"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1560" w:type="dxa"/>
          </w:tcPr>
          <w:p w14:paraId="722290EC" w14:textId="77777777" w:rsidR="0033584B" w:rsidRPr="0033195D" w:rsidRDefault="0033584B" w:rsidP="0002626B">
            <w:pPr>
              <w:rPr>
                <w:rFonts w:ascii="Times New Roman" w:hAnsi="Times New Roman"/>
                <w:sz w:val="24"/>
                <w:szCs w:val="24"/>
                <w:lang w:val="bg-BG"/>
              </w:rPr>
            </w:pPr>
            <w:r w:rsidRPr="0002626B">
              <w:rPr>
                <w:rFonts w:ascii="Times New Roman" w:hAnsi="Times New Roman"/>
                <w:sz w:val="24"/>
                <w:szCs w:val="24"/>
                <w:lang w:val="bg-BG"/>
              </w:rPr>
              <w:lastRenderedPageBreak/>
              <w:t>Община Сливен</w:t>
            </w:r>
            <w:r w:rsidR="0033195D">
              <w:rPr>
                <w:rFonts w:ascii="Times New Roman" w:hAnsi="Times New Roman"/>
                <w:sz w:val="24"/>
                <w:szCs w:val="24"/>
                <w:lang w:val="bg-BG"/>
              </w:rPr>
              <w:t>,</w:t>
            </w:r>
          </w:p>
          <w:p w14:paraId="331EB07C"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Читалища</w:t>
            </w:r>
            <w:r w:rsidR="0033195D">
              <w:rPr>
                <w:rFonts w:ascii="Times New Roman" w:hAnsi="Times New Roman"/>
                <w:sz w:val="24"/>
                <w:szCs w:val="24"/>
                <w:lang w:val="bg-BG"/>
              </w:rPr>
              <w:t>,</w:t>
            </w:r>
          </w:p>
          <w:p w14:paraId="3B655D8A"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НПО</w:t>
            </w:r>
          </w:p>
        </w:tc>
        <w:tc>
          <w:tcPr>
            <w:tcW w:w="1134" w:type="dxa"/>
          </w:tcPr>
          <w:p w14:paraId="3AC23E77" w14:textId="77777777" w:rsidR="0033584B" w:rsidRPr="0002626B" w:rsidRDefault="0033584B" w:rsidP="0002626B">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2268" w:type="dxa"/>
            <w:gridSpan w:val="2"/>
          </w:tcPr>
          <w:p w14:paraId="48E33212"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междун</w:t>
            </w:r>
            <w:r w:rsidR="0033195D">
              <w:rPr>
                <w:rFonts w:ascii="Times New Roman" w:hAnsi="Times New Roman"/>
                <w:sz w:val="24"/>
                <w:szCs w:val="24"/>
                <w:lang w:val="bg-BG"/>
              </w:rPr>
              <w:t>ародни програми за култура,</w:t>
            </w:r>
            <w:r w:rsidRPr="0002626B">
              <w:rPr>
                <w:rFonts w:ascii="Times New Roman" w:hAnsi="Times New Roman"/>
                <w:sz w:val="24"/>
                <w:szCs w:val="24"/>
                <w:lang w:val="bg-BG"/>
              </w:rPr>
              <w:t xml:space="preserve"> </w:t>
            </w:r>
          </w:p>
          <w:p w14:paraId="4F04CA62"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ОП</w:t>
            </w:r>
            <w:r w:rsidR="0033195D">
              <w:rPr>
                <w:rFonts w:ascii="Times New Roman" w:hAnsi="Times New Roman"/>
                <w:sz w:val="24"/>
                <w:szCs w:val="24"/>
                <w:lang w:val="bg-BG"/>
              </w:rPr>
              <w:t>,</w:t>
            </w:r>
          </w:p>
          <w:p w14:paraId="05D4F662"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б</w:t>
            </w:r>
            <w:r w:rsidR="0033584B" w:rsidRPr="0002626B">
              <w:rPr>
                <w:rFonts w:ascii="Times New Roman" w:hAnsi="Times New Roman"/>
                <w:sz w:val="24"/>
                <w:szCs w:val="24"/>
                <w:lang w:val="bg-BG"/>
              </w:rPr>
              <w:t>юджети на читалища,</w:t>
            </w:r>
          </w:p>
          <w:p w14:paraId="55FCCCD7"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донорски програми</w:t>
            </w:r>
            <w:r w:rsidR="0033195D">
              <w:rPr>
                <w:rFonts w:ascii="Times New Roman" w:hAnsi="Times New Roman"/>
                <w:sz w:val="24"/>
                <w:szCs w:val="24"/>
                <w:lang w:val="bg-BG"/>
              </w:rPr>
              <w:t>,</w:t>
            </w:r>
          </w:p>
          <w:p w14:paraId="5E4B39A2"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о</w:t>
            </w:r>
            <w:r w:rsidR="0033584B" w:rsidRPr="0002626B">
              <w:rPr>
                <w:rFonts w:ascii="Times New Roman" w:hAnsi="Times New Roman"/>
                <w:sz w:val="24"/>
                <w:szCs w:val="24"/>
                <w:lang w:val="bg-BG"/>
              </w:rPr>
              <w:t>бщински бюджет</w:t>
            </w:r>
            <w:r>
              <w:rPr>
                <w:rFonts w:ascii="Times New Roman" w:hAnsi="Times New Roman"/>
                <w:sz w:val="24"/>
                <w:szCs w:val="24"/>
                <w:lang w:val="bg-BG"/>
              </w:rPr>
              <w:t>,</w:t>
            </w:r>
          </w:p>
          <w:p w14:paraId="06EEDA6A"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д</w:t>
            </w:r>
            <w:r w:rsidR="0033584B" w:rsidRPr="0002626B">
              <w:rPr>
                <w:rFonts w:ascii="Times New Roman" w:hAnsi="Times New Roman"/>
                <w:sz w:val="24"/>
                <w:szCs w:val="24"/>
                <w:lang w:val="bg-BG"/>
              </w:rPr>
              <w:t>ържавен бюджет</w:t>
            </w:r>
          </w:p>
        </w:tc>
        <w:tc>
          <w:tcPr>
            <w:cnfStyle w:val="000100000000" w:firstRow="0" w:lastRow="0" w:firstColumn="0" w:lastColumn="1" w:oddVBand="0" w:evenVBand="0" w:oddHBand="0" w:evenHBand="0" w:firstRowFirstColumn="0" w:firstRowLastColumn="0" w:lastRowFirstColumn="0" w:lastRowLastColumn="0"/>
            <w:tcW w:w="1842" w:type="dxa"/>
          </w:tcPr>
          <w:p w14:paraId="143DD0D4" w14:textId="77777777" w:rsidR="0033195D" w:rsidRDefault="0033195D"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Брой деца, получили стипендия по програмата на МК и подпомогнати по други програми</w:t>
            </w:r>
            <w:r>
              <w:rPr>
                <w:rFonts w:ascii="Times New Roman" w:hAnsi="Times New Roman"/>
                <w:sz w:val="24"/>
                <w:szCs w:val="24"/>
                <w:lang w:val="bg-BG"/>
              </w:rPr>
              <w:t>;</w:t>
            </w:r>
            <w:r w:rsidR="0033584B" w:rsidRPr="0002626B">
              <w:rPr>
                <w:rFonts w:ascii="Times New Roman" w:hAnsi="Times New Roman"/>
                <w:sz w:val="24"/>
                <w:szCs w:val="24"/>
                <w:lang w:val="bg-BG"/>
              </w:rPr>
              <w:t xml:space="preserve"> </w:t>
            </w:r>
          </w:p>
          <w:p w14:paraId="228110F6"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 xml:space="preserve">- </w:t>
            </w:r>
            <w:r w:rsidR="0033584B" w:rsidRPr="0002626B">
              <w:rPr>
                <w:rFonts w:ascii="Times New Roman" w:hAnsi="Times New Roman"/>
                <w:sz w:val="24"/>
                <w:szCs w:val="24"/>
                <w:lang w:val="bg-BG"/>
              </w:rPr>
              <w:t xml:space="preserve">Брой деца, получили </w:t>
            </w:r>
            <w:r w:rsidR="0033584B" w:rsidRPr="0002626B">
              <w:rPr>
                <w:rFonts w:ascii="Times New Roman" w:hAnsi="Times New Roman"/>
                <w:sz w:val="24"/>
                <w:szCs w:val="24"/>
                <w:lang w:val="bg-BG"/>
              </w:rPr>
              <w:lastRenderedPageBreak/>
              <w:t>стипендии по Наредбата</w:t>
            </w:r>
          </w:p>
        </w:tc>
      </w:tr>
      <w:tr w:rsidR="0033584B" w:rsidRPr="0002626B" w14:paraId="69B7CE60" w14:textId="77777777" w:rsidTr="00B14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97FFB73"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lastRenderedPageBreak/>
              <w:t>3. Читалището –обединяващ център за културна и социална интеграция на ромите в местната общност.</w:t>
            </w:r>
          </w:p>
        </w:tc>
        <w:tc>
          <w:tcPr>
            <w:cnfStyle w:val="000010000000" w:firstRow="0" w:lastRow="0" w:firstColumn="0" w:lastColumn="0" w:oddVBand="1" w:evenVBand="0" w:oddHBand="0" w:evenHBand="0" w:firstRowFirstColumn="0" w:firstRowLastColumn="0" w:lastRowFirstColumn="0" w:lastRowLastColumn="0"/>
            <w:tcW w:w="2410" w:type="dxa"/>
          </w:tcPr>
          <w:p w14:paraId="2DDE3CFA"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3.1. Подпомагане на процеса за културна интеграция и социализация на младите ромски семейства.</w:t>
            </w:r>
          </w:p>
        </w:tc>
        <w:tc>
          <w:tcPr>
            <w:tcW w:w="2551" w:type="dxa"/>
          </w:tcPr>
          <w:p w14:paraId="41D60043"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3.1.1. Създаване в читалищата на неформални групи и организиране на лектории за културна приемственост.</w:t>
            </w:r>
          </w:p>
          <w:p w14:paraId="49D4E215"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 3.1.2. Насърчаване на читалищата за изготвяне и защита на проекти, насочени към усвояването на традиционни занаяти от младите роми.</w:t>
            </w:r>
          </w:p>
          <w:p w14:paraId="06F20E02"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 xml:space="preserve"> 3.1.3. Организиране на арт –работилници, базари на сувенири, изделия и предмети, изработени от участниците в тях и др. </w:t>
            </w:r>
          </w:p>
        </w:tc>
        <w:tc>
          <w:tcPr>
            <w:cnfStyle w:val="000010000000" w:firstRow="0" w:lastRow="0" w:firstColumn="0" w:lastColumn="0" w:oddVBand="1" w:evenVBand="0" w:oddHBand="0" w:evenHBand="0" w:firstRowFirstColumn="0" w:firstRowLastColumn="0" w:lastRowFirstColumn="0" w:lastRowLastColumn="0"/>
            <w:tcW w:w="1560" w:type="dxa"/>
          </w:tcPr>
          <w:p w14:paraId="0F10160E"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Община Сливен, читалища</w:t>
            </w:r>
          </w:p>
          <w:p w14:paraId="772ADAD1"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НПО</w:t>
            </w:r>
          </w:p>
        </w:tc>
        <w:tc>
          <w:tcPr>
            <w:tcW w:w="1134" w:type="dxa"/>
          </w:tcPr>
          <w:p w14:paraId="42198BEC"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2268" w:type="dxa"/>
            <w:gridSpan w:val="2"/>
          </w:tcPr>
          <w:p w14:paraId="6919AA48"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ме</w:t>
            </w:r>
            <w:r w:rsidR="0033195D">
              <w:rPr>
                <w:rFonts w:ascii="Times New Roman" w:hAnsi="Times New Roman"/>
                <w:sz w:val="24"/>
                <w:szCs w:val="24"/>
                <w:lang w:val="bg-BG"/>
              </w:rPr>
              <w:t>ждународни програми за култура,</w:t>
            </w:r>
          </w:p>
          <w:p w14:paraId="18A68C49"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ОП</w:t>
            </w:r>
            <w:r w:rsidR="0033195D">
              <w:rPr>
                <w:rFonts w:ascii="Times New Roman" w:hAnsi="Times New Roman"/>
                <w:sz w:val="24"/>
                <w:szCs w:val="24"/>
                <w:lang w:val="bg-BG"/>
              </w:rPr>
              <w:t>,</w:t>
            </w:r>
          </w:p>
          <w:p w14:paraId="48609739"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б</w:t>
            </w:r>
            <w:r w:rsidR="0033584B" w:rsidRPr="0002626B">
              <w:rPr>
                <w:rFonts w:ascii="Times New Roman" w:hAnsi="Times New Roman"/>
                <w:sz w:val="24"/>
                <w:szCs w:val="24"/>
                <w:lang w:val="bg-BG"/>
              </w:rPr>
              <w:t>юджети на читалища,</w:t>
            </w:r>
          </w:p>
          <w:p w14:paraId="3C964338"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донорски програми</w:t>
            </w:r>
            <w:r w:rsidR="0033195D">
              <w:rPr>
                <w:rFonts w:ascii="Times New Roman" w:hAnsi="Times New Roman"/>
                <w:sz w:val="24"/>
                <w:szCs w:val="24"/>
                <w:lang w:val="bg-BG"/>
              </w:rPr>
              <w:t>,</w:t>
            </w:r>
          </w:p>
          <w:p w14:paraId="6B9D8931"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о</w:t>
            </w:r>
            <w:r w:rsidR="0033584B" w:rsidRPr="0002626B">
              <w:rPr>
                <w:rFonts w:ascii="Times New Roman" w:hAnsi="Times New Roman"/>
                <w:sz w:val="24"/>
                <w:szCs w:val="24"/>
                <w:lang w:val="bg-BG"/>
              </w:rPr>
              <w:t>бщински бюджет</w:t>
            </w:r>
            <w:r>
              <w:rPr>
                <w:rFonts w:ascii="Times New Roman" w:hAnsi="Times New Roman"/>
                <w:sz w:val="24"/>
                <w:szCs w:val="24"/>
                <w:lang w:val="bg-BG"/>
              </w:rPr>
              <w:t>,</w:t>
            </w:r>
          </w:p>
          <w:p w14:paraId="15A51271"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д</w:t>
            </w:r>
            <w:r w:rsidR="0033584B" w:rsidRPr="0002626B">
              <w:rPr>
                <w:rFonts w:ascii="Times New Roman" w:hAnsi="Times New Roman"/>
                <w:sz w:val="24"/>
                <w:szCs w:val="24"/>
                <w:lang w:val="bg-BG"/>
              </w:rPr>
              <w:t xml:space="preserve">ържавен бюджет </w:t>
            </w:r>
          </w:p>
        </w:tc>
        <w:tc>
          <w:tcPr>
            <w:cnfStyle w:val="000100000000" w:firstRow="0" w:lastRow="0" w:firstColumn="0" w:lastColumn="1" w:oddVBand="0" w:evenVBand="0" w:oddHBand="0" w:evenHBand="0" w:firstRowFirstColumn="0" w:firstRowLastColumn="0" w:lastRowFirstColumn="0" w:lastRowLastColumn="0"/>
            <w:tcW w:w="1842" w:type="dxa"/>
          </w:tcPr>
          <w:p w14:paraId="78C1336B" w14:textId="77777777" w:rsidR="0033195D" w:rsidRDefault="0033195D" w:rsidP="0002626B">
            <w:pPr>
              <w:rPr>
                <w:rFonts w:ascii="Times New Roman" w:hAnsi="Times New Roman"/>
                <w:sz w:val="24"/>
                <w:szCs w:val="24"/>
                <w:lang w:val="bg-BG"/>
              </w:rPr>
            </w:pPr>
            <w:r>
              <w:rPr>
                <w:rFonts w:ascii="Times New Roman" w:hAnsi="Times New Roman"/>
                <w:sz w:val="24"/>
                <w:szCs w:val="24"/>
                <w:lang w:val="bg-BG"/>
              </w:rPr>
              <w:t xml:space="preserve"> - Брой обхванати ромски семейства;</w:t>
            </w:r>
            <w:r w:rsidR="0033584B" w:rsidRPr="0002626B">
              <w:rPr>
                <w:rFonts w:ascii="Times New Roman" w:hAnsi="Times New Roman"/>
                <w:sz w:val="24"/>
                <w:szCs w:val="24"/>
                <w:lang w:val="bg-BG"/>
              </w:rPr>
              <w:t xml:space="preserve"> </w:t>
            </w:r>
            <w:r>
              <w:rPr>
                <w:rFonts w:ascii="Times New Roman" w:hAnsi="Times New Roman"/>
                <w:sz w:val="24"/>
                <w:szCs w:val="24"/>
                <w:lang w:val="bg-BG"/>
              </w:rPr>
              <w:t xml:space="preserve"> </w:t>
            </w:r>
          </w:p>
          <w:p w14:paraId="26DE7CD2"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 Б</w:t>
            </w:r>
            <w:r w:rsidR="0033584B" w:rsidRPr="0002626B">
              <w:rPr>
                <w:rFonts w:ascii="Times New Roman" w:hAnsi="Times New Roman"/>
                <w:sz w:val="24"/>
                <w:szCs w:val="24"/>
                <w:lang w:val="bg-BG"/>
              </w:rPr>
              <w:t>рой проведени лектории и практически занятия</w:t>
            </w:r>
            <w:r>
              <w:rPr>
                <w:rFonts w:ascii="Times New Roman" w:hAnsi="Times New Roman"/>
                <w:sz w:val="24"/>
                <w:szCs w:val="24"/>
                <w:lang w:val="bg-BG"/>
              </w:rPr>
              <w:t>;</w:t>
            </w:r>
            <w:r w:rsidR="0033584B" w:rsidRPr="0002626B">
              <w:rPr>
                <w:rFonts w:ascii="Times New Roman" w:hAnsi="Times New Roman"/>
                <w:sz w:val="24"/>
                <w:szCs w:val="24"/>
                <w:lang w:val="bg-BG"/>
              </w:rPr>
              <w:t xml:space="preserve"> </w:t>
            </w:r>
          </w:p>
          <w:p w14:paraId="40673BF6" w14:textId="77777777" w:rsidR="0033195D" w:rsidRDefault="0033195D" w:rsidP="0002626B">
            <w:pPr>
              <w:rPr>
                <w:rFonts w:ascii="Times New Roman" w:hAnsi="Times New Roman"/>
                <w:sz w:val="24"/>
                <w:szCs w:val="24"/>
                <w:lang w:val="bg-BG"/>
              </w:rPr>
            </w:pPr>
            <w:r>
              <w:rPr>
                <w:rFonts w:ascii="Times New Roman" w:hAnsi="Times New Roman"/>
                <w:sz w:val="24"/>
                <w:szCs w:val="24"/>
                <w:lang w:val="bg-BG"/>
              </w:rPr>
              <w:t xml:space="preserve"> - </w:t>
            </w:r>
            <w:r w:rsidR="0033584B" w:rsidRPr="0002626B">
              <w:rPr>
                <w:rFonts w:ascii="Times New Roman" w:hAnsi="Times New Roman"/>
                <w:sz w:val="24"/>
                <w:szCs w:val="24"/>
                <w:lang w:val="bg-BG"/>
              </w:rPr>
              <w:t>Брой реализи</w:t>
            </w:r>
            <w:r>
              <w:rPr>
                <w:rFonts w:ascii="Times New Roman" w:hAnsi="Times New Roman"/>
                <w:sz w:val="24"/>
                <w:szCs w:val="24"/>
                <w:lang w:val="bg-BG"/>
              </w:rPr>
              <w:t>рани проекти;</w:t>
            </w:r>
          </w:p>
          <w:p w14:paraId="537424A2" w14:textId="77777777" w:rsidR="0033195D" w:rsidRDefault="0033195D" w:rsidP="0002626B">
            <w:pPr>
              <w:rPr>
                <w:rFonts w:ascii="Times New Roman" w:hAnsi="Times New Roman"/>
                <w:sz w:val="24"/>
                <w:szCs w:val="24"/>
                <w:lang w:val="bg-BG"/>
              </w:rPr>
            </w:pPr>
            <w:r>
              <w:rPr>
                <w:rFonts w:ascii="Times New Roman" w:hAnsi="Times New Roman"/>
                <w:sz w:val="24"/>
                <w:szCs w:val="24"/>
                <w:lang w:val="bg-BG"/>
              </w:rPr>
              <w:t>- Б</w:t>
            </w:r>
            <w:r w:rsidR="0033584B" w:rsidRPr="0002626B">
              <w:rPr>
                <w:rFonts w:ascii="Times New Roman" w:hAnsi="Times New Roman"/>
                <w:sz w:val="24"/>
                <w:szCs w:val="24"/>
                <w:lang w:val="bg-BG"/>
              </w:rPr>
              <w:t>рой обхванати в програмите роми</w:t>
            </w:r>
            <w:r>
              <w:rPr>
                <w:rFonts w:ascii="Times New Roman" w:hAnsi="Times New Roman"/>
                <w:sz w:val="24"/>
                <w:szCs w:val="24"/>
                <w:lang w:val="bg-BG"/>
              </w:rPr>
              <w:t>;</w:t>
            </w:r>
          </w:p>
          <w:p w14:paraId="29AE33A5" w14:textId="77777777" w:rsidR="0033195D" w:rsidRDefault="0033195D" w:rsidP="0002626B">
            <w:pPr>
              <w:rPr>
                <w:rFonts w:ascii="Times New Roman" w:hAnsi="Times New Roman"/>
                <w:sz w:val="24"/>
                <w:szCs w:val="24"/>
                <w:lang w:val="bg-BG"/>
              </w:rPr>
            </w:pPr>
            <w:r>
              <w:rPr>
                <w:rFonts w:ascii="Times New Roman" w:hAnsi="Times New Roman"/>
                <w:sz w:val="24"/>
                <w:szCs w:val="24"/>
                <w:lang w:val="bg-BG"/>
              </w:rPr>
              <w:t>-</w:t>
            </w:r>
            <w:r w:rsidR="0033584B" w:rsidRPr="0002626B">
              <w:rPr>
                <w:rFonts w:ascii="Times New Roman" w:hAnsi="Times New Roman"/>
                <w:sz w:val="24"/>
                <w:szCs w:val="24"/>
                <w:lang w:val="bg-BG"/>
              </w:rPr>
              <w:t xml:space="preserve"> </w:t>
            </w:r>
            <w:r>
              <w:rPr>
                <w:rFonts w:ascii="Times New Roman" w:hAnsi="Times New Roman"/>
                <w:sz w:val="24"/>
                <w:szCs w:val="24"/>
                <w:lang w:val="bg-BG"/>
              </w:rPr>
              <w:t>Брой на организираните събития;</w:t>
            </w:r>
          </w:p>
          <w:p w14:paraId="1AFFFDC9" w14:textId="77777777" w:rsidR="0033584B" w:rsidRPr="0002626B" w:rsidRDefault="0033195D" w:rsidP="0002626B">
            <w:pPr>
              <w:rPr>
                <w:rFonts w:ascii="Times New Roman" w:hAnsi="Times New Roman"/>
                <w:sz w:val="24"/>
                <w:szCs w:val="24"/>
                <w:lang w:val="bg-BG"/>
              </w:rPr>
            </w:pPr>
            <w:r>
              <w:rPr>
                <w:rFonts w:ascii="Times New Roman" w:hAnsi="Times New Roman"/>
                <w:sz w:val="24"/>
                <w:szCs w:val="24"/>
                <w:lang w:val="bg-BG"/>
              </w:rPr>
              <w:t xml:space="preserve"> - </w:t>
            </w:r>
            <w:r w:rsidR="00C41C71">
              <w:rPr>
                <w:rFonts w:ascii="Times New Roman" w:hAnsi="Times New Roman"/>
                <w:sz w:val="24"/>
                <w:szCs w:val="24"/>
                <w:lang w:val="bg-BG"/>
              </w:rPr>
              <w:t>Б</w:t>
            </w:r>
            <w:r w:rsidR="0033584B" w:rsidRPr="0002626B">
              <w:rPr>
                <w:rFonts w:ascii="Times New Roman" w:hAnsi="Times New Roman"/>
                <w:sz w:val="24"/>
                <w:szCs w:val="24"/>
                <w:lang w:val="bg-BG"/>
              </w:rPr>
              <w:t>рой на привлечените деца и младежи</w:t>
            </w:r>
          </w:p>
        </w:tc>
      </w:tr>
      <w:tr w:rsidR="00894414" w:rsidRPr="0002626B" w14:paraId="6894C309" w14:textId="77777777" w:rsidTr="00B14EC9">
        <w:tc>
          <w:tcPr>
            <w:cnfStyle w:val="001000000000" w:firstRow="0" w:lastRow="0" w:firstColumn="1" w:lastColumn="0" w:oddVBand="0" w:evenVBand="0" w:oddHBand="0" w:evenHBand="0" w:firstRowFirstColumn="0" w:firstRowLastColumn="0" w:lastRowFirstColumn="0" w:lastRowLastColumn="0"/>
            <w:tcW w:w="14742" w:type="dxa"/>
            <w:gridSpan w:val="8"/>
          </w:tcPr>
          <w:p w14:paraId="4B752838" w14:textId="77777777" w:rsidR="00894414" w:rsidRPr="0033195D" w:rsidRDefault="00894414" w:rsidP="0002626B">
            <w:pPr>
              <w:rPr>
                <w:rFonts w:ascii="Times New Roman" w:hAnsi="Times New Roman"/>
                <w:sz w:val="24"/>
                <w:szCs w:val="24"/>
                <w:lang w:val="bg-BG"/>
              </w:rPr>
            </w:pPr>
            <w:r w:rsidRPr="0033195D">
              <w:rPr>
                <w:rFonts w:ascii="Times New Roman" w:hAnsi="Times New Roman"/>
                <w:sz w:val="24"/>
                <w:szCs w:val="24"/>
                <w:lang w:val="bg-BG"/>
              </w:rPr>
              <w:t>Цел: Представяне на ромската общност – проблеми, традиции, култура и съвременни достижения във всички сфери на обществения живот в печатните и електронни медии.</w:t>
            </w:r>
          </w:p>
        </w:tc>
      </w:tr>
      <w:tr w:rsidR="0033584B" w:rsidRPr="0002626B" w14:paraId="732915BA" w14:textId="77777777" w:rsidTr="00B14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E0B102E" w14:textId="77777777" w:rsidR="0033584B" w:rsidRPr="0002626B" w:rsidRDefault="0033584B" w:rsidP="0002626B">
            <w:pPr>
              <w:rPr>
                <w:rFonts w:ascii="Times New Roman" w:hAnsi="Times New Roman"/>
                <w:sz w:val="24"/>
                <w:szCs w:val="24"/>
              </w:rPr>
            </w:pPr>
            <w:r w:rsidRPr="0002626B">
              <w:rPr>
                <w:rFonts w:ascii="Times New Roman" w:hAnsi="Times New Roman"/>
                <w:sz w:val="24"/>
                <w:szCs w:val="24"/>
                <w:lang w:val="bg-BG"/>
              </w:rPr>
              <w:t xml:space="preserve">4. </w:t>
            </w:r>
            <w:r w:rsidRPr="0002626B">
              <w:rPr>
                <w:rFonts w:ascii="Times New Roman" w:hAnsi="Times New Roman"/>
                <w:sz w:val="24"/>
                <w:szCs w:val="24"/>
              </w:rPr>
              <w:t>Противодействие на проявите на „</w:t>
            </w:r>
            <w:r w:rsidRPr="0002626B">
              <w:rPr>
                <w:rFonts w:ascii="Times New Roman" w:hAnsi="Times New Roman"/>
                <w:bCs w:val="0"/>
                <w:iCs/>
                <w:sz w:val="24"/>
                <w:szCs w:val="24"/>
              </w:rPr>
              <w:t>език на омразата”</w:t>
            </w:r>
            <w:r w:rsidRPr="0002626B">
              <w:rPr>
                <w:rFonts w:ascii="Times New Roman" w:hAnsi="Times New Roman"/>
                <w:sz w:val="24"/>
                <w:szCs w:val="24"/>
              </w:rPr>
              <w:t xml:space="preserve"> в печатните и електронни медии.</w:t>
            </w:r>
          </w:p>
          <w:p w14:paraId="79787B5D" w14:textId="77777777" w:rsidR="0033584B" w:rsidRPr="0002626B" w:rsidRDefault="0033584B" w:rsidP="0002626B">
            <w:pPr>
              <w:rPr>
                <w:rFonts w:ascii="Times New Roman" w:hAnsi="Times New Roman"/>
                <w:sz w:val="24"/>
                <w:szCs w:val="24"/>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1E21AA01" w14:textId="77777777" w:rsidR="0033584B" w:rsidRPr="0002626B" w:rsidRDefault="0033584B" w:rsidP="0002626B">
            <w:pPr>
              <w:rPr>
                <w:rFonts w:ascii="Times New Roman" w:hAnsi="Times New Roman"/>
                <w:sz w:val="24"/>
                <w:szCs w:val="24"/>
                <w:lang w:val="ru-RU"/>
              </w:rPr>
            </w:pPr>
            <w:r w:rsidRPr="0002626B">
              <w:rPr>
                <w:rFonts w:ascii="Times New Roman" w:hAnsi="Times New Roman"/>
                <w:sz w:val="24"/>
                <w:szCs w:val="24"/>
                <w:lang w:val="ru-RU"/>
              </w:rPr>
              <w:t>4.1.</w:t>
            </w:r>
            <w:r w:rsidRPr="0002626B">
              <w:rPr>
                <w:rFonts w:ascii="Times New Roman" w:hAnsi="Times New Roman"/>
                <w:sz w:val="24"/>
                <w:szCs w:val="24"/>
              </w:rPr>
              <w:t xml:space="preserve"> </w:t>
            </w:r>
            <w:r w:rsidRPr="0002626B">
              <w:rPr>
                <w:rFonts w:ascii="Times New Roman" w:hAnsi="Times New Roman"/>
                <w:sz w:val="24"/>
                <w:szCs w:val="24"/>
                <w:lang w:val="bg-BG"/>
              </w:rPr>
              <w:t>С</w:t>
            </w:r>
            <w:r w:rsidRPr="0002626B">
              <w:rPr>
                <w:rFonts w:ascii="Times New Roman" w:hAnsi="Times New Roman"/>
                <w:sz w:val="24"/>
                <w:szCs w:val="24"/>
              </w:rPr>
              <w:t xml:space="preserve">ъздаване на ефективна комуникационна </w:t>
            </w:r>
            <w:r w:rsidRPr="0002626B">
              <w:rPr>
                <w:rFonts w:ascii="Times New Roman" w:hAnsi="Times New Roman"/>
                <w:sz w:val="24"/>
                <w:szCs w:val="24"/>
              </w:rPr>
              <w:br/>
              <w:t xml:space="preserve">стратегия за промяна на негативните нагласи спрямо ромите, придружена от </w:t>
            </w:r>
            <w:r w:rsidRPr="0002626B">
              <w:rPr>
                <w:rFonts w:ascii="Times New Roman" w:hAnsi="Times New Roman"/>
                <w:sz w:val="24"/>
                <w:szCs w:val="24"/>
              </w:rPr>
              <w:br/>
              <w:t xml:space="preserve">конкретен план за </w:t>
            </w:r>
            <w:r w:rsidRPr="0002626B">
              <w:rPr>
                <w:rFonts w:ascii="Times New Roman" w:hAnsi="Times New Roman"/>
                <w:sz w:val="24"/>
                <w:szCs w:val="24"/>
              </w:rPr>
              <w:lastRenderedPageBreak/>
              <w:t xml:space="preserve">действие, с предвидено финансиране, както и ясни индикатори за мониторинг. </w:t>
            </w:r>
            <w:r w:rsidRPr="0002626B">
              <w:rPr>
                <w:rFonts w:ascii="Times New Roman" w:hAnsi="Times New Roman"/>
                <w:sz w:val="24"/>
                <w:szCs w:val="24"/>
              </w:rPr>
              <w:br/>
            </w:r>
          </w:p>
          <w:p w14:paraId="0C83AEB9" w14:textId="77777777" w:rsidR="0033584B" w:rsidRPr="0002626B" w:rsidRDefault="0033584B" w:rsidP="0002626B">
            <w:pPr>
              <w:rPr>
                <w:rFonts w:ascii="Times New Roman" w:hAnsi="Times New Roman"/>
                <w:sz w:val="24"/>
                <w:szCs w:val="24"/>
                <w:lang w:val="bg-BG"/>
              </w:rPr>
            </w:pPr>
          </w:p>
        </w:tc>
        <w:tc>
          <w:tcPr>
            <w:tcW w:w="2551" w:type="dxa"/>
          </w:tcPr>
          <w:p w14:paraId="32D2B830"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02626B">
              <w:rPr>
                <w:rFonts w:ascii="Times New Roman" w:hAnsi="Times New Roman"/>
                <w:sz w:val="24"/>
                <w:szCs w:val="24"/>
              </w:rPr>
              <w:lastRenderedPageBreak/>
              <w:t>4</w:t>
            </w:r>
            <w:r w:rsidRPr="0002626B">
              <w:rPr>
                <w:rFonts w:ascii="Times New Roman" w:hAnsi="Times New Roman"/>
                <w:sz w:val="24"/>
                <w:szCs w:val="24"/>
                <w:lang w:val="bg-BG"/>
              </w:rPr>
              <w:t>.1.1.И</w:t>
            </w:r>
            <w:r w:rsidRPr="0002626B">
              <w:rPr>
                <w:rFonts w:ascii="Times New Roman" w:hAnsi="Times New Roman"/>
                <w:sz w:val="24"/>
                <w:szCs w:val="24"/>
              </w:rPr>
              <w:t xml:space="preserve">зготвяне на антидискриминационен и антирасистки </w:t>
            </w:r>
            <w:r w:rsidRPr="0002626B">
              <w:rPr>
                <w:rFonts w:ascii="Times New Roman" w:hAnsi="Times New Roman"/>
                <w:sz w:val="24"/>
                <w:szCs w:val="24"/>
              </w:rPr>
              <w:br/>
              <w:t xml:space="preserve">план за действие, с участието на основните заинтересовани страни – държавните институции, </w:t>
            </w:r>
            <w:r w:rsidRPr="0002626B">
              <w:rPr>
                <w:rFonts w:ascii="Times New Roman" w:hAnsi="Times New Roman"/>
                <w:sz w:val="24"/>
                <w:szCs w:val="24"/>
              </w:rPr>
              <w:lastRenderedPageBreak/>
              <w:t xml:space="preserve">неправителствените организации и други, които да вземат участие както в подготовката, така и в прилагането на </w:t>
            </w:r>
            <w:r w:rsidRPr="0002626B">
              <w:rPr>
                <w:rFonts w:ascii="Times New Roman" w:hAnsi="Times New Roman"/>
                <w:sz w:val="24"/>
                <w:szCs w:val="24"/>
              </w:rPr>
              <w:br/>
              <w:t>план</w:t>
            </w:r>
            <w:r w:rsidRPr="0002626B">
              <w:rPr>
                <w:rFonts w:ascii="Times New Roman" w:hAnsi="Times New Roman"/>
                <w:sz w:val="24"/>
                <w:szCs w:val="24"/>
                <w:lang w:val="bg-BG"/>
              </w:rPr>
              <w:t>а</w:t>
            </w:r>
            <w:r w:rsidRPr="0002626B">
              <w:rPr>
                <w:rFonts w:ascii="Times New Roman" w:hAnsi="Times New Roman"/>
                <w:sz w:val="24"/>
                <w:szCs w:val="24"/>
              </w:rPr>
              <w:t>.</w:t>
            </w:r>
          </w:p>
          <w:p w14:paraId="58F0E021"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02626B">
              <w:rPr>
                <w:rFonts w:ascii="Times New Roman" w:hAnsi="Times New Roman"/>
                <w:sz w:val="24"/>
                <w:szCs w:val="24"/>
                <w:lang w:val="bg-BG"/>
              </w:rPr>
              <w:t>4.1.2.</w:t>
            </w:r>
            <w:r w:rsidRPr="0002626B">
              <w:rPr>
                <w:rFonts w:ascii="Times New Roman" w:hAnsi="Times New Roman"/>
                <w:sz w:val="24"/>
                <w:szCs w:val="24"/>
              </w:rPr>
              <w:t xml:space="preserve">Повишаване на капацитета (вкл. чрез увеличаване броя на наличните </w:t>
            </w:r>
            <w:r w:rsidRPr="0002626B">
              <w:rPr>
                <w:rFonts w:ascii="Times New Roman" w:hAnsi="Times New Roman"/>
                <w:sz w:val="24"/>
                <w:szCs w:val="24"/>
              </w:rPr>
              <w:br/>
              <w:t>служители и осигуряване на тяхното обучение) на Прокурат</w:t>
            </w:r>
            <w:r w:rsidR="000527A1">
              <w:rPr>
                <w:rFonts w:ascii="Times New Roman" w:hAnsi="Times New Roman"/>
                <w:sz w:val="24"/>
                <w:szCs w:val="24"/>
              </w:rPr>
              <w:t xml:space="preserve">урата, </w:t>
            </w:r>
            <w:r w:rsidR="000527A1">
              <w:rPr>
                <w:rFonts w:ascii="Times New Roman" w:hAnsi="Times New Roman"/>
                <w:sz w:val="24"/>
                <w:szCs w:val="24"/>
              </w:rPr>
              <w:br/>
              <w:t>полицейските управления</w:t>
            </w:r>
            <w:r w:rsidRPr="0002626B">
              <w:rPr>
                <w:rFonts w:ascii="Times New Roman" w:hAnsi="Times New Roman"/>
                <w:sz w:val="24"/>
                <w:szCs w:val="24"/>
              </w:rPr>
              <w:t xml:space="preserve"> </w:t>
            </w:r>
            <w:r w:rsidRPr="0002626B">
              <w:rPr>
                <w:rFonts w:ascii="Times New Roman" w:hAnsi="Times New Roman"/>
                <w:sz w:val="24"/>
                <w:szCs w:val="24"/>
                <w:lang w:val="bg-BG"/>
              </w:rPr>
              <w:t xml:space="preserve">и </w:t>
            </w:r>
            <w:r w:rsidRPr="0002626B">
              <w:rPr>
                <w:rFonts w:ascii="Times New Roman" w:hAnsi="Times New Roman"/>
                <w:sz w:val="24"/>
                <w:szCs w:val="24"/>
              </w:rPr>
              <w:t xml:space="preserve">други институции да разпознават и реагират </w:t>
            </w:r>
            <w:r w:rsidRPr="0002626B">
              <w:rPr>
                <w:rFonts w:ascii="Times New Roman" w:hAnsi="Times New Roman"/>
                <w:sz w:val="24"/>
                <w:szCs w:val="24"/>
              </w:rPr>
              <w:br/>
              <w:t>ефективно на всички форми на анти</w:t>
            </w:r>
            <w:r w:rsidRPr="0002626B">
              <w:rPr>
                <w:rFonts w:ascii="Times New Roman" w:hAnsi="Times New Roman"/>
                <w:sz w:val="24"/>
                <w:szCs w:val="24"/>
                <w:lang w:val="bg-BG"/>
              </w:rPr>
              <w:t>ромско говорене</w:t>
            </w:r>
            <w:r w:rsidRPr="0002626B">
              <w:rPr>
                <w:rFonts w:ascii="Times New Roman" w:hAnsi="Times New Roman"/>
                <w:sz w:val="24"/>
                <w:szCs w:val="24"/>
              </w:rPr>
              <w:t xml:space="preserve">. </w:t>
            </w:r>
            <w:r w:rsidRPr="0002626B">
              <w:rPr>
                <w:rFonts w:ascii="Times New Roman" w:hAnsi="Times New Roman"/>
                <w:sz w:val="24"/>
                <w:szCs w:val="24"/>
                <w:lang w:val="bg-BG"/>
              </w:rPr>
              <w:t>4.1.</w:t>
            </w:r>
            <w:r w:rsidRPr="0002626B">
              <w:rPr>
                <w:rFonts w:ascii="Times New Roman" w:hAnsi="Times New Roman"/>
                <w:sz w:val="24"/>
                <w:szCs w:val="24"/>
              </w:rPr>
              <w:t>3</w:t>
            </w:r>
            <w:r w:rsidRPr="0002626B">
              <w:rPr>
                <w:rFonts w:ascii="Times New Roman" w:hAnsi="Times New Roman"/>
                <w:sz w:val="24"/>
                <w:szCs w:val="24"/>
                <w:lang w:val="bg-BG"/>
              </w:rPr>
              <w:t>.</w:t>
            </w:r>
            <w:r w:rsidRPr="0002626B">
              <w:rPr>
                <w:rFonts w:ascii="Times New Roman" w:hAnsi="Times New Roman"/>
                <w:sz w:val="24"/>
                <w:szCs w:val="24"/>
              </w:rPr>
              <w:t xml:space="preserve">Насърчаване на етническото </w:t>
            </w:r>
            <w:r w:rsidRPr="0002626B">
              <w:rPr>
                <w:rFonts w:ascii="Times New Roman" w:hAnsi="Times New Roman"/>
                <w:sz w:val="24"/>
                <w:szCs w:val="24"/>
              </w:rPr>
              <w:br/>
              <w:t xml:space="preserve">разнообразие в публичната администрация, включително чрез привличане на </w:t>
            </w:r>
            <w:r w:rsidRPr="0002626B">
              <w:rPr>
                <w:rFonts w:ascii="Times New Roman" w:hAnsi="Times New Roman"/>
                <w:sz w:val="24"/>
                <w:szCs w:val="24"/>
              </w:rPr>
              <w:br/>
              <w:t>роми като важна част от процеса.</w:t>
            </w:r>
          </w:p>
        </w:tc>
        <w:tc>
          <w:tcPr>
            <w:cnfStyle w:val="000010000000" w:firstRow="0" w:lastRow="0" w:firstColumn="0" w:lastColumn="0" w:oddVBand="1" w:evenVBand="0" w:oddHBand="0" w:evenHBand="0" w:firstRowFirstColumn="0" w:firstRowLastColumn="0" w:lastRowFirstColumn="0" w:lastRowLastColumn="0"/>
            <w:tcW w:w="1560" w:type="dxa"/>
          </w:tcPr>
          <w:p w14:paraId="2BD331E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lastRenderedPageBreak/>
              <w:t>Община Сливен, читалища</w:t>
            </w:r>
            <w:r w:rsidR="000527A1">
              <w:rPr>
                <w:rFonts w:ascii="Times New Roman" w:hAnsi="Times New Roman"/>
                <w:sz w:val="24"/>
                <w:szCs w:val="24"/>
                <w:lang w:val="bg-BG"/>
              </w:rPr>
              <w:t>,</w:t>
            </w:r>
          </w:p>
          <w:p w14:paraId="602E0B3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НПО</w:t>
            </w:r>
          </w:p>
        </w:tc>
        <w:tc>
          <w:tcPr>
            <w:tcW w:w="1134" w:type="dxa"/>
          </w:tcPr>
          <w:p w14:paraId="6170FB78" w14:textId="77777777" w:rsidR="0033584B" w:rsidRPr="0002626B" w:rsidRDefault="0033584B" w:rsidP="0002626B">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highlight w:val="yellow"/>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1701" w:type="dxa"/>
          </w:tcPr>
          <w:p w14:paraId="466C172A" w14:textId="77777777" w:rsidR="0033584B" w:rsidRPr="0002626B" w:rsidRDefault="0033584B" w:rsidP="0002626B">
            <w:pPr>
              <w:rPr>
                <w:rFonts w:ascii="Times New Roman" w:hAnsi="Times New Roman"/>
                <w:sz w:val="24"/>
                <w:szCs w:val="24"/>
                <w:lang w:val="ru-RU"/>
              </w:rPr>
            </w:pPr>
            <w:r w:rsidRPr="0002626B">
              <w:rPr>
                <w:rFonts w:ascii="Times New Roman" w:hAnsi="Times New Roman"/>
                <w:sz w:val="24"/>
                <w:szCs w:val="24"/>
                <w:lang w:val="ru-RU"/>
              </w:rPr>
              <w:t xml:space="preserve">международни програми за култура; </w:t>
            </w:r>
          </w:p>
          <w:p w14:paraId="3BC187AA"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ОП</w:t>
            </w:r>
            <w:r w:rsidR="000527A1">
              <w:rPr>
                <w:rFonts w:ascii="Times New Roman" w:hAnsi="Times New Roman"/>
                <w:sz w:val="24"/>
                <w:szCs w:val="24"/>
                <w:lang w:val="bg-BG"/>
              </w:rPr>
              <w:t>,</w:t>
            </w:r>
          </w:p>
          <w:p w14:paraId="0A7E63B2" w14:textId="77777777" w:rsidR="0033584B" w:rsidRPr="0002626B" w:rsidRDefault="0033584B" w:rsidP="0002626B">
            <w:pPr>
              <w:rPr>
                <w:rFonts w:ascii="Times New Roman" w:hAnsi="Times New Roman"/>
                <w:sz w:val="24"/>
                <w:szCs w:val="24"/>
                <w:lang w:val="ru-RU"/>
              </w:rPr>
            </w:pPr>
            <w:r w:rsidRPr="0002626B">
              <w:rPr>
                <w:rFonts w:ascii="Times New Roman" w:hAnsi="Times New Roman"/>
                <w:sz w:val="24"/>
                <w:szCs w:val="24"/>
                <w:lang w:val="ru-RU"/>
              </w:rPr>
              <w:t>Бюджети на читалища</w:t>
            </w:r>
            <w:r w:rsidRPr="0002626B">
              <w:rPr>
                <w:rFonts w:ascii="Times New Roman" w:hAnsi="Times New Roman"/>
                <w:sz w:val="24"/>
                <w:szCs w:val="24"/>
                <w:lang w:val="bg-BG"/>
              </w:rPr>
              <w:t>,</w:t>
            </w:r>
          </w:p>
          <w:p w14:paraId="2DC35C7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ru-RU"/>
              </w:rPr>
              <w:t>донор</w:t>
            </w:r>
            <w:r w:rsidRPr="0002626B">
              <w:rPr>
                <w:rFonts w:ascii="Times New Roman" w:hAnsi="Times New Roman"/>
                <w:sz w:val="24"/>
                <w:szCs w:val="24"/>
                <w:lang w:val="bg-BG"/>
              </w:rPr>
              <w:t>ски програми</w:t>
            </w:r>
            <w:r w:rsidR="000527A1">
              <w:rPr>
                <w:rFonts w:ascii="Times New Roman" w:hAnsi="Times New Roman"/>
                <w:sz w:val="24"/>
                <w:szCs w:val="24"/>
                <w:lang w:val="bg-BG"/>
              </w:rPr>
              <w:t>,</w:t>
            </w:r>
          </w:p>
          <w:p w14:paraId="3ABEE892" w14:textId="77777777" w:rsidR="0033584B" w:rsidRPr="0002626B" w:rsidRDefault="000527A1" w:rsidP="0002626B">
            <w:pPr>
              <w:rPr>
                <w:rFonts w:ascii="Times New Roman" w:hAnsi="Times New Roman"/>
                <w:sz w:val="24"/>
                <w:szCs w:val="24"/>
                <w:lang w:val="bg-BG"/>
              </w:rPr>
            </w:pPr>
            <w:r>
              <w:rPr>
                <w:rFonts w:ascii="Times New Roman" w:hAnsi="Times New Roman"/>
                <w:sz w:val="24"/>
                <w:szCs w:val="24"/>
                <w:lang w:val="bg-BG"/>
              </w:rPr>
              <w:t>о</w:t>
            </w:r>
            <w:r w:rsidR="0033584B" w:rsidRPr="0002626B">
              <w:rPr>
                <w:rFonts w:ascii="Times New Roman" w:hAnsi="Times New Roman"/>
                <w:sz w:val="24"/>
                <w:szCs w:val="24"/>
                <w:lang w:val="bg-BG"/>
              </w:rPr>
              <w:t xml:space="preserve">бщински </w:t>
            </w:r>
            <w:r w:rsidR="0033584B" w:rsidRPr="0002626B">
              <w:rPr>
                <w:rFonts w:ascii="Times New Roman" w:hAnsi="Times New Roman"/>
                <w:sz w:val="24"/>
                <w:szCs w:val="24"/>
                <w:lang w:val="bg-BG"/>
              </w:rPr>
              <w:lastRenderedPageBreak/>
              <w:t>бюджет</w:t>
            </w:r>
            <w:r>
              <w:rPr>
                <w:rFonts w:ascii="Times New Roman" w:hAnsi="Times New Roman"/>
                <w:sz w:val="24"/>
                <w:szCs w:val="24"/>
                <w:lang w:val="bg-BG"/>
              </w:rPr>
              <w:t>,</w:t>
            </w:r>
          </w:p>
          <w:p w14:paraId="48ECEA60" w14:textId="77777777" w:rsidR="0033584B" w:rsidRPr="0002626B" w:rsidRDefault="000527A1" w:rsidP="0002626B">
            <w:pPr>
              <w:rPr>
                <w:rFonts w:ascii="Times New Roman" w:hAnsi="Times New Roman"/>
                <w:sz w:val="24"/>
                <w:szCs w:val="24"/>
                <w:lang w:val="bg-BG"/>
              </w:rPr>
            </w:pPr>
            <w:r>
              <w:rPr>
                <w:rFonts w:ascii="Times New Roman" w:hAnsi="Times New Roman"/>
                <w:sz w:val="24"/>
                <w:szCs w:val="24"/>
                <w:lang w:val="bg-BG"/>
              </w:rPr>
              <w:t>д</w:t>
            </w:r>
            <w:r w:rsidR="0033584B" w:rsidRPr="0002626B">
              <w:rPr>
                <w:rFonts w:ascii="Times New Roman" w:hAnsi="Times New Roman"/>
                <w:sz w:val="24"/>
                <w:szCs w:val="24"/>
                <w:lang w:val="bg-BG"/>
              </w:rPr>
              <w:t>ържавен бюджет</w:t>
            </w:r>
          </w:p>
        </w:tc>
        <w:tc>
          <w:tcPr>
            <w:cnfStyle w:val="000100000000" w:firstRow="0" w:lastRow="0" w:firstColumn="0" w:lastColumn="1" w:oddVBand="0" w:evenVBand="0" w:oddHBand="0" w:evenHBand="0" w:firstRowFirstColumn="0" w:firstRowLastColumn="0" w:lastRowFirstColumn="0" w:lastRowLastColumn="0"/>
            <w:tcW w:w="2409" w:type="dxa"/>
            <w:gridSpan w:val="2"/>
          </w:tcPr>
          <w:p w14:paraId="43E84DB3"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ru-RU"/>
              </w:rPr>
              <w:lastRenderedPageBreak/>
              <w:t xml:space="preserve"> - </w:t>
            </w:r>
            <w:r w:rsidR="0033584B" w:rsidRPr="0002626B">
              <w:rPr>
                <w:rFonts w:ascii="Times New Roman" w:hAnsi="Times New Roman"/>
                <w:sz w:val="24"/>
                <w:szCs w:val="24"/>
                <w:lang w:val="ru-RU"/>
              </w:rPr>
              <w:t>Изготвени план за действие;</w:t>
            </w:r>
          </w:p>
          <w:p w14:paraId="41F9AA4A"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ru-RU"/>
              </w:rPr>
              <w:t xml:space="preserve"> - </w:t>
            </w:r>
            <w:r w:rsidR="0033584B" w:rsidRPr="0002626B">
              <w:rPr>
                <w:rFonts w:ascii="Times New Roman" w:hAnsi="Times New Roman"/>
                <w:sz w:val="24"/>
                <w:szCs w:val="24"/>
                <w:lang w:val="ru-RU"/>
              </w:rPr>
              <w:t>Брой обучени експерти, служители;</w:t>
            </w:r>
          </w:p>
          <w:p w14:paraId="22069FB1" w14:textId="77777777" w:rsidR="0033584B" w:rsidRPr="0002626B" w:rsidRDefault="000527A1" w:rsidP="0002626B">
            <w:pPr>
              <w:rPr>
                <w:rFonts w:ascii="Times New Roman" w:hAnsi="Times New Roman"/>
                <w:sz w:val="24"/>
                <w:szCs w:val="24"/>
                <w:lang w:val="bg-BG"/>
              </w:rPr>
            </w:pPr>
            <w:r>
              <w:rPr>
                <w:rFonts w:ascii="Times New Roman" w:hAnsi="Times New Roman"/>
                <w:sz w:val="24"/>
                <w:szCs w:val="24"/>
                <w:lang w:val="ru-RU"/>
              </w:rPr>
              <w:t xml:space="preserve"> - </w:t>
            </w:r>
            <w:r w:rsidR="0033584B" w:rsidRPr="0002626B">
              <w:rPr>
                <w:rFonts w:ascii="Times New Roman" w:hAnsi="Times New Roman"/>
                <w:sz w:val="24"/>
                <w:szCs w:val="24"/>
                <w:lang w:val="ru-RU"/>
              </w:rPr>
              <w:t>Брой включени роми в публичната администрация</w:t>
            </w:r>
          </w:p>
        </w:tc>
      </w:tr>
      <w:tr w:rsidR="0033584B" w:rsidRPr="0002626B" w14:paraId="00EA224A" w14:textId="77777777" w:rsidTr="00B14EC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0A3364E7" w14:textId="77777777" w:rsidR="0033584B" w:rsidRPr="0002626B" w:rsidRDefault="0033584B" w:rsidP="0002626B">
            <w:pPr>
              <w:rPr>
                <w:rFonts w:ascii="Times New Roman" w:hAnsi="Times New Roman"/>
                <w:sz w:val="24"/>
                <w:szCs w:val="24"/>
                <w:highlight w:val="yellow"/>
                <w:lang w:val="bg-BG"/>
              </w:rPr>
            </w:pPr>
          </w:p>
        </w:tc>
        <w:tc>
          <w:tcPr>
            <w:cnfStyle w:val="000010000000" w:firstRow="0" w:lastRow="0" w:firstColumn="0" w:lastColumn="0" w:oddVBand="1" w:evenVBand="0" w:oddHBand="0" w:evenHBand="0" w:firstRowFirstColumn="0" w:firstRowLastColumn="0" w:lastRowFirstColumn="0" w:lastRowLastColumn="0"/>
            <w:tcW w:w="2410" w:type="dxa"/>
          </w:tcPr>
          <w:p w14:paraId="70B2ADC8" w14:textId="77777777" w:rsidR="0033584B" w:rsidRPr="0002626B" w:rsidRDefault="0033584B" w:rsidP="0002626B">
            <w:pPr>
              <w:rPr>
                <w:rFonts w:ascii="Times New Roman" w:hAnsi="Times New Roman"/>
                <w:sz w:val="24"/>
                <w:szCs w:val="24"/>
                <w:highlight w:val="yellow"/>
                <w:lang w:val="ru-RU"/>
              </w:rPr>
            </w:pPr>
            <w:r w:rsidRPr="0002626B">
              <w:rPr>
                <w:rFonts w:ascii="Times New Roman" w:hAnsi="Times New Roman"/>
                <w:sz w:val="24"/>
                <w:szCs w:val="24"/>
                <w:lang w:val="ru-RU"/>
              </w:rPr>
              <w:t xml:space="preserve">4.2. Подпомагане на проекти и програми, насочени към представяне на ромската общност </w:t>
            </w:r>
            <w:r w:rsidRPr="0002626B">
              <w:rPr>
                <w:rFonts w:ascii="Times New Roman" w:hAnsi="Times New Roman"/>
                <w:sz w:val="24"/>
                <w:szCs w:val="24"/>
                <w:lang w:val="ru-RU"/>
              </w:rPr>
              <w:lastRenderedPageBreak/>
              <w:t>и предотвратяване на „езика на омраза“</w:t>
            </w:r>
          </w:p>
        </w:tc>
        <w:tc>
          <w:tcPr>
            <w:tcW w:w="2551" w:type="dxa"/>
          </w:tcPr>
          <w:p w14:paraId="11C1D6E2" w14:textId="77777777" w:rsidR="0033584B" w:rsidRPr="0002626B" w:rsidRDefault="0033584B"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sz w:val="24"/>
                <w:szCs w:val="24"/>
              </w:rPr>
            </w:pPr>
            <w:r w:rsidRPr="0002626B">
              <w:rPr>
                <w:rFonts w:ascii="Times New Roman" w:hAnsi="Times New Roman"/>
                <w:sz w:val="24"/>
                <w:szCs w:val="24"/>
              </w:rPr>
              <w:lastRenderedPageBreak/>
              <w:t xml:space="preserve">4.2.1.Насърчаване, мотивиране на млади роми да продължат образованието в </w:t>
            </w:r>
            <w:r w:rsidRPr="0002626B">
              <w:rPr>
                <w:rFonts w:ascii="Times New Roman" w:hAnsi="Times New Roman"/>
                <w:sz w:val="24"/>
                <w:szCs w:val="24"/>
              </w:rPr>
              <w:lastRenderedPageBreak/>
              <w:t>сферата на журналистиката;</w:t>
            </w:r>
          </w:p>
          <w:p w14:paraId="545D4E14" w14:textId="77777777" w:rsidR="0033584B" w:rsidRPr="0002626B" w:rsidRDefault="0033584B"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sz w:val="24"/>
                <w:szCs w:val="24"/>
              </w:rPr>
            </w:pPr>
            <w:r w:rsidRPr="0002626B">
              <w:rPr>
                <w:rFonts w:ascii="Times New Roman" w:hAnsi="Times New Roman"/>
                <w:sz w:val="24"/>
                <w:szCs w:val="24"/>
              </w:rPr>
              <w:t>4.2.2. Насърчаване, мотивиране и стимулиране на журналисти от ромски произход да работят в средствата за масова комуникация.</w:t>
            </w:r>
          </w:p>
          <w:p w14:paraId="1A893507" w14:textId="77777777" w:rsidR="0033584B" w:rsidRPr="0002626B" w:rsidRDefault="0033584B"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sz w:val="24"/>
                <w:szCs w:val="24"/>
              </w:rPr>
            </w:pPr>
            <w:r w:rsidRPr="0002626B">
              <w:rPr>
                <w:rFonts w:ascii="Times New Roman" w:hAnsi="Times New Roman"/>
                <w:sz w:val="24"/>
                <w:szCs w:val="24"/>
              </w:rPr>
              <w:t>4.2.3.Създаване на онлайн платформи за представяне и популяризиране на ромска култура, традиции, обичаи и творчество, добри практики и примери на успели роми.</w:t>
            </w:r>
          </w:p>
          <w:p w14:paraId="1CC40644" w14:textId="77777777" w:rsidR="0033584B" w:rsidRPr="0002626B" w:rsidRDefault="0033584B"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sz w:val="24"/>
                <w:szCs w:val="24"/>
              </w:rPr>
            </w:pPr>
            <w:r w:rsidRPr="0002626B">
              <w:rPr>
                <w:rFonts w:ascii="Times New Roman" w:hAnsi="Times New Roman"/>
                <w:sz w:val="24"/>
                <w:szCs w:val="24"/>
              </w:rPr>
              <w:t xml:space="preserve">4.2.4.Обучение на теренни работници (вкл. Медиатори, учители, социални и здравни </w:t>
            </w:r>
          </w:p>
          <w:p w14:paraId="27312570" w14:textId="77777777" w:rsidR="0033584B" w:rsidRPr="0002626B" w:rsidRDefault="0033584B"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sz w:val="24"/>
                <w:szCs w:val="24"/>
              </w:rPr>
            </w:pPr>
            <w:r w:rsidRPr="0002626B">
              <w:rPr>
                <w:rFonts w:ascii="Times New Roman" w:hAnsi="Times New Roman"/>
                <w:sz w:val="24"/>
                <w:szCs w:val="24"/>
              </w:rPr>
              <w:t xml:space="preserve">работници, полицаи и др.) за ефективна работа в ромска общност; </w:t>
            </w:r>
          </w:p>
          <w:p w14:paraId="2375FF26" w14:textId="77777777" w:rsidR="0033584B" w:rsidRPr="0002626B" w:rsidRDefault="0033584B"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sz w:val="24"/>
                <w:szCs w:val="24"/>
                <w:highlight w:val="yellow"/>
              </w:rPr>
            </w:pPr>
            <w:r w:rsidRPr="0002626B">
              <w:rPr>
                <w:rFonts w:ascii="Times New Roman" w:hAnsi="Times New Roman"/>
                <w:sz w:val="24"/>
                <w:szCs w:val="24"/>
              </w:rPr>
              <w:t>4.2.5. Кампании срещу расизма и антиромско говорене.</w:t>
            </w:r>
          </w:p>
        </w:tc>
        <w:tc>
          <w:tcPr>
            <w:cnfStyle w:val="000010000000" w:firstRow="0" w:lastRow="0" w:firstColumn="0" w:lastColumn="0" w:oddVBand="1" w:evenVBand="0" w:oddHBand="0" w:evenHBand="0" w:firstRowFirstColumn="0" w:firstRowLastColumn="0" w:lastRowFirstColumn="0" w:lastRowLastColumn="0"/>
            <w:tcW w:w="1560" w:type="dxa"/>
          </w:tcPr>
          <w:p w14:paraId="00CA16E5" w14:textId="77777777" w:rsidR="0033584B" w:rsidRPr="0002626B" w:rsidRDefault="0033584B" w:rsidP="0002626B">
            <w:pPr>
              <w:rPr>
                <w:rFonts w:ascii="Times New Roman" w:hAnsi="Times New Roman"/>
                <w:sz w:val="24"/>
                <w:szCs w:val="24"/>
                <w:lang w:val="ru-RU"/>
              </w:rPr>
            </w:pPr>
            <w:r w:rsidRPr="0002626B">
              <w:rPr>
                <w:rFonts w:ascii="Times New Roman" w:hAnsi="Times New Roman"/>
                <w:sz w:val="24"/>
                <w:szCs w:val="24"/>
                <w:lang w:val="ru-RU"/>
              </w:rPr>
              <w:lastRenderedPageBreak/>
              <w:t xml:space="preserve">Община Сливен, </w:t>
            </w:r>
          </w:p>
          <w:p w14:paraId="63DD0A9C"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ru-RU"/>
              </w:rPr>
              <w:t>НПО</w:t>
            </w:r>
          </w:p>
        </w:tc>
        <w:tc>
          <w:tcPr>
            <w:tcW w:w="1134" w:type="dxa"/>
          </w:tcPr>
          <w:p w14:paraId="31ECDE16" w14:textId="77777777" w:rsidR="0033584B" w:rsidRPr="0002626B" w:rsidRDefault="0033584B" w:rsidP="0002626B">
            <w:pPr>
              <w:cnfStyle w:val="010000000000" w:firstRow="0" w:lastRow="1" w:firstColumn="0" w:lastColumn="0" w:oddVBand="0" w:evenVBand="0" w:oddHBand="0" w:evenHBand="0" w:firstRowFirstColumn="0" w:firstRowLastColumn="0" w:lastRowFirstColumn="0" w:lastRowLastColumn="0"/>
              <w:rPr>
                <w:rFonts w:ascii="Times New Roman" w:hAnsi="Times New Roman"/>
                <w:sz w:val="24"/>
                <w:szCs w:val="24"/>
                <w:highlight w:val="yellow"/>
              </w:rPr>
            </w:pPr>
            <w:r w:rsidRPr="0002626B">
              <w:rPr>
                <w:rFonts w:ascii="Times New Roman" w:hAnsi="Times New Roman"/>
                <w:sz w:val="24"/>
                <w:szCs w:val="24"/>
              </w:rPr>
              <w:t>20</w:t>
            </w:r>
            <w:r w:rsidRPr="0002626B">
              <w:rPr>
                <w:rFonts w:ascii="Times New Roman" w:hAnsi="Times New Roman"/>
                <w:sz w:val="24"/>
                <w:szCs w:val="24"/>
                <w:lang w:val="bg-BG"/>
              </w:rPr>
              <w:t>21</w:t>
            </w:r>
            <w:r w:rsidRPr="0002626B">
              <w:rPr>
                <w:rFonts w:ascii="Times New Roman" w:hAnsi="Times New Roman"/>
                <w:sz w:val="24"/>
                <w:szCs w:val="24"/>
              </w:rPr>
              <w:t xml:space="preserve"> – 20</w:t>
            </w:r>
            <w:r w:rsidRPr="0002626B">
              <w:rPr>
                <w:rFonts w:ascii="Times New Roman" w:hAnsi="Times New Roman"/>
                <w:sz w:val="24"/>
                <w:szCs w:val="24"/>
                <w:lang w:val="bg-BG"/>
              </w:rPr>
              <w:t>23г.</w:t>
            </w:r>
          </w:p>
        </w:tc>
        <w:tc>
          <w:tcPr>
            <w:cnfStyle w:val="000010000000" w:firstRow="0" w:lastRow="0" w:firstColumn="0" w:lastColumn="0" w:oddVBand="1" w:evenVBand="0" w:oddHBand="0" w:evenHBand="0" w:firstRowFirstColumn="0" w:firstRowLastColumn="0" w:lastRowFirstColumn="0" w:lastRowLastColumn="0"/>
            <w:tcW w:w="1701" w:type="dxa"/>
          </w:tcPr>
          <w:p w14:paraId="6710C802" w14:textId="77777777" w:rsidR="0033584B" w:rsidRPr="0002626B" w:rsidRDefault="0033584B" w:rsidP="0002626B">
            <w:pPr>
              <w:rPr>
                <w:rFonts w:ascii="Times New Roman" w:hAnsi="Times New Roman"/>
                <w:sz w:val="24"/>
                <w:szCs w:val="24"/>
                <w:lang w:val="ru-RU"/>
              </w:rPr>
            </w:pPr>
            <w:r w:rsidRPr="0002626B">
              <w:rPr>
                <w:rFonts w:ascii="Times New Roman" w:hAnsi="Times New Roman"/>
                <w:sz w:val="24"/>
                <w:szCs w:val="24"/>
                <w:lang w:val="ru-RU"/>
              </w:rPr>
              <w:t xml:space="preserve">международни програми за култура; </w:t>
            </w:r>
          </w:p>
          <w:p w14:paraId="09D5E2A6"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bg-BG"/>
              </w:rPr>
              <w:t>ОП</w:t>
            </w:r>
          </w:p>
          <w:p w14:paraId="6D64BFB0" w14:textId="77777777" w:rsidR="0033584B" w:rsidRPr="0002626B" w:rsidRDefault="0033584B" w:rsidP="0002626B">
            <w:pPr>
              <w:rPr>
                <w:rFonts w:ascii="Times New Roman" w:hAnsi="Times New Roman"/>
                <w:sz w:val="24"/>
                <w:szCs w:val="24"/>
                <w:lang w:val="ru-RU"/>
              </w:rPr>
            </w:pPr>
            <w:r w:rsidRPr="0002626B">
              <w:rPr>
                <w:rFonts w:ascii="Times New Roman" w:hAnsi="Times New Roman"/>
                <w:sz w:val="24"/>
                <w:szCs w:val="24"/>
                <w:lang w:val="ru-RU"/>
              </w:rPr>
              <w:t xml:space="preserve">Бюджети на </w:t>
            </w:r>
            <w:r w:rsidRPr="0002626B">
              <w:rPr>
                <w:rFonts w:ascii="Times New Roman" w:hAnsi="Times New Roman"/>
                <w:sz w:val="24"/>
                <w:szCs w:val="24"/>
                <w:lang w:val="ru-RU"/>
              </w:rPr>
              <w:lastRenderedPageBreak/>
              <w:t>читалища</w:t>
            </w:r>
            <w:r w:rsidRPr="0002626B">
              <w:rPr>
                <w:rFonts w:ascii="Times New Roman" w:hAnsi="Times New Roman"/>
                <w:sz w:val="24"/>
                <w:szCs w:val="24"/>
                <w:lang w:val="bg-BG"/>
              </w:rPr>
              <w:t>,</w:t>
            </w:r>
          </w:p>
          <w:p w14:paraId="4D1AA46B" w14:textId="77777777" w:rsidR="0033584B" w:rsidRPr="0002626B" w:rsidRDefault="0033584B" w:rsidP="0002626B">
            <w:pPr>
              <w:rPr>
                <w:rFonts w:ascii="Times New Roman" w:hAnsi="Times New Roman"/>
                <w:sz w:val="24"/>
                <w:szCs w:val="24"/>
                <w:lang w:val="bg-BG"/>
              </w:rPr>
            </w:pPr>
            <w:r w:rsidRPr="0002626B">
              <w:rPr>
                <w:rFonts w:ascii="Times New Roman" w:hAnsi="Times New Roman"/>
                <w:sz w:val="24"/>
                <w:szCs w:val="24"/>
                <w:lang w:val="ru-RU"/>
              </w:rPr>
              <w:t>донор</w:t>
            </w:r>
            <w:r w:rsidRPr="0002626B">
              <w:rPr>
                <w:rFonts w:ascii="Times New Roman" w:hAnsi="Times New Roman"/>
                <w:sz w:val="24"/>
                <w:szCs w:val="24"/>
                <w:lang w:val="bg-BG"/>
              </w:rPr>
              <w:t>ски програми</w:t>
            </w:r>
            <w:r w:rsidR="000527A1">
              <w:rPr>
                <w:rFonts w:ascii="Times New Roman" w:hAnsi="Times New Roman"/>
                <w:sz w:val="24"/>
                <w:szCs w:val="24"/>
                <w:lang w:val="bg-BG"/>
              </w:rPr>
              <w:t>,</w:t>
            </w:r>
          </w:p>
          <w:p w14:paraId="122282DA" w14:textId="77777777" w:rsidR="0033584B" w:rsidRPr="0002626B" w:rsidRDefault="000527A1" w:rsidP="0002626B">
            <w:pPr>
              <w:rPr>
                <w:rFonts w:ascii="Times New Roman" w:hAnsi="Times New Roman"/>
                <w:sz w:val="24"/>
                <w:szCs w:val="24"/>
                <w:lang w:val="bg-BG"/>
              </w:rPr>
            </w:pPr>
            <w:r>
              <w:rPr>
                <w:rFonts w:ascii="Times New Roman" w:hAnsi="Times New Roman"/>
                <w:sz w:val="24"/>
                <w:szCs w:val="24"/>
                <w:lang w:val="bg-BG"/>
              </w:rPr>
              <w:t>о</w:t>
            </w:r>
            <w:r w:rsidR="0033584B" w:rsidRPr="0002626B">
              <w:rPr>
                <w:rFonts w:ascii="Times New Roman" w:hAnsi="Times New Roman"/>
                <w:sz w:val="24"/>
                <w:szCs w:val="24"/>
                <w:lang w:val="bg-BG"/>
              </w:rPr>
              <w:t>бщински бюджет</w:t>
            </w:r>
          </w:p>
          <w:p w14:paraId="5102A0D6"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bg-BG"/>
              </w:rPr>
              <w:t>д</w:t>
            </w:r>
            <w:r w:rsidR="0033584B" w:rsidRPr="0002626B">
              <w:rPr>
                <w:rFonts w:ascii="Times New Roman" w:hAnsi="Times New Roman"/>
                <w:sz w:val="24"/>
                <w:szCs w:val="24"/>
                <w:lang w:val="bg-BG"/>
              </w:rPr>
              <w:t>ържавен бюджет</w:t>
            </w:r>
          </w:p>
        </w:tc>
        <w:tc>
          <w:tcPr>
            <w:cnfStyle w:val="000100000000" w:firstRow="0" w:lastRow="0" w:firstColumn="0" w:lastColumn="1" w:oddVBand="0" w:evenVBand="0" w:oddHBand="0" w:evenHBand="0" w:firstRowFirstColumn="0" w:firstRowLastColumn="0" w:lastRowFirstColumn="0" w:lastRowLastColumn="0"/>
            <w:tcW w:w="2409" w:type="dxa"/>
            <w:gridSpan w:val="2"/>
          </w:tcPr>
          <w:p w14:paraId="6CE1220F"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ru-RU"/>
              </w:rPr>
              <w:lastRenderedPageBreak/>
              <w:t xml:space="preserve"> -</w:t>
            </w:r>
            <w:r w:rsidR="0033584B" w:rsidRPr="0002626B">
              <w:rPr>
                <w:rFonts w:ascii="Times New Roman" w:hAnsi="Times New Roman"/>
                <w:sz w:val="24"/>
                <w:szCs w:val="24"/>
                <w:lang w:val="ru-RU"/>
              </w:rPr>
              <w:t>Брой включени роми в средствата за масова комуникация;</w:t>
            </w:r>
          </w:p>
          <w:p w14:paraId="13E47E02"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ru-RU"/>
              </w:rPr>
              <w:t xml:space="preserve"> - </w:t>
            </w:r>
            <w:r w:rsidR="0033584B" w:rsidRPr="0002626B">
              <w:rPr>
                <w:rFonts w:ascii="Times New Roman" w:hAnsi="Times New Roman"/>
                <w:sz w:val="24"/>
                <w:szCs w:val="24"/>
                <w:lang w:val="ru-RU"/>
              </w:rPr>
              <w:t xml:space="preserve">Брой роми </w:t>
            </w:r>
            <w:r w:rsidR="0033584B" w:rsidRPr="0002626B">
              <w:rPr>
                <w:rFonts w:ascii="Times New Roman" w:hAnsi="Times New Roman"/>
                <w:sz w:val="24"/>
                <w:szCs w:val="24"/>
                <w:lang w:val="ru-RU"/>
              </w:rPr>
              <w:lastRenderedPageBreak/>
              <w:t>завършили специалност «журналистика» във ВУЗ;</w:t>
            </w:r>
          </w:p>
          <w:p w14:paraId="3FC2BD36"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ru-RU"/>
              </w:rPr>
              <w:t xml:space="preserve"> - </w:t>
            </w:r>
            <w:r w:rsidR="0033584B" w:rsidRPr="0002626B">
              <w:rPr>
                <w:rFonts w:ascii="Times New Roman" w:hAnsi="Times New Roman"/>
                <w:sz w:val="24"/>
                <w:szCs w:val="24"/>
                <w:lang w:val="ru-RU"/>
              </w:rPr>
              <w:t>Брой създадени онлайн платформи;</w:t>
            </w:r>
          </w:p>
          <w:p w14:paraId="2CE19A15"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ru-RU"/>
              </w:rPr>
              <w:t xml:space="preserve"> - Брой обучени</w:t>
            </w:r>
            <w:r w:rsidR="0033584B" w:rsidRPr="0002626B">
              <w:rPr>
                <w:rFonts w:ascii="Times New Roman" w:hAnsi="Times New Roman"/>
                <w:sz w:val="24"/>
                <w:szCs w:val="24"/>
                <w:lang w:val="ru-RU"/>
              </w:rPr>
              <w:t xml:space="preserve"> теренни работници;</w:t>
            </w:r>
          </w:p>
          <w:p w14:paraId="65E0ECD2" w14:textId="77777777" w:rsidR="0033584B" w:rsidRPr="0002626B" w:rsidRDefault="000527A1" w:rsidP="0002626B">
            <w:pPr>
              <w:rPr>
                <w:rFonts w:ascii="Times New Roman" w:hAnsi="Times New Roman"/>
                <w:sz w:val="24"/>
                <w:szCs w:val="24"/>
                <w:lang w:val="ru-RU"/>
              </w:rPr>
            </w:pPr>
            <w:r>
              <w:rPr>
                <w:rFonts w:ascii="Times New Roman" w:hAnsi="Times New Roman"/>
                <w:sz w:val="24"/>
                <w:szCs w:val="24"/>
                <w:lang w:val="ru-RU"/>
              </w:rPr>
              <w:t xml:space="preserve">- </w:t>
            </w:r>
            <w:r w:rsidR="0033584B" w:rsidRPr="0002626B">
              <w:rPr>
                <w:rFonts w:ascii="Times New Roman" w:hAnsi="Times New Roman"/>
                <w:sz w:val="24"/>
                <w:szCs w:val="24"/>
                <w:lang w:val="ru-RU"/>
              </w:rPr>
              <w:t>Брой проведени кампании</w:t>
            </w:r>
          </w:p>
        </w:tc>
      </w:tr>
    </w:tbl>
    <w:p w14:paraId="313216DF" w14:textId="77777777" w:rsidR="001C62DF" w:rsidRPr="0002626B" w:rsidRDefault="001C62DF" w:rsidP="0002626B">
      <w:pPr>
        <w:spacing w:after="0" w:line="240" w:lineRule="auto"/>
        <w:rPr>
          <w:rFonts w:ascii="Times New Roman" w:hAnsi="Times New Roman"/>
          <w:sz w:val="24"/>
          <w:szCs w:val="24"/>
          <w:lang w:val="bg-BG"/>
        </w:rPr>
        <w:sectPr w:rsidR="001C62DF" w:rsidRPr="0002626B" w:rsidSect="00E31BD5">
          <w:footerReference w:type="default" r:id="rId14"/>
          <w:pgSz w:w="15840" w:h="12240" w:orient="landscape"/>
          <w:pgMar w:top="993" w:right="672" w:bottom="851" w:left="1797" w:header="709" w:footer="357" w:gutter="0"/>
          <w:cols w:space="708"/>
          <w:docGrid w:linePitch="360"/>
        </w:sectPr>
      </w:pPr>
    </w:p>
    <w:p w14:paraId="69A4465F" w14:textId="77777777" w:rsidR="00C56224" w:rsidRPr="00F169C0" w:rsidRDefault="00FA491D" w:rsidP="00C56224">
      <w:pPr>
        <w:spacing w:line="240" w:lineRule="auto"/>
        <w:jc w:val="both"/>
        <w:rPr>
          <w:rFonts w:asciiTheme="majorHAnsi" w:eastAsiaTheme="majorEastAsia" w:hAnsiTheme="majorHAnsi" w:cstheme="majorBidi"/>
          <w:b/>
          <w:bCs/>
          <w:color w:val="4F6228" w:themeColor="accent3" w:themeShade="80"/>
          <w:sz w:val="26"/>
          <w:szCs w:val="26"/>
          <w:lang w:val="bg-BG"/>
        </w:rPr>
      </w:pPr>
      <w:r w:rsidRPr="00F169C0">
        <w:rPr>
          <w:rFonts w:asciiTheme="majorHAnsi" w:eastAsiaTheme="majorEastAsia" w:hAnsiTheme="majorHAnsi" w:cstheme="majorBidi"/>
          <w:b/>
          <w:bCs/>
          <w:color w:val="4F6228" w:themeColor="accent3" w:themeShade="80"/>
          <w:sz w:val="26"/>
          <w:szCs w:val="26"/>
        </w:rPr>
        <w:lastRenderedPageBreak/>
        <w:t>9.</w:t>
      </w:r>
      <w:r w:rsidR="00C56224" w:rsidRPr="00F169C0">
        <w:rPr>
          <w:rFonts w:asciiTheme="majorHAnsi" w:eastAsiaTheme="majorEastAsia" w:hAnsiTheme="majorHAnsi" w:cstheme="majorBidi"/>
          <w:b/>
          <w:bCs/>
          <w:color w:val="4F6228" w:themeColor="accent3" w:themeShade="80"/>
          <w:sz w:val="26"/>
          <w:szCs w:val="26"/>
        </w:rPr>
        <w:t xml:space="preserve"> ОЧАКВАНИ РЕЗУЛТАТИ ОТ РЕАЛИЗАЦИЯТ</w:t>
      </w:r>
      <w:r w:rsidR="00F169C0">
        <w:rPr>
          <w:rFonts w:asciiTheme="majorHAnsi" w:eastAsiaTheme="majorEastAsia" w:hAnsiTheme="majorHAnsi" w:cstheme="majorBidi"/>
          <w:b/>
          <w:bCs/>
          <w:color w:val="4F6228" w:themeColor="accent3" w:themeShade="80"/>
          <w:sz w:val="26"/>
          <w:szCs w:val="26"/>
        </w:rPr>
        <w:t>А НА ОБЩИНСКИЯ ПЛАН ЗА ДЕЙСТВИЕ</w:t>
      </w:r>
    </w:p>
    <w:p w14:paraId="5E2C9C4A" w14:textId="77777777" w:rsidR="00C56224" w:rsidRPr="0002626B" w:rsidRDefault="00C56224" w:rsidP="0002626B">
      <w:pPr>
        <w:spacing w:after="0" w:line="240" w:lineRule="auto"/>
        <w:ind w:firstLine="709"/>
        <w:jc w:val="both"/>
        <w:rPr>
          <w:rFonts w:ascii="Times New Roman" w:hAnsi="Times New Roman"/>
          <w:sz w:val="24"/>
          <w:szCs w:val="24"/>
          <w:lang w:val="bg-BG"/>
        </w:rPr>
      </w:pPr>
      <w:r w:rsidRPr="0002626B">
        <w:rPr>
          <w:rFonts w:ascii="Times New Roman" w:hAnsi="Times New Roman"/>
          <w:sz w:val="24"/>
          <w:szCs w:val="24"/>
          <w:lang w:val="bg-BG"/>
        </w:rPr>
        <w:t>Изпълнението на насто</w:t>
      </w:r>
      <w:r w:rsidR="0033584B">
        <w:rPr>
          <w:rFonts w:ascii="Times New Roman" w:hAnsi="Times New Roman"/>
          <w:sz w:val="24"/>
          <w:szCs w:val="24"/>
          <w:lang w:val="bg-BG"/>
        </w:rPr>
        <w:t>я</w:t>
      </w:r>
      <w:r w:rsidRPr="0002626B">
        <w:rPr>
          <w:rFonts w:ascii="Times New Roman" w:hAnsi="Times New Roman"/>
          <w:sz w:val="24"/>
          <w:szCs w:val="24"/>
          <w:lang w:val="bg-BG"/>
        </w:rPr>
        <w:t>щия План за действие следва да доведе до повишаване нивата на ефективни партньорства и сътрудничество на всички заинтересовани страни</w:t>
      </w:r>
      <w:r w:rsidR="000527A1">
        <w:rPr>
          <w:rFonts w:ascii="Times New Roman" w:hAnsi="Times New Roman"/>
          <w:sz w:val="24"/>
          <w:szCs w:val="24"/>
          <w:lang w:val="bg-BG"/>
        </w:rPr>
        <w:t xml:space="preserve"> </w:t>
      </w:r>
      <w:r w:rsidRPr="0002626B">
        <w:rPr>
          <w:rFonts w:ascii="Times New Roman" w:hAnsi="Times New Roman"/>
          <w:sz w:val="24"/>
          <w:szCs w:val="24"/>
          <w:lang w:val="bg-BG"/>
        </w:rPr>
        <w:t>- местна власт, ромска общност, нестопански организ</w:t>
      </w:r>
      <w:r w:rsidR="000527A1">
        <w:rPr>
          <w:rFonts w:ascii="Times New Roman" w:hAnsi="Times New Roman"/>
          <w:sz w:val="24"/>
          <w:szCs w:val="24"/>
          <w:lang w:val="bg-BG"/>
        </w:rPr>
        <w:t>ации за реализиране и решаване</w:t>
      </w:r>
      <w:r w:rsidRPr="0002626B">
        <w:rPr>
          <w:rFonts w:ascii="Times New Roman" w:hAnsi="Times New Roman"/>
          <w:sz w:val="24"/>
          <w:szCs w:val="24"/>
          <w:lang w:val="bg-BG"/>
        </w:rPr>
        <w:t xml:space="preserve"> на идентифицирани проблеми на хора и общности в уязвимо положение н</w:t>
      </w:r>
      <w:r w:rsidR="000527A1">
        <w:rPr>
          <w:rFonts w:ascii="Times New Roman" w:hAnsi="Times New Roman"/>
          <w:sz w:val="24"/>
          <w:szCs w:val="24"/>
          <w:lang w:val="bg-BG"/>
        </w:rPr>
        <w:t>а територията на община Сливен.</w:t>
      </w:r>
      <w:r w:rsidRPr="0002626B">
        <w:rPr>
          <w:rFonts w:ascii="Times New Roman" w:hAnsi="Times New Roman"/>
          <w:sz w:val="24"/>
          <w:szCs w:val="24"/>
          <w:lang w:val="bg-BG"/>
        </w:rPr>
        <w:t xml:space="preserve"> Същевременно изпълнението на Плана за действие ще създаде необходимите институционални предпоставки за предприемане на целенасочени действия и реализация на програми и политики</w:t>
      </w:r>
      <w:r w:rsidR="000527A1">
        <w:rPr>
          <w:rFonts w:ascii="Times New Roman" w:hAnsi="Times New Roman"/>
          <w:sz w:val="24"/>
          <w:szCs w:val="24"/>
          <w:lang w:val="bg-BG"/>
        </w:rPr>
        <w:t>,</w:t>
      </w:r>
      <w:r w:rsidRPr="0002626B">
        <w:rPr>
          <w:rFonts w:ascii="Times New Roman" w:hAnsi="Times New Roman"/>
          <w:sz w:val="24"/>
          <w:szCs w:val="24"/>
          <w:lang w:val="bg-BG"/>
        </w:rPr>
        <w:t xml:space="preserve"> целящи пълноценното приобщаване на ромската и други общности в сходно положение, както и повишаване качеството на техния живот. </w:t>
      </w:r>
    </w:p>
    <w:p w14:paraId="7074A915" w14:textId="77777777" w:rsidR="00C56224" w:rsidRPr="0002626B" w:rsidRDefault="00C56224" w:rsidP="0002626B">
      <w:pPr>
        <w:spacing w:after="0" w:line="240" w:lineRule="auto"/>
        <w:ind w:firstLine="709"/>
        <w:jc w:val="both"/>
        <w:rPr>
          <w:rFonts w:ascii="Times New Roman" w:hAnsi="Times New Roman"/>
          <w:sz w:val="24"/>
          <w:szCs w:val="24"/>
          <w:lang w:val="bg-BG"/>
        </w:rPr>
      </w:pPr>
      <w:r w:rsidRPr="0002626B">
        <w:rPr>
          <w:rFonts w:ascii="Times New Roman" w:hAnsi="Times New Roman"/>
          <w:sz w:val="24"/>
          <w:szCs w:val="24"/>
          <w:lang w:val="bg-BG"/>
        </w:rPr>
        <w:t>От друга страна, настоящия</w:t>
      </w:r>
      <w:r w:rsidR="000527A1">
        <w:rPr>
          <w:rFonts w:ascii="Times New Roman" w:hAnsi="Times New Roman"/>
          <w:sz w:val="24"/>
          <w:szCs w:val="24"/>
          <w:lang w:val="bg-BG"/>
        </w:rPr>
        <w:t>т</w:t>
      </w:r>
      <w:r w:rsidRPr="0002626B">
        <w:rPr>
          <w:rFonts w:ascii="Times New Roman" w:hAnsi="Times New Roman"/>
          <w:sz w:val="24"/>
          <w:szCs w:val="24"/>
          <w:lang w:val="bg-BG"/>
        </w:rPr>
        <w:t xml:space="preserve"> План за действие и неговото изпълнение концентрира значителен ресурс за изпълнение на планираните дейности, като е израз на политиката на общинското ръководство и неправителствения сектор за максималното му използване за постигане </w:t>
      </w:r>
      <w:r w:rsidR="00373712">
        <w:rPr>
          <w:rFonts w:ascii="Times New Roman" w:hAnsi="Times New Roman"/>
          <w:sz w:val="24"/>
          <w:szCs w:val="24"/>
          <w:lang w:val="bg-BG"/>
        </w:rPr>
        <w:t xml:space="preserve">на </w:t>
      </w:r>
      <w:r w:rsidRPr="0002626B">
        <w:rPr>
          <w:rFonts w:ascii="Times New Roman" w:hAnsi="Times New Roman"/>
          <w:sz w:val="24"/>
          <w:szCs w:val="24"/>
          <w:lang w:val="bg-BG"/>
        </w:rPr>
        <w:t xml:space="preserve">планираните цели и дейности. </w:t>
      </w:r>
    </w:p>
    <w:p w14:paraId="4687818A" w14:textId="77777777" w:rsidR="00C56224" w:rsidRPr="0002626B" w:rsidRDefault="00C56224" w:rsidP="0002626B">
      <w:pPr>
        <w:spacing w:after="0" w:line="240" w:lineRule="auto"/>
        <w:ind w:firstLine="360"/>
        <w:jc w:val="both"/>
        <w:rPr>
          <w:rFonts w:ascii="Times New Roman" w:hAnsi="Times New Roman"/>
          <w:sz w:val="24"/>
          <w:szCs w:val="24"/>
          <w:lang w:val="bg-BG"/>
        </w:rPr>
      </w:pPr>
      <w:r w:rsidRPr="0002626B">
        <w:rPr>
          <w:rFonts w:ascii="Times New Roman" w:hAnsi="Times New Roman"/>
          <w:sz w:val="24"/>
          <w:szCs w:val="24"/>
          <w:lang w:val="bg-BG"/>
        </w:rPr>
        <w:t>Чрез Планът за действие ще се създаде и необходимата институционална основа за планиране и реализиране на значителни ресурси за общината в следващия програмен период до 20</w:t>
      </w:r>
      <w:r w:rsidR="008304A3" w:rsidRPr="0002626B">
        <w:rPr>
          <w:rFonts w:ascii="Times New Roman" w:hAnsi="Times New Roman"/>
          <w:sz w:val="24"/>
          <w:szCs w:val="24"/>
          <w:lang w:val="bg-BG"/>
        </w:rPr>
        <w:t>3</w:t>
      </w:r>
      <w:r w:rsidRPr="0002626B">
        <w:rPr>
          <w:rFonts w:ascii="Times New Roman" w:hAnsi="Times New Roman"/>
          <w:sz w:val="24"/>
          <w:szCs w:val="24"/>
          <w:lang w:val="bg-BG"/>
        </w:rPr>
        <w:t xml:space="preserve">0г., които ще допринесат за реалното изпълнение на планираните цели, мерки и дейности и като цяло ще повишат качеството на живот не само на идентифицирани уязвими общности, а и на общината като цяло.  </w:t>
      </w:r>
    </w:p>
    <w:p w14:paraId="57816F29" w14:textId="77777777" w:rsidR="00C56224" w:rsidRPr="0002626B" w:rsidRDefault="00C56224" w:rsidP="0002626B">
      <w:pPr>
        <w:pStyle w:val="a"/>
        <w:numPr>
          <w:ilvl w:val="0"/>
          <w:numId w:val="0"/>
        </w:numPr>
        <w:ind w:left="360" w:hanging="360"/>
        <w:jc w:val="both"/>
      </w:pPr>
      <w:r w:rsidRPr="0002626B">
        <w:rPr>
          <w:b/>
        </w:rPr>
        <w:t>В резултат от изпълнението на Плана за действие и към края на настоящия програмен период очакваме:</w:t>
      </w:r>
      <w:r w:rsidRPr="0002626B">
        <w:tab/>
      </w:r>
    </w:p>
    <w:p w14:paraId="1B92648B" w14:textId="77777777" w:rsidR="00C56224" w:rsidRPr="0002626B" w:rsidRDefault="00C56224" w:rsidP="00E56657">
      <w:pPr>
        <w:pStyle w:val="a"/>
        <w:numPr>
          <w:ilvl w:val="0"/>
          <w:numId w:val="5"/>
        </w:numPr>
        <w:tabs>
          <w:tab w:val="left" w:pos="5880"/>
        </w:tabs>
        <w:jc w:val="both"/>
      </w:pPr>
      <w:r w:rsidRPr="0002626B">
        <w:t>Повишаване качеството на образование на децата от уязвимите групи;</w:t>
      </w:r>
    </w:p>
    <w:p w14:paraId="5A27EA82" w14:textId="77777777" w:rsidR="00C56224" w:rsidRPr="0002626B" w:rsidRDefault="00C56224" w:rsidP="00E56657">
      <w:pPr>
        <w:pStyle w:val="a"/>
        <w:numPr>
          <w:ilvl w:val="0"/>
          <w:numId w:val="5"/>
        </w:numPr>
        <w:tabs>
          <w:tab w:val="left" w:pos="5880"/>
        </w:tabs>
        <w:jc w:val="both"/>
      </w:pPr>
      <w:r w:rsidRPr="0002626B">
        <w:t xml:space="preserve">Създаване на необходимите условия за устойчивост на процесите на интеграция; </w:t>
      </w:r>
    </w:p>
    <w:p w14:paraId="485C580A" w14:textId="77777777" w:rsidR="00C56224" w:rsidRPr="0002626B" w:rsidRDefault="00C56224" w:rsidP="00E56657">
      <w:pPr>
        <w:pStyle w:val="a"/>
        <w:numPr>
          <w:ilvl w:val="0"/>
          <w:numId w:val="5"/>
        </w:numPr>
        <w:tabs>
          <w:tab w:val="left" w:pos="5880"/>
        </w:tabs>
        <w:jc w:val="both"/>
      </w:pPr>
      <w:r w:rsidRPr="0002626B">
        <w:t>Ограничаване на отпадналите от образователната система ученици с 20%;</w:t>
      </w:r>
    </w:p>
    <w:p w14:paraId="19AA572B" w14:textId="77777777" w:rsidR="00C56224" w:rsidRPr="0002626B" w:rsidRDefault="00C56224" w:rsidP="00E56657">
      <w:pPr>
        <w:pStyle w:val="a"/>
        <w:numPr>
          <w:ilvl w:val="0"/>
          <w:numId w:val="5"/>
        </w:numPr>
        <w:tabs>
          <w:tab w:val="left" w:pos="5880"/>
        </w:tabs>
        <w:jc w:val="both"/>
      </w:pPr>
      <w:r w:rsidRPr="0002626B">
        <w:t>Увеличаване броя на завършилите основно и средно образование -10%</w:t>
      </w:r>
    </w:p>
    <w:p w14:paraId="36DED6CD" w14:textId="77777777" w:rsidR="00C56224" w:rsidRPr="0002626B" w:rsidRDefault="00C56224" w:rsidP="00E56657">
      <w:pPr>
        <w:pStyle w:val="a"/>
        <w:numPr>
          <w:ilvl w:val="0"/>
          <w:numId w:val="5"/>
        </w:numPr>
        <w:tabs>
          <w:tab w:val="left" w:pos="5880"/>
        </w:tabs>
        <w:jc w:val="both"/>
      </w:pPr>
      <w:r w:rsidRPr="0002626B">
        <w:t>Увеличаване на посещаемостта на учебни занятия от ученици</w:t>
      </w:r>
      <w:r w:rsidR="00373712">
        <w:t>,</w:t>
      </w:r>
      <w:r w:rsidRPr="0002626B">
        <w:t xml:space="preserve"> застрашени от отпадане, вкл. и от уязвими общности;</w:t>
      </w:r>
    </w:p>
    <w:p w14:paraId="1DE34992" w14:textId="77777777" w:rsidR="00C56224" w:rsidRPr="0002626B" w:rsidRDefault="00C56224" w:rsidP="00E56657">
      <w:pPr>
        <w:pStyle w:val="a"/>
        <w:numPr>
          <w:ilvl w:val="0"/>
          <w:numId w:val="5"/>
        </w:numPr>
        <w:tabs>
          <w:tab w:val="left" w:pos="5880"/>
        </w:tabs>
        <w:jc w:val="both"/>
      </w:pPr>
      <w:r w:rsidRPr="0002626B">
        <w:t>Ограничаване нивата на неграмотност сред младите роми с 20%;</w:t>
      </w:r>
    </w:p>
    <w:p w14:paraId="338A2A60" w14:textId="77777777" w:rsidR="00C56224" w:rsidRPr="0002626B" w:rsidRDefault="00C56224" w:rsidP="00E56657">
      <w:pPr>
        <w:pStyle w:val="a"/>
        <w:numPr>
          <w:ilvl w:val="0"/>
          <w:numId w:val="5"/>
        </w:numPr>
        <w:tabs>
          <w:tab w:val="left" w:pos="5880"/>
        </w:tabs>
        <w:jc w:val="both"/>
      </w:pPr>
      <w:r w:rsidRPr="0002626B">
        <w:t>Придобиване на професионални умения от 150 души;</w:t>
      </w:r>
    </w:p>
    <w:p w14:paraId="56887187" w14:textId="77777777" w:rsidR="00C56224" w:rsidRPr="0002626B" w:rsidRDefault="00C56224" w:rsidP="00E56657">
      <w:pPr>
        <w:pStyle w:val="a"/>
        <w:numPr>
          <w:ilvl w:val="0"/>
          <w:numId w:val="5"/>
        </w:numPr>
        <w:tabs>
          <w:tab w:val="left" w:pos="5880"/>
        </w:tabs>
        <w:jc w:val="both"/>
      </w:pPr>
      <w:r w:rsidRPr="0002626B">
        <w:t>Намаляване на безработицата с минимум 3 %;</w:t>
      </w:r>
    </w:p>
    <w:p w14:paraId="4B781AEA" w14:textId="77777777" w:rsidR="00C56224" w:rsidRPr="0002626B" w:rsidRDefault="00C56224" w:rsidP="00E56657">
      <w:pPr>
        <w:pStyle w:val="a"/>
        <w:numPr>
          <w:ilvl w:val="0"/>
          <w:numId w:val="5"/>
        </w:numPr>
        <w:tabs>
          <w:tab w:val="left" w:pos="5880"/>
        </w:tabs>
        <w:jc w:val="both"/>
      </w:pPr>
      <w:r w:rsidRPr="0002626B">
        <w:t>Намаляване нивата на ранните раждания -30%</w:t>
      </w:r>
    </w:p>
    <w:p w14:paraId="59AD58CD" w14:textId="77777777" w:rsidR="00C56224" w:rsidRPr="0002626B" w:rsidRDefault="00C56224" w:rsidP="00E56657">
      <w:pPr>
        <w:pStyle w:val="a"/>
        <w:numPr>
          <w:ilvl w:val="0"/>
          <w:numId w:val="5"/>
        </w:numPr>
        <w:tabs>
          <w:tab w:val="left" w:pos="5880"/>
        </w:tabs>
        <w:jc w:val="both"/>
      </w:pPr>
      <w:r w:rsidRPr="0002626B">
        <w:t>Подобрен достъп на лица от етнически малцинства и др. до здравни и профилактични услуги;</w:t>
      </w:r>
    </w:p>
    <w:p w14:paraId="6A34897C" w14:textId="77777777" w:rsidR="00C56224" w:rsidRPr="0002626B" w:rsidRDefault="00C56224" w:rsidP="00E56657">
      <w:pPr>
        <w:pStyle w:val="a"/>
        <w:numPr>
          <w:ilvl w:val="0"/>
          <w:numId w:val="5"/>
        </w:numPr>
        <w:tabs>
          <w:tab w:val="left" w:pos="5880"/>
        </w:tabs>
        <w:jc w:val="both"/>
      </w:pPr>
      <w:r w:rsidRPr="0002626B">
        <w:t>Отрежд</w:t>
      </w:r>
      <w:r w:rsidR="00373712">
        <w:t>ане на нови терени за строеж на</w:t>
      </w:r>
      <w:r w:rsidRPr="0002626B">
        <w:t xml:space="preserve"> жилища,</w:t>
      </w:r>
      <w:r w:rsidR="00373712">
        <w:t xml:space="preserve"> </w:t>
      </w:r>
      <w:r w:rsidRPr="0002626B">
        <w:t>детски и спортни площадки;</w:t>
      </w:r>
    </w:p>
    <w:p w14:paraId="7C8B5227" w14:textId="77777777" w:rsidR="00C56224" w:rsidRPr="0002626B" w:rsidRDefault="00C56224" w:rsidP="00E56657">
      <w:pPr>
        <w:pStyle w:val="a"/>
        <w:numPr>
          <w:ilvl w:val="0"/>
          <w:numId w:val="5"/>
        </w:numPr>
        <w:tabs>
          <w:tab w:val="left" w:pos="5880"/>
        </w:tabs>
        <w:jc w:val="both"/>
      </w:pPr>
      <w:r w:rsidRPr="0002626B">
        <w:t>Значително подобряване на инфраструктурата в  обособените квартали;</w:t>
      </w:r>
    </w:p>
    <w:p w14:paraId="07DBA8E5" w14:textId="77777777" w:rsidR="00C56224" w:rsidRPr="0002626B" w:rsidRDefault="00C56224" w:rsidP="00E56657">
      <w:pPr>
        <w:pStyle w:val="a"/>
        <w:numPr>
          <w:ilvl w:val="0"/>
          <w:numId w:val="5"/>
        </w:numPr>
        <w:tabs>
          <w:tab w:val="left" w:pos="5880"/>
        </w:tabs>
        <w:jc w:val="both"/>
      </w:pPr>
      <w:r w:rsidRPr="0002626B">
        <w:t>Съхранение и разпространение на културната идентичност;</w:t>
      </w:r>
    </w:p>
    <w:p w14:paraId="10EAFD16" w14:textId="77777777" w:rsidR="00C56224" w:rsidRDefault="00373712" w:rsidP="00E56657">
      <w:pPr>
        <w:pStyle w:val="a"/>
        <w:numPr>
          <w:ilvl w:val="0"/>
          <w:numId w:val="4"/>
        </w:numPr>
        <w:tabs>
          <w:tab w:val="left" w:pos="5880"/>
        </w:tabs>
        <w:jc w:val="both"/>
      </w:pPr>
      <w:r>
        <w:t xml:space="preserve">Повишаване на </w:t>
      </w:r>
      <w:r w:rsidR="00C56224" w:rsidRPr="0002626B">
        <w:t>информираността на общността за политиките на ЕС</w:t>
      </w:r>
      <w:r>
        <w:t>,</w:t>
      </w:r>
      <w:r w:rsidR="00C56224" w:rsidRPr="0002626B">
        <w:t xml:space="preserve"> насочени към интеграционните процеси;</w:t>
      </w:r>
    </w:p>
    <w:p w14:paraId="21FBE8B2" w14:textId="77777777" w:rsidR="0033584B" w:rsidRPr="0002626B" w:rsidRDefault="0033584B" w:rsidP="0033584B">
      <w:pPr>
        <w:pStyle w:val="a"/>
        <w:numPr>
          <w:ilvl w:val="0"/>
          <w:numId w:val="0"/>
        </w:numPr>
        <w:tabs>
          <w:tab w:val="left" w:pos="5880"/>
        </w:tabs>
        <w:ind w:left="360" w:hanging="360"/>
        <w:jc w:val="both"/>
      </w:pPr>
    </w:p>
    <w:p w14:paraId="581AB4E0" w14:textId="77777777" w:rsidR="00C56224" w:rsidRPr="00F169C0" w:rsidRDefault="00FA491D" w:rsidP="0002626B">
      <w:pPr>
        <w:spacing w:line="240" w:lineRule="auto"/>
        <w:jc w:val="both"/>
        <w:rPr>
          <w:rFonts w:asciiTheme="majorHAnsi" w:eastAsiaTheme="majorEastAsia" w:hAnsiTheme="majorHAnsi" w:cstheme="majorBidi"/>
          <w:b/>
          <w:bCs/>
          <w:color w:val="4F6228" w:themeColor="accent3" w:themeShade="80"/>
          <w:sz w:val="26"/>
          <w:szCs w:val="26"/>
        </w:rPr>
      </w:pPr>
      <w:r w:rsidRPr="00F169C0">
        <w:rPr>
          <w:rFonts w:asciiTheme="majorHAnsi" w:eastAsiaTheme="majorEastAsia" w:hAnsiTheme="majorHAnsi" w:cstheme="majorBidi"/>
          <w:b/>
          <w:bCs/>
          <w:color w:val="4F6228" w:themeColor="accent3" w:themeShade="80"/>
          <w:sz w:val="26"/>
          <w:szCs w:val="26"/>
        </w:rPr>
        <w:t>10</w:t>
      </w:r>
      <w:r w:rsidR="00C56224" w:rsidRPr="00F169C0">
        <w:rPr>
          <w:rFonts w:asciiTheme="majorHAnsi" w:eastAsiaTheme="majorEastAsia" w:hAnsiTheme="majorHAnsi" w:cstheme="majorBidi"/>
          <w:b/>
          <w:bCs/>
          <w:color w:val="4F6228" w:themeColor="accent3" w:themeShade="80"/>
          <w:sz w:val="26"/>
          <w:szCs w:val="26"/>
        </w:rPr>
        <w:t>. МОНИТОРИНГ НА ИЗПЪЛНЕНИЕТО</w:t>
      </w:r>
    </w:p>
    <w:p w14:paraId="1399E8C5" w14:textId="77777777" w:rsidR="00C56224" w:rsidRPr="0002626B" w:rsidRDefault="00C56224" w:rsidP="0002626B">
      <w:pPr>
        <w:spacing w:line="240" w:lineRule="auto"/>
        <w:ind w:firstLine="360"/>
        <w:jc w:val="both"/>
        <w:rPr>
          <w:rFonts w:ascii="Times New Roman" w:hAnsi="Times New Roman"/>
          <w:b/>
          <w:sz w:val="24"/>
          <w:szCs w:val="24"/>
          <w:lang w:val="bg-BG"/>
        </w:rPr>
      </w:pPr>
      <w:r w:rsidRPr="0002626B">
        <w:rPr>
          <w:rFonts w:ascii="Times New Roman" w:hAnsi="Times New Roman"/>
          <w:sz w:val="24"/>
          <w:szCs w:val="24"/>
          <w:lang w:val="bg-BG"/>
        </w:rPr>
        <w:t>Оценката на изпълнението на Плана за действие ще се осъществява от Областен съвет за сътрудничество по етническите и интеграционните в</w:t>
      </w:r>
      <w:r w:rsidR="00373712">
        <w:rPr>
          <w:rFonts w:ascii="Times New Roman" w:hAnsi="Times New Roman"/>
          <w:sz w:val="24"/>
          <w:szCs w:val="24"/>
          <w:lang w:val="bg-BG"/>
        </w:rPr>
        <w:t>ъпроси (ОССЕИВ) чрез мониторинг</w:t>
      </w:r>
      <w:r w:rsidRPr="0002626B">
        <w:rPr>
          <w:rFonts w:ascii="Times New Roman" w:hAnsi="Times New Roman"/>
          <w:sz w:val="24"/>
          <w:szCs w:val="24"/>
          <w:lang w:val="bg-BG"/>
        </w:rPr>
        <w:t xml:space="preserve"> и прилагане на различни форми за наблюдение и оценка.</w:t>
      </w:r>
    </w:p>
    <w:p w14:paraId="1283768E" w14:textId="77777777" w:rsidR="00C56224" w:rsidRPr="0002626B" w:rsidRDefault="00C56224" w:rsidP="0002626B">
      <w:pPr>
        <w:spacing w:after="0" w:line="240" w:lineRule="auto"/>
        <w:ind w:firstLine="360"/>
        <w:jc w:val="both"/>
        <w:rPr>
          <w:rFonts w:ascii="Times New Roman" w:hAnsi="Times New Roman"/>
          <w:sz w:val="24"/>
          <w:szCs w:val="24"/>
          <w:lang w:val="bg-BG"/>
        </w:rPr>
      </w:pPr>
      <w:r w:rsidRPr="0002626B">
        <w:rPr>
          <w:rFonts w:ascii="Times New Roman" w:hAnsi="Times New Roman"/>
          <w:sz w:val="24"/>
          <w:szCs w:val="24"/>
          <w:lang w:val="bg-BG"/>
        </w:rPr>
        <w:t>Мониторингът се осъществява чрез</w:t>
      </w:r>
      <w:r w:rsidRPr="0002626B">
        <w:rPr>
          <w:rFonts w:ascii="Times New Roman" w:hAnsi="Times New Roman"/>
          <w:color w:val="0000FF"/>
          <w:sz w:val="24"/>
          <w:szCs w:val="24"/>
          <w:lang w:val="bg-BG"/>
        </w:rPr>
        <w:t xml:space="preserve"> </w:t>
      </w:r>
      <w:r w:rsidRPr="0002626B">
        <w:rPr>
          <w:rFonts w:ascii="Times New Roman" w:hAnsi="Times New Roman"/>
          <w:sz w:val="24"/>
          <w:szCs w:val="24"/>
          <w:lang w:val="bg-BG"/>
        </w:rPr>
        <w:t xml:space="preserve">систематично събиране и анализиране на информация, както и съгласуване на мерките по плановия документ. Община Сливен ще включи заинтересованите </w:t>
      </w:r>
      <w:r w:rsidRPr="0002626B">
        <w:rPr>
          <w:rFonts w:ascii="Times New Roman" w:hAnsi="Times New Roman"/>
          <w:sz w:val="24"/>
          <w:szCs w:val="24"/>
          <w:lang w:val="bg-BG"/>
        </w:rPr>
        <w:lastRenderedPageBreak/>
        <w:t>страни в осъществяването на оценката и наблюдението. На база тези функции основните методи на мониторинга са:</w:t>
      </w:r>
    </w:p>
    <w:p w14:paraId="5867E6C6" w14:textId="77777777" w:rsidR="00C56224" w:rsidRPr="0002626B" w:rsidRDefault="00C56224" w:rsidP="00E56657">
      <w:pPr>
        <w:widowControl w:val="0"/>
        <w:numPr>
          <w:ilvl w:val="0"/>
          <w:numId w:val="2"/>
        </w:numPr>
        <w:tabs>
          <w:tab w:val="left" w:pos="240"/>
        </w:tabs>
        <w:suppressAutoHyphens/>
        <w:autoSpaceDE w:val="0"/>
        <w:spacing w:after="0" w:line="240" w:lineRule="auto"/>
        <w:jc w:val="both"/>
        <w:rPr>
          <w:rFonts w:ascii="Times New Roman" w:hAnsi="Times New Roman"/>
          <w:sz w:val="24"/>
          <w:szCs w:val="24"/>
          <w:lang w:val="bg-BG"/>
        </w:rPr>
      </w:pPr>
      <w:r w:rsidRPr="0002626B">
        <w:rPr>
          <w:rFonts w:ascii="Times New Roman" w:hAnsi="Times New Roman"/>
          <w:sz w:val="24"/>
          <w:szCs w:val="24"/>
          <w:lang w:val="bg-BG"/>
        </w:rPr>
        <w:t>Отчитане на изпълнението на заложените дейности по приоритетите на плана в административен мониторингов доклад;</w:t>
      </w:r>
    </w:p>
    <w:p w14:paraId="250D14D2" w14:textId="77777777" w:rsidR="00C56224" w:rsidRPr="0002626B" w:rsidRDefault="00C56224" w:rsidP="00E56657">
      <w:pPr>
        <w:widowControl w:val="0"/>
        <w:numPr>
          <w:ilvl w:val="0"/>
          <w:numId w:val="2"/>
        </w:numPr>
        <w:tabs>
          <w:tab w:val="left" w:pos="240"/>
        </w:tabs>
        <w:suppressAutoHyphens/>
        <w:autoSpaceDE w:val="0"/>
        <w:spacing w:after="0" w:line="240" w:lineRule="auto"/>
        <w:jc w:val="both"/>
        <w:rPr>
          <w:rFonts w:ascii="Times New Roman" w:hAnsi="Times New Roman"/>
          <w:sz w:val="24"/>
          <w:szCs w:val="24"/>
          <w:lang w:val="bg-BG"/>
        </w:rPr>
      </w:pPr>
      <w:r w:rsidRPr="0002626B">
        <w:rPr>
          <w:rFonts w:ascii="Times New Roman" w:hAnsi="Times New Roman"/>
          <w:sz w:val="24"/>
          <w:szCs w:val="24"/>
          <w:lang w:val="bg-BG"/>
        </w:rPr>
        <w:t>Формиране на коригиращи мерки, с оглед  изпълнението на заложените дейности по приоритетите на плана;</w:t>
      </w:r>
    </w:p>
    <w:p w14:paraId="01E47C6F" w14:textId="77777777" w:rsidR="00C56224" w:rsidRPr="0002626B" w:rsidRDefault="00C56224" w:rsidP="00E56657">
      <w:pPr>
        <w:widowControl w:val="0"/>
        <w:numPr>
          <w:ilvl w:val="0"/>
          <w:numId w:val="2"/>
        </w:numPr>
        <w:tabs>
          <w:tab w:val="left" w:pos="240"/>
        </w:tabs>
        <w:suppressAutoHyphens/>
        <w:autoSpaceDE w:val="0"/>
        <w:spacing w:after="0" w:line="240" w:lineRule="auto"/>
        <w:jc w:val="both"/>
        <w:rPr>
          <w:rFonts w:ascii="Times New Roman" w:hAnsi="Times New Roman"/>
          <w:sz w:val="24"/>
          <w:szCs w:val="24"/>
          <w:lang w:val="bg-BG"/>
        </w:rPr>
      </w:pPr>
      <w:r w:rsidRPr="0002626B">
        <w:rPr>
          <w:rFonts w:ascii="Times New Roman" w:hAnsi="Times New Roman"/>
          <w:sz w:val="24"/>
          <w:szCs w:val="24"/>
          <w:lang w:val="bg-BG"/>
        </w:rPr>
        <w:t>ОССЕИВ координира и обобщава получената информация в доклада;</w:t>
      </w:r>
    </w:p>
    <w:p w14:paraId="35864E05" w14:textId="77777777" w:rsidR="00C56224" w:rsidRPr="0002626B" w:rsidRDefault="00C56224" w:rsidP="00E56657">
      <w:pPr>
        <w:widowControl w:val="0"/>
        <w:numPr>
          <w:ilvl w:val="0"/>
          <w:numId w:val="2"/>
        </w:numPr>
        <w:tabs>
          <w:tab w:val="left" w:pos="240"/>
        </w:tabs>
        <w:suppressAutoHyphens/>
        <w:autoSpaceDE w:val="0"/>
        <w:spacing w:after="0" w:line="240" w:lineRule="auto"/>
        <w:jc w:val="both"/>
        <w:rPr>
          <w:rFonts w:ascii="Times New Roman" w:hAnsi="Times New Roman"/>
          <w:sz w:val="24"/>
          <w:szCs w:val="24"/>
          <w:lang w:val="bg-BG"/>
        </w:rPr>
      </w:pPr>
      <w:r w:rsidRPr="0002626B">
        <w:rPr>
          <w:rFonts w:ascii="Times New Roman" w:hAnsi="Times New Roman"/>
          <w:sz w:val="24"/>
          <w:szCs w:val="24"/>
          <w:lang w:val="bg-BG"/>
        </w:rPr>
        <w:t>Докладът се представя за одобрение пред ОССЕИВ;</w:t>
      </w:r>
    </w:p>
    <w:p w14:paraId="7C6BE949" w14:textId="77777777" w:rsidR="00C56224" w:rsidRPr="0002626B" w:rsidRDefault="00C56224" w:rsidP="00E56657">
      <w:pPr>
        <w:widowControl w:val="0"/>
        <w:numPr>
          <w:ilvl w:val="0"/>
          <w:numId w:val="2"/>
        </w:numPr>
        <w:tabs>
          <w:tab w:val="left" w:pos="960"/>
        </w:tabs>
        <w:suppressAutoHyphens/>
        <w:autoSpaceDE w:val="0"/>
        <w:spacing w:after="0" w:line="240" w:lineRule="auto"/>
        <w:jc w:val="both"/>
        <w:rPr>
          <w:rFonts w:ascii="Times New Roman" w:hAnsi="Times New Roman"/>
          <w:sz w:val="24"/>
          <w:szCs w:val="24"/>
          <w:lang w:val="bg-BG"/>
        </w:rPr>
      </w:pPr>
      <w:r w:rsidRPr="0002626B">
        <w:rPr>
          <w:rFonts w:ascii="Times New Roman" w:hAnsi="Times New Roman"/>
          <w:sz w:val="24"/>
          <w:szCs w:val="24"/>
          <w:lang w:val="bg-BG"/>
        </w:rPr>
        <w:t>Докладът се приема от Областния</w:t>
      </w:r>
      <w:r w:rsidRPr="0002626B">
        <w:rPr>
          <w:rFonts w:ascii="Times New Roman" w:hAnsi="Times New Roman"/>
          <w:color w:val="FF0000"/>
          <w:sz w:val="24"/>
          <w:szCs w:val="24"/>
          <w:lang w:val="bg-BG"/>
        </w:rPr>
        <w:t xml:space="preserve"> </w:t>
      </w:r>
      <w:r w:rsidRPr="0002626B">
        <w:rPr>
          <w:rFonts w:ascii="Times New Roman" w:hAnsi="Times New Roman"/>
          <w:sz w:val="24"/>
          <w:szCs w:val="24"/>
          <w:lang w:val="bg-BG"/>
        </w:rPr>
        <w:t>съвет.</w:t>
      </w:r>
    </w:p>
    <w:p w14:paraId="52E193B3" w14:textId="77777777" w:rsidR="00C56224" w:rsidRPr="0002626B" w:rsidRDefault="00C56224" w:rsidP="0002626B">
      <w:pPr>
        <w:widowControl w:val="0"/>
        <w:tabs>
          <w:tab w:val="left" w:pos="960"/>
        </w:tabs>
        <w:suppressAutoHyphens/>
        <w:autoSpaceDE w:val="0"/>
        <w:spacing w:after="0" w:line="240" w:lineRule="auto"/>
        <w:ind w:left="720"/>
        <w:jc w:val="both"/>
        <w:rPr>
          <w:rFonts w:ascii="Times New Roman" w:hAnsi="Times New Roman"/>
          <w:sz w:val="24"/>
          <w:szCs w:val="24"/>
          <w:lang w:val="bg-BG"/>
        </w:rPr>
      </w:pPr>
    </w:p>
    <w:p w14:paraId="32EC0F5F" w14:textId="77777777" w:rsidR="00C56224" w:rsidRPr="00F169C0" w:rsidRDefault="00C56224" w:rsidP="0002626B">
      <w:pPr>
        <w:spacing w:after="0" w:line="240" w:lineRule="auto"/>
        <w:jc w:val="both"/>
        <w:rPr>
          <w:rFonts w:asciiTheme="majorHAnsi" w:eastAsiaTheme="majorEastAsia" w:hAnsiTheme="majorHAnsi" w:cstheme="majorBidi"/>
          <w:b/>
          <w:bCs/>
          <w:color w:val="4F6228" w:themeColor="accent3" w:themeShade="80"/>
          <w:sz w:val="26"/>
          <w:szCs w:val="26"/>
        </w:rPr>
      </w:pPr>
      <w:r w:rsidRPr="00F169C0">
        <w:rPr>
          <w:rFonts w:asciiTheme="majorHAnsi" w:eastAsiaTheme="majorEastAsia" w:hAnsiTheme="majorHAnsi" w:cstheme="majorBidi"/>
          <w:b/>
          <w:bCs/>
          <w:color w:val="4F6228" w:themeColor="accent3" w:themeShade="80"/>
          <w:sz w:val="26"/>
          <w:szCs w:val="26"/>
        </w:rPr>
        <w:t xml:space="preserve"> ЗАКЛЮЧЕНИЕ</w:t>
      </w:r>
    </w:p>
    <w:p w14:paraId="25168515" w14:textId="77777777" w:rsidR="0033584B" w:rsidRPr="0002626B" w:rsidRDefault="0033584B" w:rsidP="0002626B">
      <w:pPr>
        <w:spacing w:after="0" w:line="240" w:lineRule="auto"/>
        <w:jc w:val="both"/>
        <w:rPr>
          <w:rFonts w:ascii="Times New Roman" w:hAnsi="Times New Roman"/>
          <w:b/>
          <w:sz w:val="24"/>
          <w:szCs w:val="24"/>
          <w:lang w:val="bg-BG"/>
        </w:rPr>
      </w:pPr>
    </w:p>
    <w:p w14:paraId="6BFC3ABD" w14:textId="77777777" w:rsidR="00C56224" w:rsidRPr="0002626B" w:rsidRDefault="00C56224" w:rsidP="0002626B">
      <w:pPr>
        <w:spacing w:after="0" w:line="240" w:lineRule="auto"/>
        <w:ind w:firstLine="709"/>
        <w:jc w:val="both"/>
        <w:rPr>
          <w:rFonts w:ascii="Times New Roman" w:hAnsi="Times New Roman"/>
          <w:sz w:val="24"/>
          <w:szCs w:val="24"/>
          <w:lang w:val="bg-BG"/>
        </w:rPr>
      </w:pPr>
      <w:r w:rsidRPr="0002626B">
        <w:rPr>
          <w:rFonts w:ascii="Times New Roman" w:hAnsi="Times New Roman"/>
          <w:sz w:val="24"/>
          <w:szCs w:val="24"/>
          <w:lang w:val="bg-BG"/>
        </w:rPr>
        <w:t>Планът за действие на Община Сливен за интегриране на българските граждани от ромски произход и други граждани в уязвимо социално положение, живеещи в сходна на ромите ситуация 20</w:t>
      </w:r>
      <w:r w:rsidR="005206EA" w:rsidRPr="0002626B">
        <w:rPr>
          <w:rFonts w:ascii="Times New Roman" w:hAnsi="Times New Roman"/>
          <w:sz w:val="24"/>
          <w:szCs w:val="24"/>
          <w:lang w:val="bg-BG"/>
        </w:rPr>
        <w:t>2</w:t>
      </w:r>
      <w:r w:rsidR="00373712">
        <w:rPr>
          <w:rFonts w:ascii="Times New Roman" w:hAnsi="Times New Roman"/>
          <w:sz w:val="24"/>
          <w:szCs w:val="24"/>
          <w:lang w:val="bg-BG"/>
        </w:rPr>
        <w:t>1-</w:t>
      </w:r>
      <w:r w:rsidRPr="0002626B">
        <w:rPr>
          <w:rFonts w:ascii="Times New Roman" w:hAnsi="Times New Roman"/>
          <w:sz w:val="24"/>
          <w:szCs w:val="24"/>
          <w:lang w:val="bg-BG"/>
        </w:rPr>
        <w:t>202</w:t>
      </w:r>
      <w:r w:rsidR="005206EA" w:rsidRPr="0002626B">
        <w:rPr>
          <w:rFonts w:ascii="Times New Roman" w:hAnsi="Times New Roman"/>
          <w:sz w:val="24"/>
          <w:szCs w:val="24"/>
          <w:lang w:val="bg-BG"/>
        </w:rPr>
        <w:t>3</w:t>
      </w:r>
      <w:r w:rsidRPr="0002626B">
        <w:rPr>
          <w:rFonts w:ascii="Times New Roman" w:hAnsi="Times New Roman"/>
          <w:sz w:val="24"/>
          <w:szCs w:val="24"/>
          <w:lang w:val="bg-BG"/>
        </w:rPr>
        <w:t>г. е неразделна част от Областната стратегия за интегриран</w:t>
      </w:r>
      <w:r w:rsidR="005206EA" w:rsidRPr="0002626B">
        <w:rPr>
          <w:rFonts w:ascii="Times New Roman" w:hAnsi="Times New Roman"/>
          <w:sz w:val="24"/>
          <w:szCs w:val="24"/>
          <w:lang w:val="bg-BG"/>
        </w:rPr>
        <w:t>е на ромите на област Сливен 20</w:t>
      </w:r>
      <w:r w:rsidRPr="0002626B">
        <w:rPr>
          <w:rFonts w:ascii="Times New Roman" w:hAnsi="Times New Roman"/>
          <w:sz w:val="24"/>
          <w:szCs w:val="24"/>
          <w:lang w:val="bg-BG"/>
        </w:rPr>
        <w:t>2</w:t>
      </w:r>
      <w:r w:rsidR="005206EA" w:rsidRPr="0002626B">
        <w:rPr>
          <w:rFonts w:ascii="Times New Roman" w:hAnsi="Times New Roman"/>
          <w:sz w:val="24"/>
          <w:szCs w:val="24"/>
          <w:lang w:val="bg-BG"/>
        </w:rPr>
        <w:t>1</w:t>
      </w:r>
      <w:r w:rsidR="00373712">
        <w:rPr>
          <w:rFonts w:ascii="Times New Roman" w:hAnsi="Times New Roman"/>
          <w:sz w:val="24"/>
          <w:szCs w:val="24"/>
          <w:lang w:val="bg-BG"/>
        </w:rPr>
        <w:t>-</w:t>
      </w:r>
      <w:r w:rsidRPr="0002626B">
        <w:rPr>
          <w:rFonts w:ascii="Times New Roman" w:hAnsi="Times New Roman"/>
          <w:sz w:val="24"/>
          <w:szCs w:val="24"/>
          <w:lang w:val="bg-BG"/>
        </w:rPr>
        <w:t>20</w:t>
      </w:r>
      <w:r w:rsidR="005206EA" w:rsidRPr="0002626B">
        <w:rPr>
          <w:rFonts w:ascii="Times New Roman" w:hAnsi="Times New Roman"/>
          <w:sz w:val="24"/>
          <w:szCs w:val="24"/>
          <w:lang w:val="bg-BG"/>
        </w:rPr>
        <w:t>3</w:t>
      </w:r>
      <w:r w:rsidR="0023590B" w:rsidRPr="0002626B">
        <w:rPr>
          <w:rFonts w:ascii="Times New Roman" w:hAnsi="Times New Roman"/>
          <w:sz w:val="24"/>
          <w:szCs w:val="24"/>
          <w:lang w:val="bg-BG"/>
        </w:rPr>
        <w:t>0</w:t>
      </w:r>
      <w:r w:rsidRPr="0002626B">
        <w:rPr>
          <w:rFonts w:ascii="Times New Roman" w:hAnsi="Times New Roman"/>
          <w:sz w:val="24"/>
          <w:szCs w:val="24"/>
          <w:lang w:val="bg-BG"/>
        </w:rPr>
        <w:t>г.</w:t>
      </w:r>
      <w:r w:rsidR="00373712">
        <w:rPr>
          <w:rFonts w:ascii="Times New Roman" w:hAnsi="Times New Roman"/>
          <w:sz w:val="24"/>
          <w:szCs w:val="24"/>
          <w:lang w:val="bg-BG"/>
        </w:rPr>
        <w:t xml:space="preserve"> и се основава на приоритетите,</w:t>
      </w:r>
      <w:r w:rsidRPr="0002626B">
        <w:rPr>
          <w:rFonts w:ascii="Times New Roman" w:hAnsi="Times New Roman"/>
          <w:sz w:val="24"/>
          <w:szCs w:val="24"/>
          <w:lang w:val="bg-BG"/>
        </w:rPr>
        <w:t xml:space="preserve"> формулирани в Националната стратегия на Република България за интегриране на ромите (20</w:t>
      </w:r>
      <w:r w:rsidR="005206EA" w:rsidRPr="0002626B">
        <w:rPr>
          <w:rFonts w:ascii="Times New Roman" w:hAnsi="Times New Roman"/>
          <w:sz w:val="24"/>
          <w:szCs w:val="24"/>
          <w:lang w:val="bg-BG"/>
        </w:rPr>
        <w:t>2</w:t>
      </w:r>
      <w:r w:rsidR="00373712">
        <w:rPr>
          <w:rFonts w:ascii="Times New Roman" w:hAnsi="Times New Roman"/>
          <w:sz w:val="24"/>
          <w:szCs w:val="24"/>
          <w:lang w:val="bg-BG"/>
        </w:rPr>
        <w:t>1-</w:t>
      </w:r>
      <w:r w:rsidRPr="0002626B">
        <w:rPr>
          <w:rFonts w:ascii="Times New Roman" w:hAnsi="Times New Roman"/>
          <w:sz w:val="24"/>
          <w:szCs w:val="24"/>
          <w:lang w:val="bg-BG"/>
        </w:rPr>
        <w:t>20</w:t>
      </w:r>
      <w:r w:rsidR="0023590B" w:rsidRPr="0002626B">
        <w:rPr>
          <w:rFonts w:ascii="Times New Roman" w:hAnsi="Times New Roman"/>
          <w:sz w:val="24"/>
          <w:szCs w:val="24"/>
          <w:lang w:val="bg-BG"/>
        </w:rPr>
        <w:t>30</w:t>
      </w:r>
      <w:r w:rsidRPr="0002626B">
        <w:rPr>
          <w:rFonts w:ascii="Times New Roman" w:hAnsi="Times New Roman"/>
          <w:sz w:val="24"/>
          <w:szCs w:val="24"/>
          <w:lang w:val="bg-BG"/>
        </w:rPr>
        <w:t>)</w:t>
      </w:r>
      <w:r w:rsidRPr="0002626B">
        <w:rPr>
          <w:rFonts w:ascii="Times New Roman" w:hAnsi="Times New Roman"/>
          <w:b/>
          <w:sz w:val="24"/>
          <w:szCs w:val="24"/>
          <w:lang w:val="bg-BG"/>
        </w:rPr>
        <w:t xml:space="preserve"> </w:t>
      </w:r>
      <w:r w:rsidRPr="0002626B">
        <w:rPr>
          <w:rFonts w:ascii="Times New Roman" w:hAnsi="Times New Roman"/>
          <w:sz w:val="24"/>
          <w:szCs w:val="24"/>
          <w:lang w:val="bg-BG"/>
        </w:rPr>
        <w:t xml:space="preserve">и Плана за действие за изпълнение на Националната стратегия, като </w:t>
      </w:r>
      <w:r w:rsidRPr="0002626B">
        <w:rPr>
          <w:rFonts w:ascii="Times New Roman" w:hAnsi="Times New Roman"/>
          <w:color w:val="000000"/>
          <w:sz w:val="24"/>
          <w:szCs w:val="24"/>
          <w:lang w:val="bg-BG"/>
        </w:rPr>
        <w:t>обхваща  трети планов период.</w:t>
      </w:r>
      <w:r w:rsidRPr="0002626B">
        <w:rPr>
          <w:rFonts w:ascii="Times New Roman" w:hAnsi="Times New Roman"/>
          <w:sz w:val="24"/>
          <w:szCs w:val="24"/>
          <w:lang w:val="bg-BG"/>
        </w:rPr>
        <w:t xml:space="preserve"> </w:t>
      </w:r>
    </w:p>
    <w:p w14:paraId="466642C5" w14:textId="77777777" w:rsidR="00C56224" w:rsidRDefault="00C56224" w:rsidP="0002626B">
      <w:pPr>
        <w:spacing w:after="0" w:line="240" w:lineRule="auto"/>
        <w:ind w:firstLine="709"/>
        <w:jc w:val="both"/>
        <w:rPr>
          <w:rFonts w:ascii="Times New Roman" w:hAnsi="Times New Roman"/>
          <w:sz w:val="24"/>
          <w:szCs w:val="24"/>
          <w:lang w:val="bg-BG"/>
        </w:rPr>
      </w:pPr>
      <w:r w:rsidRPr="0002626B">
        <w:rPr>
          <w:rFonts w:ascii="Times New Roman" w:hAnsi="Times New Roman"/>
          <w:sz w:val="24"/>
          <w:szCs w:val="24"/>
          <w:lang w:val="bg-BG"/>
        </w:rPr>
        <w:t>Планът за действие е документ</w:t>
      </w:r>
      <w:r w:rsidR="00373712">
        <w:rPr>
          <w:rFonts w:ascii="Times New Roman" w:hAnsi="Times New Roman"/>
          <w:sz w:val="24"/>
          <w:szCs w:val="24"/>
          <w:lang w:val="bg-BG"/>
        </w:rPr>
        <w:t>,</w:t>
      </w:r>
      <w:r w:rsidRPr="0002626B">
        <w:rPr>
          <w:rFonts w:ascii="Times New Roman" w:hAnsi="Times New Roman"/>
          <w:sz w:val="24"/>
          <w:szCs w:val="24"/>
          <w:lang w:val="bg-BG"/>
        </w:rPr>
        <w:t xml:space="preserve"> концентриращ ус</w:t>
      </w:r>
      <w:r w:rsidR="00373712">
        <w:rPr>
          <w:rFonts w:ascii="Times New Roman" w:hAnsi="Times New Roman"/>
          <w:sz w:val="24"/>
          <w:szCs w:val="24"/>
          <w:lang w:val="bg-BG"/>
        </w:rPr>
        <w:t xml:space="preserve">илията на отговорни институции, неправителствения сектор и </w:t>
      </w:r>
      <w:r w:rsidRPr="0002626B">
        <w:rPr>
          <w:rFonts w:ascii="Times New Roman" w:hAnsi="Times New Roman"/>
          <w:sz w:val="24"/>
          <w:szCs w:val="24"/>
          <w:lang w:val="bg-BG"/>
        </w:rPr>
        <w:t>активни групи на местно ниво да планират и реализират конкретни цели и дейности</w:t>
      </w:r>
      <w:r w:rsidR="00373712">
        <w:rPr>
          <w:rFonts w:ascii="Times New Roman" w:hAnsi="Times New Roman"/>
          <w:sz w:val="24"/>
          <w:szCs w:val="24"/>
          <w:lang w:val="bg-BG"/>
        </w:rPr>
        <w:t>,</w:t>
      </w:r>
      <w:r w:rsidRPr="0002626B">
        <w:rPr>
          <w:rFonts w:ascii="Times New Roman" w:hAnsi="Times New Roman"/>
          <w:sz w:val="24"/>
          <w:szCs w:val="24"/>
          <w:lang w:val="bg-BG"/>
        </w:rPr>
        <w:t xml:space="preserve"> насочени към изпълнение </w:t>
      </w:r>
      <w:r w:rsidR="00373712">
        <w:rPr>
          <w:rFonts w:ascii="Times New Roman" w:hAnsi="Times New Roman"/>
          <w:sz w:val="24"/>
          <w:szCs w:val="24"/>
          <w:lang w:val="bg-BG"/>
        </w:rPr>
        <w:t xml:space="preserve">на </w:t>
      </w:r>
      <w:r w:rsidRPr="0002626B">
        <w:rPr>
          <w:rFonts w:ascii="Times New Roman" w:hAnsi="Times New Roman"/>
          <w:sz w:val="24"/>
          <w:szCs w:val="24"/>
          <w:lang w:val="bg-BG"/>
        </w:rPr>
        <w:t xml:space="preserve">политиките за социална интеграция на ромите, както и на други граждани в уязвимо социално положение, живеещи в сходна на ромите ситуация на територията на община Сливен. Въз основа на дефинирани национални приоритети са планирани мерки и обединени ресурси за разрешаване на идентифицирани проблеми и удовлетворяване потребности на специфични уязвими групи от населението на общината. </w:t>
      </w:r>
    </w:p>
    <w:p w14:paraId="5C1C5ECD" w14:textId="77777777" w:rsidR="0001263D" w:rsidRPr="0002626B" w:rsidRDefault="0001263D" w:rsidP="0002626B">
      <w:pPr>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За изпълнението на Плана за действие на Община Сливен за равенство, пр</w:t>
      </w:r>
      <w:r w:rsidR="006C6A60">
        <w:rPr>
          <w:rFonts w:ascii="Times New Roman" w:hAnsi="Times New Roman"/>
          <w:sz w:val="24"/>
          <w:szCs w:val="24"/>
          <w:lang w:val="bg-BG"/>
        </w:rPr>
        <w:t>и</w:t>
      </w:r>
      <w:r>
        <w:rPr>
          <w:rFonts w:ascii="Times New Roman" w:hAnsi="Times New Roman"/>
          <w:sz w:val="24"/>
          <w:szCs w:val="24"/>
          <w:lang w:val="bg-BG"/>
        </w:rPr>
        <w:t>общаване и участие на ромите от съществено значение е сътрудничеството на всички пряко ангажирани институции на регионално и местно ниво с представители на неправителствени организации и на ромската общност.</w:t>
      </w:r>
    </w:p>
    <w:p w14:paraId="567E4FA8" w14:textId="77777777" w:rsidR="00C56224" w:rsidRPr="0002626B" w:rsidRDefault="00C56224" w:rsidP="0002626B">
      <w:pPr>
        <w:spacing w:after="0" w:line="240" w:lineRule="auto"/>
        <w:jc w:val="both"/>
        <w:rPr>
          <w:rFonts w:ascii="Times New Roman" w:hAnsi="Times New Roman"/>
          <w:sz w:val="24"/>
          <w:szCs w:val="24"/>
          <w:lang w:val="bg-BG"/>
        </w:rPr>
      </w:pPr>
    </w:p>
    <w:p w14:paraId="46C2C93B" w14:textId="77777777" w:rsidR="00C56224" w:rsidRPr="0002626B" w:rsidRDefault="00C56224" w:rsidP="0002626B">
      <w:pPr>
        <w:pStyle w:val="ad"/>
        <w:spacing w:after="0"/>
        <w:jc w:val="both"/>
        <w:rPr>
          <w:b/>
          <w:lang w:val="bg-BG"/>
        </w:rPr>
      </w:pPr>
      <w:r w:rsidRPr="0002626B">
        <w:rPr>
          <w:b/>
          <w:lang w:val="bg-BG"/>
        </w:rPr>
        <w:t>Планът за действие на Община Сливен е отворен документ, който подлежи на допълване и актуализиране.</w:t>
      </w:r>
    </w:p>
    <w:p w14:paraId="39AEB72C" w14:textId="77777777" w:rsidR="004677CD" w:rsidRPr="0002626B" w:rsidRDefault="004677CD" w:rsidP="0002626B">
      <w:pPr>
        <w:spacing w:line="240" w:lineRule="auto"/>
        <w:jc w:val="both"/>
        <w:rPr>
          <w:rFonts w:ascii="Times New Roman" w:hAnsi="Times New Roman"/>
          <w:sz w:val="24"/>
          <w:szCs w:val="24"/>
          <w:lang w:val="bg-BG"/>
        </w:rPr>
      </w:pPr>
    </w:p>
    <w:sectPr w:rsidR="004677CD" w:rsidRPr="0002626B" w:rsidSect="001C62DF">
      <w:pgSz w:w="12240" w:h="15840"/>
      <w:pgMar w:top="1135" w:right="851" w:bottom="1797" w:left="993" w:header="709" w:footer="22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912DB" w14:textId="77777777" w:rsidR="002C214C" w:rsidRDefault="002C214C" w:rsidP="00C56224">
      <w:pPr>
        <w:spacing w:after="0" w:line="240" w:lineRule="auto"/>
      </w:pPr>
      <w:r>
        <w:separator/>
      </w:r>
    </w:p>
  </w:endnote>
  <w:endnote w:type="continuationSeparator" w:id="0">
    <w:p w14:paraId="5D94EEDE" w14:textId="77777777" w:rsidR="002C214C" w:rsidRDefault="002C214C" w:rsidP="00C56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BNDFB+QJJAAA+ArialMT">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FF0000"/>
      </w:rPr>
      <w:id w:val="441737300"/>
      <w:docPartObj>
        <w:docPartGallery w:val="Page Numbers (Bottom of Page)"/>
        <w:docPartUnique/>
      </w:docPartObj>
    </w:sdtPr>
    <w:sdtEndPr>
      <w:rPr>
        <w:color w:val="auto"/>
      </w:rPr>
    </w:sdtEndPr>
    <w:sdtContent>
      <w:p w14:paraId="10CAD6C3" w14:textId="77777777" w:rsidR="00172F7E" w:rsidRPr="00581DBB" w:rsidRDefault="00172F7E" w:rsidP="00581DBB">
        <w:pPr>
          <w:pStyle w:val="af6"/>
          <w:jc w:val="left"/>
          <w:rPr>
            <w:color w:val="FF0000"/>
            <w:sz w:val="24"/>
            <w:szCs w:val="24"/>
            <w:lang w:val="bg-BG"/>
          </w:rPr>
        </w:pPr>
      </w:p>
      <w:p w14:paraId="509DABAA" w14:textId="022130F8" w:rsidR="00172F7E" w:rsidRPr="00D9352F" w:rsidRDefault="00172F7E" w:rsidP="00581DBB">
        <w:pPr>
          <w:pStyle w:val="af6"/>
          <w:jc w:val="right"/>
        </w:pPr>
        <w:r w:rsidRPr="00FF153C">
          <w:fldChar w:fldCharType="begin"/>
        </w:r>
        <w:r w:rsidRPr="00FF153C">
          <w:instrText>PAGE   \* MERGEFORMAT</w:instrText>
        </w:r>
        <w:r w:rsidRPr="00FF153C">
          <w:fldChar w:fldCharType="separate"/>
        </w:r>
        <w:r w:rsidR="00DC0D3D" w:rsidRPr="00DC0D3D">
          <w:rPr>
            <w:noProof/>
            <w:lang w:val="bg-BG"/>
          </w:rPr>
          <w:t>2</w:t>
        </w:r>
        <w:r w:rsidRPr="00FF153C">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F8580" w14:textId="2FAD8677" w:rsidR="00172F7E" w:rsidRPr="00E31BD5" w:rsidRDefault="00172F7E" w:rsidP="00E31BD5">
    <w:pPr>
      <w:pStyle w:val="ab"/>
      <w:spacing w:after="0"/>
      <w:jc w:val="right"/>
      <w:rPr>
        <w:rFonts w:ascii="Times New Roman" w:hAnsi="Times New Roman"/>
        <w:sz w:val="20"/>
        <w:szCs w:val="20"/>
      </w:rPr>
    </w:pPr>
    <w:r>
      <w:rPr>
        <w:lang w:val="bg-BG"/>
      </w:rPr>
      <w:t xml:space="preserve">                                                                                                                                                                                                   </w:t>
    </w:r>
    <w:r w:rsidRPr="00E31BD5">
      <w:rPr>
        <w:rFonts w:ascii="Times New Roman" w:hAnsi="Times New Roman"/>
        <w:sz w:val="20"/>
        <w:szCs w:val="20"/>
      </w:rPr>
      <w:fldChar w:fldCharType="begin"/>
    </w:r>
    <w:r w:rsidRPr="00E31BD5">
      <w:rPr>
        <w:rFonts w:ascii="Times New Roman" w:hAnsi="Times New Roman"/>
        <w:sz w:val="20"/>
        <w:szCs w:val="20"/>
      </w:rPr>
      <w:instrText xml:space="preserve"> PAGE   \* MERGEFORMAT </w:instrText>
    </w:r>
    <w:r w:rsidRPr="00E31BD5">
      <w:rPr>
        <w:rFonts w:ascii="Times New Roman" w:hAnsi="Times New Roman"/>
        <w:sz w:val="20"/>
        <w:szCs w:val="20"/>
      </w:rPr>
      <w:fldChar w:fldCharType="separate"/>
    </w:r>
    <w:r w:rsidR="00DC0D3D">
      <w:rPr>
        <w:rFonts w:ascii="Times New Roman" w:hAnsi="Times New Roman"/>
        <w:noProof/>
        <w:sz w:val="20"/>
        <w:szCs w:val="20"/>
      </w:rPr>
      <w:t>36</w:t>
    </w:r>
    <w:r w:rsidRPr="00E31BD5">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3EDB5" w14:textId="77777777" w:rsidR="002C214C" w:rsidRDefault="002C214C" w:rsidP="00C56224">
      <w:pPr>
        <w:spacing w:after="0" w:line="240" w:lineRule="auto"/>
      </w:pPr>
      <w:r>
        <w:separator/>
      </w:r>
    </w:p>
  </w:footnote>
  <w:footnote w:type="continuationSeparator" w:id="0">
    <w:p w14:paraId="5A867AF2" w14:textId="77777777" w:rsidR="002C214C" w:rsidRDefault="002C214C" w:rsidP="00C56224">
      <w:pPr>
        <w:spacing w:after="0" w:line="240" w:lineRule="auto"/>
      </w:pPr>
      <w:r>
        <w:continuationSeparator/>
      </w:r>
    </w:p>
  </w:footnote>
  <w:footnote w:id="1">
    <w:p w14:paraId="33AA9220" w14:textId="77777777" w:rsidR="00172F7E" w:rsidRPr="00AA0A2D" w:rsidRDefault="00172F7E" w:rsidP="00054EDD">
      <w:pPr>
        <w:pStyle w:val="af6"/>
        <w:rPr>
          <w:i/>
        </w:rPr>
      </w:pPr>
      <w:r w:rsidRPr="006E2407">
        <w:rPr>
          <w:rStyle w:val="af9"/>
          <w:b/>
        </w:rPr>
        <w:footnoteRef/>
      </w:r>
      <w:r w:rsidRPr="006E2407">
        <w:rPr>
          <w:b/>
        </w:rPr>
        <w:t xml:space="preserve"> </w:t>
      </w:r>
      <w:r w:rsidRPr="00AA0A2D">
        <w:rPr>
          <w:i/>
        </w:rPr>
        <w:t>Данните за етническата структура са за лицата, отговорили на доброволния въпрос за самоопределяне по етническа група по време на П</w:t>
      </w:r>
      <w:r w:rsidRPr="00AA0A2D">
        <w:rPr>
          <w:rStyle w:val="af2"/>
          <w:i w:val="0"/>
          <w:color w:val="222222"/>
        </w:rPr>
        <w:t>реброяване на населението и</w:t>
      </w:r>
      <w:r w:rsidRPr="00AA0A2D">
        <w:rPr>
          <w:rStyle w:val="st"/>
          <w:i/>
          <w:color w:val="222222"/>
        </w:rPr>
        <w:t xml:space="preserve"> </w:t>
      </w:r>
      <w:r w:rsidRPr="00AA0A2D">
        <w:rPr>
          <w:rStyle w:val="af2"/>
          <w:i w:val="0"/>
          <w:color w:val="222222"/>
        </w:rPr>
        <w:t>жилищния фонд в Република България</w:t>
      </w:r>
      <w:r w:rsidRPr="00AA0A2D">
        <w:rPr>
          <w:rStyle w:val="st"/>
          <w:i/>
          <w:color w:val="222222"/>
        </w:rPr>
        <w:t xml:space="preserve"> 2011</w:t>
      </w:r>
      <w:r>
        <w:rPr>
          <w:rStyle w:val="st"/>
          <w:i/>
          <w:color w:val="222222"/>
        </w:rPr>
        <w:t xml:space="preserve">. </w:t>
      </w:r>
      <w:r w:rsidRPr="009820F6">
        <w:rPr>
          <w:rStyle w:val="st"/>
          <w:i/>
          <w:color w:val="222222"/>
        </w:rPr>
        <w:t>В съответствие с проекта на Национална статистическа програма, първи окончателни данни от Преброяване 2021 ще бъдат представени и публикувани след 1 октомври 2022 година.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D34C8A30"/>
    <w:lvl w:ilvl="0">
      <w:start w:val="1"/>
      <w:numFmt w:val="decimal"/>
      <w:pStyle w:val="3"/>
      <w:lvlText w:val="%1."/>
      <w:lvlJc w:val="left"/>
      <w:pPr>
        <w:tabs>
          <w:tab w:val="num" w:pos="1080"/>
        </w:tabs>
        <w:ind w:left="1080" w:hanging="360"/>
      </w:pPr>
    </w:lvl>
  </w:abstractNum>
  <w:abstractNum w:abstractNumId="1" w15:restartNumberingAfterBreak="0">
    <w:nsid w:val="FFFFFF89"/>
    <w:multiLevelType w:val="singleLevel"/>
    <w:tmpl w:val="D83E5294"/>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3"/>
    <w:lvl w:ilvl="0">
      <w:start w:val="1"/>
      <w:numFmt w:val="decimal"/>
      <w:lvlText w:val="%1."/>
      <w:lvlJc w:val="left"/>
      <w:pPr>
        <w:tabs>
          <w:tab w:val="num" w:pos="720"/>
        </w:tabs>
        <w:ind w:left="720" w:hanging="360"/>
      </w:pPr>
    </w:lvl>
  </w:abstractNum>
  <w:abstractNum w:abstractNumId="3" w15:restartNumberingAfterBreak="0">
    <w:nsid w:val="085C7126"/>
    <w:multiLevelType w:val="hybridMultilevel"/>
    <w:tmpl w:val="174881D6"/>
    <w:lvl w:ilvl="0" w:tplc="0402000B">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440"/>
        </w:tabs>
        <w:ind w:left="1440" w:hanging="360"/>
      </w:pPr>
      <w:rPr>
        <w:rFonts w:ascii="Wingdings" w:hAnsi="Wingdings" w:hint="default"/>
      </w:r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15:restartNumberingAfterBreak="0">
    <w:nsid w:val="0BC82EAE"/>
    <w:multiLevelType w:val="hybridMultilevel"/>
    <w:tmpl w:val="2908680A"/>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040099"/>
    <w:multiLevelType w:val="hybridMultilevel"/>
    <w:tmpl w:val="BA3E6356"/>
    <w:lvl w:ilvl="0" w:tplc="04020001">
      <w:start w:val="1"/>
      <w:numFmt w:val="bullet"/>
      <w:lvlText w:val=""/>
      <w:lvlJc w:val="left"/>
      <w:pPr>
        <w:tabs>
          <w:tab w:val="num" w:pos="1080"/>
        </w:tabs>
        <w:ind w:left="1080" w:hanging="360"/>
      </w:pPr>
      <w:rPr>
        <w:rFonts w:ascii="Symbol" w:hAnsi="Symbol" w:hint="default"/>
      </w:rPr>
    </w:lvl>
    <w:lvl w:ilvl="1" w:tplc="0402000B">
      <w:start w:val="1"/>
      <w:numFmt w:val="bullet"/>
      <w:lvlText w:val=""/>
      <w:lvlJc w:val="left"/>
      <w:pPr>
        <w:tabs>
          <w:tab w:val="num" w:pos="720"/>
        </w:tabs>
        <w:ind w:left="720" w:hanging="360"/>
      </w:pPr>
      <w:rPr>
        <w:rFonts w:ascii="Wingdings" w:hAnsi="Wingdings" w:hint="default"/>
      </w:rPr>
    </w:lvl>
    <w:lvl w:ilvl="2" w:tplc="04020001">
      <w:start w:val="1"/>
      <w:numFmt w:val="bullet"/>
      <w:lvlText w:val=""/>
      <w:lvlJc w:val="left"/>
      <w:pPr>
        <w:tabs>
          <w:tab w:val="num" w:pos="1080"/>
        </w:tabs>
        <w:ind w:left="1080" w:hanging="360"/>
      </w:pPr>
      <w:rPr>
        <w:rFonts w:ascii="Symbol" w:hAnsi="Symbol" w:hint="default"/>
      </w:rPr>
    </w:lvl>
    <w:lvl w:ilvl="3" w:tplc="0402000F">
      <w:start w:val="1"/>
      <w:numFmt w:val="decimal"/>
      <w:lvlText w:val="%4."/>
      <w:lvlJc w:val="left"/>
      <w:pPr>
        <w:tabs>
          <w:tab w:val="num" w:pos="360"/>
        </w:tabs>
        <w:ind w:left="36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 w15:restartNumberingAfterBreak="0">
    <w:nsid w:val="1F0A6F85"/>
    <w:multiLevelType w:val="hybridMultilevel"/>
    <w:tmpl w:val="9732E856"/>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673B87"/>
    <w:multiLevelType w:val="hybridMultilevel"/>
    <w:tmpl w:val="A73ADEC2"/>
    <w:lvl w:ilvl="0" w:tplc="04020005">
      <w:start w:val="1"/>
      <w:numFmt w:val="bullet"/>
      <w:lvlText w:val=""/>
      <w:lvlJc w:val="left"/>
      <w:pPr>
        <w:tabs>
          <w:tab w:val="num" w:pos="1080"/>
        </w:tabs>
        <w:ind w:left="1080" w:hanging="360"/>
      </w:pPr>
      <w:rPr>
        <w:rFonts w:ascii="Wingdings" w:hAnsi="Wingdings" w:hint="default"/>
      </w:rPr>
    </w:lvl>
    <w:lvl w:ilvl="1" w:tplc="0402000B">
      <w:start w:val="1"/>
      <w:numFmt w:val="bullet"/>
      <w:lvlText w:val=""/>
      <w:lvlJc w:val="left"/>
      <w:pPr>
        <w:tabs>
          <w:tab w:val="num" w:pos="720"/>
        </w:tabs>
        <w:ind w:left="720" w:hanging="360"/>
      </w:pPr>
      <w:rPr>
        <w:rFonts w:ascii="Wingdings" w:hAnsi="Wingdings" w:hint="default"/>
      </w:rPr>
    </w:lvl>
    <w:lvl w:ilvl="2" w:tplc="04020001">
      <w:start w:val="1"/>
      <w:numFmt w:val="bullet"/>
      <w:lvlText w:val=""/>
      <w:lvlJc w:val="left"/>
      <w:pPr>
        <w:tabs>
          <w:tab w:val="num" w:pos="1080"/>
        </w:tabs>
        <w:ind w:left="1080" w:hanging="360"/>
      </w:pPr>
      <w:rPr>
        <w:rFonts w:ascii="Symbol" w:hAnsi="Symbol" w:hint="default"/>
      </w:rPr>
    </w:lvl>
    <w:lvl w:ilvl="3" w:tplc="0402000F">
      <w:start w:val="1"/>
      <w:numFmt w:val="decimal"/>
      <w:lvlText w:val="%4."/>
      <w:lvlJc w:val="left"/>
      <w:pPr>
        <w:tabs>
          <w:tab w:val="num" w:pos="360"/>
        </w:tabs>
        <w:ind w:left="360" w:hanging="360"/>
      </w:p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8" w15:restartNumberingAfterBreak="0">
    <w:nsid w:val="27F63647"/>
    <w:multiLevelType w:val="hybridMultilevel"/>
    <w:tmpl w:val="1EA85B3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18A3A43"/>
    <w:multiLevelType w:val="hybridMultilevel"/>
    <w:tmpl w:val="9732C8DC"/>
    <w:lvl w:ilvl="0" w:tplc="04020005">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5024382"/>
    <w:multiLevelType w:val="hybridMultilevel"/>
    <w:tmpl w:val="2E9EC85C"/>
    <w:lvl w:ilvl="0" w:tplc="04020001">
      <w:start w:val="1"/>
      <w:numFmt w:val="bullet"/>
      <w:lvlText w:val=""/>
      <w:lvlJc w:val="left"/>
      <w:pPr>
        <w:tabs>
          <w:tab w:val="num" w:pos="1080"/>
        </w:tabs>
        <w:ind w:left="1080" w:hanging="360"/>
      </w:pPr>
      <w:rPr>
        <w:rFonts w:ascii="Symbol" w:hAnsi="Symbol" w:hint="default"/>
      </w:rPr>
    </w:lvl>
    <w:lvl w:ilvl="1" w:tplc="0402000B">
      <w:start w:val="1"/>
      <w:numFmt w:val="bullet"/>
      <w:lvlText w:val=""/>
      <w:lvlJc w:val="left"/>
      <w:pPr>
        <w:tabs>
          <w:tab w:val="num" w:pos="720"/>
        </w:tabs>
        <w:ind w:left="720" w:hanging="360"/>
      </w:pPr>
      <w:rPr>
        <w:rFonts w:ascii="Wingdings" w:hAnsi="Wingdings" w:hint="default"/>
      </w:rPr>
    </w:lvl>
    <w:lvl w:ilvl="2" w:tplc="04020005">
      <w:start w:val="1"/>
      <w:numFmt w:val="bullet"/>
      <w:lvlText w:val=""/>
      <w:lvlJc w:val="left"/>
      <w:pPr>
        <w:tabs>
          <w:tab w:val="num" w:pos="1080"/>
        </w:tabs>
        <w:ind w:left="1080" w:hanging="360"/>
      </w:pPr>
      <w:rPr>
        <w:rFonts w:ascii="Wingdings" w:hAnsi="Wingdings" w:hint="default"/>
      </w:rPr>
    </w:lvl>
    <w:lvl w:ilvl="3" w:tplc="0402000F">
      <w:start w:val="1"/>
      <w:numFmt w:val="decimal"/>
      <w:lvlText w:val="%4."/>
      <w:lvlJc w:val="left"/>
      <w:pPr>
        <w:tabs>
          <w:tab w:val="num" w:pos="360"/>
        </w:tabs>
        <w:ind w:left="36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11" w15:restartNumberingAfterBreak="0">
    <w:nsid w:val="54C01668"/>
    <w:multiLevelType w:val="hybridMultilevel"/>
    <w:tmpl w:val="08728100"/>
    <w:lvl w:ilvl="0" w:tplc="FE1C28CE">
      <w:numFmt w:val="bullet"/>
      <w:lvlText w:val="–"/>
      <w:lvlJc w:val="left"/>
      <w:pPr>
        <w:ind w:left="1440" w:hanging="360"/>
      </w:pPr>
      <w:rPr>
        <w:rFonts w:ascii="Times New Roman" w:eastAsia="Times New Roman" w:hAnsi="Times New Roman" w:cs="Times New Roman" w:hint="default"/>
      </w:rPr>
    </w:lvl>
    <w:lvl w:ilvl="1" w:tplc="85EC56A0">
      <w:numFmt w:val="bullet"/>
      <w:lvlText w:val="-"/>
      <w:lvlJc w:val="left"/>
      <w:pPr>
        <w:ind w:left="2160" w:hanging="360"/>
      </w:pPr>
      <w:rPr>
        <w:rFonts w:ascii="Times New Roman" w:eastAsia="Times New Roman" w:hAnsi="Times New Roman" w:cs="Times New Roman"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5C3515F6"/>
    <w:multiLevelType w:val="hybridMultilevel"/>
    <w:tmpl w:val="88E2A610"/>
    <w:lvl w:ilvl="0" w:tplc="04020005">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15:restartNumberingAfterBreak="0">
    <w:nsid w:val="5C8B7B70"/>
    <w:multiLevelType w:val="hybridMultilevel"/>
    <w:tmpl w:val="A936FF52"/>
    <w:lvl w:ilvl="0" w:tplc="04020005">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4" w15:restartNumberingAfterBreak="0">
    <w:nsid w:val="60AA2328"/>
    <w:multiLevelType w:val="hybridMultilevel"/>
    <w:tmpl w:val="F35CA2EA"/>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15:restartNumberingAfterBreak="0">
    <w:nsid w:val="60FF4FF5"/>
    <w:multiLevelType w:val="hybridMultilevel"/>
    <w:tmpl w:val="1C7C365E"/>
    <w:lvl w:ilvl="0" w:tplc="32241AD4">
      <w:start w:val="1"/>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35447AF"/>
    <w:multiLevelType w:val="hybridMultilevel"/>
    <w:tmpl w:val="0182371C"/>
    <w:lvl w:ilvl="0" w:tplc="14F2E56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6CE27AF6"/>
    <w:multiLevelType w:val="hybridMultilevel"/>
    <w:tmpl w:val="0038BBD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0135196"/>
    <w:multiLevelType w:val="hybridMultilevel"/>
    <w:tmpl w:val="71CE4F36"/>
    <w:lvl w:ilvl="0" w:tplc="04020005">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020"/>
        </w:tabs>
        <w:ind w:left="1020" w:hanging="360"/>
      </w:pPr>
      <w:rPr>
        <w:rFonts w:ascii="Wingdings" w:hAnsi="Wingdings" w:hint="default"/>
      </w:rPr>
    </w:lvl>
    <w:lvl w:ilvl="2" w:tplc="04020005" w:tentative="1">
      <w:start w:val="1"/>
      <w:numFmt w:val="bullet"/>
      <w:lvlText w:val=""/>
      <w:lvlJc w:val="left"/>
      <w:pPr>
        <w:tabs>
          <w:tab w:val="num" w:pos="2460"/>
        </w:tabs>
        <w:ind w:left="2460" w:hanging="360"/>
      </w:pPr>
      <w:rPr>
        <w:rFonts w:ascii="Wingdings" w:hAnsi="Wingdings" w:hint="default"/>
      </w:rPr>
    </w:lvl>
    <w:lvl w:ilvl="3" w:tplc="04020001" w:tentative="1">
      <w:start w:val="1"/>
      <w:numFmt w:val="bullet"/>
      <w:lvlText w:val=""/>
      <w:lvlJc w:val="left"/>
      <w:pPr>
        <w:tabs>
          <w:tab w:val="num" w:pos="3180"/>
        </w:tabs>
        <w:ind w:left="3180" w:hanging="360"/>
      </w:pPr>
      <w:rPr>
        <w:rFonts w:ascii="Symbol" w:hAnsi="Symbol" w:hint="default"/>
      </w:rPr>
    </w:lvl>
    <w:lvl w:ilvl="4" w:tplc="04020003" w:tentative="1">
      <w:start w:val="1"/>
      <w:numFmt w:val="bullet"/>
      <w:lvlText w:val="o"/>
      <w:lvlJc w:val="left"/>
      <w:pPr>
        <w:tabs>
          <w:tab w:val="num" w:pos="3900"/>
        </w:tabs>
        <w:ind w:left="3900" w:hanging="360"/>
      </w:pPr>
      <w:rPr>
        <w:rFonts w:ascii="Courier New" w:hAnsi="Courier New" w:hint="default"/>
      </w:rPr>
    </w:lvl>
    <w:lvl w:ilvl="5" w:tplc="04020005" w:tentative="1">
      <w:start w:val="1"/>
      <w:numFmt w:val="bullet"/>
      <w:lvlText w:val=""/>
      <w:lvlJc w:val="left"/>
      <w:pPr>
        <w:tabs>
          <w:tab w:val="num" w:pos="4620"/>
        </w:tabs>
        <w:ind w:left="4620" w:hanging="360"/>
      </w:pPr>
      <w:rPr>
        <w:rFonts w:ascii="Wingdings" w:hAnsi="Wingdings" w:hint="default"/>
      </w:rPr>
    </w:lvl>
    <w:lvl w:ilvl="6" w:tplc="04020001" w:tentative="1">
      <w:start w:val="1"/>
      <w:numFmt w:val="bullet"/>
      <w:lvlText w:val=""/>
      <w:lvlJc w:val="left"/>
      <w:pPr>
        <w:tabs>
          <w:tab w:val="num" w:pos="5340"/>
        </w:tabs>
        <w:ind w:left="5340" w:hanging="360"/>
      </w:pPr>
      <w:rPr>
        <w:rFonts w:ascii="Symbol" w:hAnsi="Symbol" w:hint="default"/>
      </w:rPr>
    </w:lvl>
    <w:lvl w:ilvl="7" w:tplc="04020003" w:tentative="1">
      <w:start w:val="1"/>
      <w:numFmt w:val="bullet"/>
      <w:lvlText w:val="o"/>
      <w:lvlJc w:val="left"/>
      <w:pPr>
        <w:tabs>
          <w:tab w:val="num" w:pos="6060"/>
        </w:tabs>
        <w:ind w:left="6060" w:hanging="360"/>
      </w:pPr>
      <w:rPr>
        <w:rFonts w:ascii="Courier New" w:hAnsi="Courier New" w:hint="default"/>
      </w:rPr>
    </w:lvl>
    <w:lvl w:ilvl="8" w:tplc="04020005" w:tentative="1">
      <w:start w:val="1"/>
      <w:numFmt w:val="bullet"/>
      <w:lvlText w:val=""/>
      <w:lvlJc w:val="left"/>
      <w:pPr>
        <w:tabs>
          <w:tab w:val="num" w:pos="6780"/>
        </w:tabs>
        <w:ind w:left="6780" w:hanging="360"/>
      </w:pPr>
      <w:rPr>
        <w:rFonts w:ascii="Wingdings" w:hAnsi="Wingdings" w:hint="default"/>
      </w:rPr>
    </w:lvl>
  </w:abstractNum>
  <w:abstractNum w:abstractNumId="19" w15:restartNumberingAfterBreak="0">
    <w:nsid w:val="73DF05BF"/>
    <w:multiLevelType w:val="hybridMultilevel"/>
    <w:tmpl w:val="656086B4"/>
    <w:lvl w:ilvl="0" w:tplc="2A46390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75C3110E"/>
    <w:multiLevelType w:val="hybridMultilevel"/>
    <w:tmpl w:val="01DA406C"/>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85E7FF5"/>
    <w:multiLevelType w:val="hybridMultilevel"/>
    <w:tmpl w:val="3B2C830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6"/>
  </w:num>
  <w:num w:numId="5">
    <w:abstractNumId w:val="4"/>
  </w:num>
  <w:num w:numId="6">
    <w:abstractNumId w:val="7"/>
  </w:num>
  <w:num w:numId="7">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4"/>
  </w:num>
  <w:num w:numId="10">
    <w:abstractNumId w:val="9"/>
  </w:num>
  <w:num w:numId="1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9"/>
  </w:num>
  <w:num w:numId="15">
    <w:abstractNumId w:val="20"/>
  </w:num>
  <w:num w:numId="16">
    <w:abstractNumId w:val="11"/>
  </w:num>
  <w:num w:numId="17">
    <w:abstractNumId w:val="16"/>
  </w:num>
  <w:num w:numId="18">
    <w:abstractNumId w:val="17"/>
  </w:num>
  <w:num w:numId="19">
    <w:abstractNumId w:val="15"/>
  </w:num>
  <w:num w:numId="20">
    <w:abstractNumId w:val="12"/>
  </w:num>
  <w:num w:numId="21">
    <w:abstractNumId w:val="21"/>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activeWritingStyle w:appName="MSWord" w:lang="en-US" w:vendorID="64" w:dllVersion="131078" w:nlCheck="1" w:checkStyle="0"/>
  <w:activeWritingStyle w:appName="MSWord" w:lang="ru-RU" w:vendorID="64" w:dllVersion="131078" w:nlCheck="1" w:checkStyle="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224"/>
    <w:rsid w:val="0000556C"/>
    <w:rsid w:val="0001263D"/>
    <w:rsid w:val="0001469E"/>
    <w:rsid w:val="000162F6"/>
    <w:rsid w:val="0002264D"/>
    <w:rsid w:val="00024195"/>
    <w:rsid w:val="00025919"/>
    <w:rsid w:val="0002626B"/>
    <w:rsid w:val="00032E11"/>
    <w:rsid w:val="00044C52"/>
    <w:rsid w:val="000527A1"/>
    <w:rsid w:val="00054B58"/>
    <w:rsid w:val="00054EDD"/>
    <w:rsid w:val="00061A5E"/>
    <w:rsid w:val="00074688"/>
    <w:rsid w:val="00075F2A"/>
    <w:rsid w:val="00077239"/>
    <w:rsid w:val="000813F4"/>
    <w:rsid w:val="000854D6"/>
    <w:rsid w:val="00091E5C"/>
    <w:rsid w:val="00095F25"/>
    <w:rsid w:val="000A29CA"/>
    <w:rsid w:val="000A7702"/>
    <w:rsid w:val="000B56D6"/>
    <w:rsid w:val="000C2C00"/>
    <w:rsid w:val="000C2E85"/>
    <w:rsid w:val="000D4F21"/>
    <w:rsid w:val="00100ACB"/>
    <w:rsid w:val="00102A8C"/>
    <w:rsid w:val="00105F49"/>
    <w:rsid w:val="00106AF4"/>
    <w:rsid w:val="001146CA"/>
    <w:rsid w:val="00116605"/>
    <w:rsid w:val="00127CA8"/>
    <w:rsid w:val="00137221"/>
    <w:rsid w:val="00151F79"/>
    <w:rsid w:val="00163D2C"/>
    <w:rsid w:val="001729DA"/>
    <w:rsid w:val="00172F7E"/>
    <w:rsid w:val="0017621A"/>
    <w:rsid w:val="00177267"/>
    <w:rsid w:val="00183937"/>
    <w:rsid w:val="00193DDB"/>
    <w:rsid w:val="001A0BF0"/>
    <w:rsid w:val="001B4393"/>
    <w:rsid w:val="001B5DAA"/>
    <w:rsid w:val="001C0993"/>
    <w:rsid w:val="001C62DF"/>
    <w:rsid w:val="001C7CCD"/>
    <w:rsid w:val="001D1BEB"/>
    <w:rsid w:val="001E1E53"/>
    <w:rsid w:val="001E3B7B"/>
    <w:rsid w:val="001E60C2"/>
    <w:rsid w:val="001F6283"/>
    <w:rsid w:val="00203BF0"/>
    <w:rsid w:val="0020498C"/>
    <w:rsid w:val="002237BE"/>
    <w:rsid w:val="0023590B"/>
    <w:rsid w:val="00235EB0"/>
    <w:rsid w:val="0025150E"/>
    <w:rsid w:val="00265560"/>
    <w:rsid w:val="002666AD"/>
    <w:rsid w:val="00267640"/>
    <w:rsid w:val="002746F4"/>
    <w:rsid w:val="00277540"/>
    <w:rsid w:val="002802F3"/>
    <w:rsid w:val="0028223A"/>
    <w:rsid w:val="00284F01"/>
    <w:rsid w:val="00290ACE"/>
    <w:rsid w:val="00291AB5"/>
    <w:rsid w:val="002B5802"/>
    <w:rsid w:val="002C10D9"/>
    <w:rsid w:val="002C214C"/>
    <w:rsid w:val="002C36FA"/>
    <w:rsid w:val="002C3F31"/>
    <w:rsid w:val="002D09B8"/>
    <w:rsid w:val="002F3FA0"/>
    <w:rsid w:val="00300179"/>
    <w:rsid w:val="00301240"/>
    <w:rsid w:val="00302EEB"/>
    <w:rsid w:val="00323FD4"/>
    <w:rsid w:val="00325E28"/>
    <w:rsid w:val="00326581"/>
    <w:rsid w:val="003279D0"/>
    <w:rsid w:val="0033195D"/>
    <w:rsid w:val="0033584B"/>
    <w:rsid w:val="00337911"/>
    <w:rsid w:val="00346C05"/>
    <w:rsid w:val="003523EF"/>
    <w:rsid w:val="00352B8A"/>
    <w:rsid w:val="00352D20"/>
    <w:rsid w:val="003539BD"/>
    <w:rsid w:val="00361B0A"/>
    <w:rsid w:val="00364BFF"/>
    <w:rsid w:val="00373712"/>
    <w:rsid w:val="0037594F"/>
    <w:rsid w:val="00376535"/>
    <w:rsid w:val="00395548"/>
    <w:rsid w:val="00396870"/>
    <w:rsid w:val="003B1141"/>
    <w:rsid w:val="003B3947"/>
    <w:rsid w:val="003D5958"/>
    <w:rsid w:val="003F3BB4"/>
    <w:rsid w:val="00400B03"/>
    <w:rsid w:val="00410AF6"/>
    <w:rsid w:val="00431279"/>
    <w:rsid w:val="00434D34"/>
    <w:rsid w:val="004352BF"/>
    <w:rsid w:val="004408A0"/>
    <w:rsid w:val="0044248A"/>
    <w:rsid w:val="00442F2A"/>
    <w:rsid w:val="004607AD"/>
    <w:rsid w:val="0046444E"/>
    <w:rsid w:val="00464685"/>
    <w:rsid w:val="004677CD"/>
    <w:rsid w:val="004737A6"/>
    <w:rsid w:val="00486EA3"/>
    <w:rsid w:val="00490DB6"/>
    <w:rsid w:val="004A0050"/>
    <w:rsid w:val="004A30A1"/>
    <w:rsid w:val="004B152A"/>
    <w:rsid w:val="004C1944"/>
    <w:rsid w:val="004C5A9A"/>
    <w:rsid w:val="004D6DA7"/>
    <w:rsid w:val="004E14A5"/>
    <w:rsid w:val="004E1720"/>
    <w:rsid w:val="004E40EC"/>
    <w:rsid w:val="004E4233"/>
    <w:rsid w:val="004E5117"/>
    <w:rsid w:val="005206EA"/>
    <w:rsid w:val="0053463D"/>
    <w:rsid w:val="00537270"/>
    <w:rsid w:val="00543C06"/>
    <w:rsid w:val="00555FEE"/>
    <w:rsid w:val="005560CF"/>
    <w:rsid w:val="00573DBF"/>
    <w:rsid w:val="00581DBB"/>
    <w:rsid w:val="005827E2"/>
    <w:rsid w:val="005B1414"/>
    <w:rsid w:val="005B25A2"/>
    <w:rsid w:val="005B4703"/>
    <w:rsid w:val="005B5CCB"/>
    <w:rsid w:val="005B6819"/>
    <w:rsid w:val="005C1868"/>
    <w:rsid w:val="005D5B5B"/>
    <w:rsid w:val="006128BD"/>
    <w:rsid w:val="00613C2F"/>
    <w:rsid w:val="00616E7C"/>
    <w:rsid w:val="006205A5"/>
    <w:rsid w:val="00634AF6"/>
    <w:rsid w:val="00636320"/>
    <w:rsid w:val="00636CFF"/>
    <w:rsid w:val="00652EFF"/>
    <w:rsid w:val="0065373F"/>
    <w:rsid w:val="00657EB6"/>
    <w:rsid w:val="006726B0"/>
    <w:rsid w:val="0067324F"/>
    <w:rsid w:val="00676CCD"/>
    <w:rsid w:val="00677DED"/>
    <w:rsid w:val="00682655"/>
    <w:rsid w:val="006835CD"/>
    <w:rsid w:val="00685723"/>
    <w:rsid w:val="00687926"/>
    <w:rsid w:val="006A1E2E"/>
    <w:rsid w:val="006A3089"/>
    <w:rsid w:val="006A74B6"/>
    <w:rsid w:val="006B1113"/>
    <w:rsid w:val="006C2E00"/>
    <w:rsid w:val="006C6A60"/>
    <w:rsid w:val="006D4962"/>
    <w:rsid w:val="006E0E78"/>
    <w:rsid w:val="006F1451"/>
    <w:rsid w:val="007036C3"/>
    <w:rsid w:val="0070495F"/>
    <w:rsid w:val="0071297C"/>
    <w:rsid w:val="00714173"/>
    <w:rsid w:val="00715482"/>
    <w:rsid w:val="0072038F"/>
    <w:rsid w:val="0074408A"/>
    <w:rsid w:val="00746B7E"/>
    <w:rsid w:val="007501C7"/>
    <w:rsid w:val="00753DE8"/>
    <w:rsid w:val="007652FA"/>
    <w:rsid w:val="0077110B"/>
    <w:rsid w:val="00772040"/>
    <w:rsid w:val="00776EAC"/>
    <w:rsid w:val="007850D7"/>
    <w:rsid w:val="007955F3"/>
    <w:rsid w:val="007B0778"/>
    <w:rsid w:val="007B13F5"/>
    <w:rsid w:val="007B5877"/>
    <w:rsid w:val="007C0020"/>
    <w:rsid w:val="007C07E8"/>
    <w:rsid w:val="007C4A2F"/>
    <w:rsid w:val="007C5C71"/>
    <w:rsid w:val="007C7F43"/>
    <w:rsid w:val="007E023B"/>
    <w:rsid w:val="007E7FEA"/>
    <w:rsid w:val="007F7253"/>
    <w:rsid w:val="008251A8"/>
    <w:rsid w:val="008304A3"/>
    <w:rsid w:val="008504DE"/>
    <w:rsid w:val="00852E9B"/>
    <w:rsid w:val="0085462B"/>
    <w:rsid w:val="00855334"/>
    <w:rsid w:val="0087418A"/>
    <w:rsid w:val="00874F71"/>
    <w:rsid w:val="00881226"/>
    <w:rsid w:val="00894414"/>
    <w:rsid w:val="008967C3"/>
    <w:rsid w:val="00896D09"/>
    <w:rsid w:val="008A1759"/>
    <w:rsid w:val="008A5B3F"/>
    <w:rsid w:val="008B7DDB"/>
    <w:rsid w:val="008D0C75"/>
    <w:rsid w:val="008E2619"/>
    <w:rsid w:val="008F3790"/>
    <w:rsid w:val="009141F6"/>
    <w:rsid w:val="0091780F"/>
    <w:rsid w:val="00923A0D"/>
    <w:rsid w:val="00925C99"/>
    <w:rsid w:val="00960E3C"/>
    <w:rsid w:val="0096436A"/>
    <w:rsid w:val="00985357"/>
    <w:rsid w:val="009938A3"/>
    <w:rsid w:val="00996769"/>
    <w:rsid w:val="00996778"/>
    <w:rsid w:val="009A0212"/>
    <w:rsid w:val="009B18BD"/>
    <w:rsid w:val="009B1A59"/>
    <w:rsid w:val="009B3422"/>
    <w:rsid w:val="009B4E3F"/>
    <w:rsid w:val="009B6BFB"/>
    <w:rsid w:val="009C6230"/>
    <w:rsid w:val="009D3604"/>
    <w:rsid w:val="009D647A"/>
    <w:rsid w:val="009E0FC0"/>
    <w:rsid w:val="009F0C3A"/>
    <w:rsid w:val="00A02F73"/>
    <w:rsid w:val="00A11529"/>
    <w:rsid w:val="00A13CC2"/>
    <w:rsid w:val="00A1402F"/>
    <w:rsid w:val="00A15573"/>
    <w:rsid w:val="00A171ED"/>
    <w:rsid w:val="00A32619"/>
    <w:rsid w:val="00A33E93"/>
    <w:rsid w:val="00A40034"/>
    <w:rsid w:val="00A46FC0"/>
    <w:rsid w:val="00A60F31"/>
    <w:rsid w:val="00A72207"/>
    <w:rsid w:val="00A7372E"/>
    <w:rsid w:val="00A76ADC"/>
    <w:rsid w:val="00A80343"/>
    <w:rsid w:val="00A86E9D"/>
    <w:rsid w:val="00A91442"/>
    <w:rsid w:val="00A931F6"/>
    <w:rsid w:val="00A94272"/>
    <w:rsid w:val="00AA483F"/>
    <w:rsid w:val="00AC0F88"/>
    <w:rsid w:val="00AC1BC2"/>
    <w:rsid w:val="00AF33AF"/>
    <w:rsid w:val="00AF6D1E"/>
    <w:rsid w:val="00B01A65"/>
    <w:rsid w:val="00B14EC9"/>
    <w:rsid w:val="00B2082B"/>
    <w:rsid w:val="00B22A68"/>
    <w:rsid w:val="00B24F33"/>
    <w:rsid w:val="00B30DC4"/>
    <w:rsid w:val="00B30FDD"/>
    <w:rsid w:val="00B33AD9"/>
    <w:rsid w:val="00B37554"/>
    <w:rsid w:val="00B42767"/>
    <w:rsid w:val="00B44171"/>
    <w:rsid w:val="00B527B0"/>
    <w:rsid w:val="00B565C4"/>
    <w:rsid w:val="00B5709D"/>
    <w:rsid w:val="00B574EE"/>
    <w:rsid w:val="00B60B4E"/>
    <w:rsid w:val="00B61FB7"/>
    <w:rsid w:val="00B63E4F"/>
    <w:rsid w:val="00B7463C"/>
    <w:rsid w:val="00B85387"/>
    <w:rsid w:val="00B924E8"/>
    <w:rsid w:val="00B93A54"/>
    <w:rsid w:val="00B949DB"/>
    <w:rsid w:val="00BA37A8"/>
    <w:rsid w:val="00BA673D"/>
    <w:rsid w:val="00BB4964"/>
    <w:rsid w:val="00BD4031"/>
    <w:rsid w:val="00BE6926"/>
    <w:rsid w:val="00BF5CD3"/>
    <w:rsid w:val="00BF64C4"/>
    <w:rsid w:val="00BF73EE"/>
    <w:rsid w:val="00C022CD"/>
    <w:rsid w:val="00C15B9B"/>
    <w:rsid w:val="00C23C70"/>
    <w:rsid w:val="00C34A69"/>
    <w:rsid w:val="00C41C71"/>
    <w:rsid w:val="00C46073"/>
    <w:rsid w:val="00C507C2"/>
    <w:rsid w:val="00C52120"/>
    <w:rsid w:val="00C56224"/>
    <w:rsid w:val="00C66443"/>
    <w:rsid w:val="00C7503B"/>
    <w:rsid w:val="00C96CF9"/>
    <w:rsid w:val="00CA3F01"/>
    <w:rsid w:val="00CB62D2"/>
    <w:rsid w:val="00CC0093"/>
    <w:rsid w:val="00CD6B07"/>
    <w:rsid w:val="00CE06A0"/>
    <w:rsid w:val="00CE1BEC"/>
    <w:rsid w:val="00CF6DB2"/>
    <w:rsid w:val="00D107A6"/>
    <w:rsid w:val="00D12EE6"/>
    <w:rsid w:val="00D17179"/>
    <w:rsid w:val="00D213E7"/>
    <w:rsid w:val="00D255BA"/>
    <w:rsid w:val="00D27697"/>
    <w:rsid w:val="00D27A8A"/>
    <w:rsid w:val="00D31A7C"/>
    <w:rsid w:val="00D370DA"/>
    <w:rsid w:val="00D64929"/>
    <w:rsid w:val="00D8107B"/>
    <w:rsid w:val="00D9352F"/>
    <w:rsid w:val="00DA44AC"/>
    <w:rsid w:val="00DA6973"/>
    <w:rsid w:val="00DC0D3D"/>
    <w:rsid w:val="00DC137F"/>
    <w:rsid w:val="00DC2563"/>
    <w:rsid w:val="00DC45B3"/>
    <w:rsid w:val="00DD42D6"/>
    <w:rsid w:val="00DD5952"/>
    <w:rsid w:val="00DE075D"/>
    <w:rsid w:val="00DE42E2"/>
    <w:rsid w:val="00DE5759"/>
    <w:rsid w:val="00DF6B63"/>
    <w:rsid w:val="00E02817"/>
    <w:rsid w:val="00E06759"/>
    <w:rsid w:val="00E17A8E"/>
    <w:rsid w:val="00E2626C"/>
    <w:rsid w:val="00E31BD5"/>
    <w:rsid w:val="00E34730"/>
    <w:rsid w:val="00E416E3"/>
    <w:rsid w:val="00E44523"/>
    <w:rsid w:val="00E47E82"/>
    <w:rsid w:val="00E56657"/>
    <w:rsid w:val="00E76C11"/>
    <w:rsid w:val="00E87F18"/>
    <w:rsid w:val="00E92CCF"/>
    <w:rsid w:val="00E964FE"/>
    <w:rsid w:val="00EA7A73"/>
    <w:rsid w:val="00EB2A36"/>
    <w:rsid w:val="00EB7F23"/>
    <w:rsid w:val="00EC417B"/>
    <w:rsid w:val="00EF0600"/>
    <w:rsid w:val="00EF34F6"/>
    <w:rsid w:val="00F132C1"/>
    <w:rsid w:val="00F169C0"/>
    <w:rsid w:val="00F16D26"/>
    <w:rsid w:val="00F267C3"/>
    <w:rsid w:val="00F40887"/>
    <w:rsid w:val="00F44489"/>
    <w:rsid w:val="00F475DD"/>
    <w:rsid w:val="00F53540"/>
    <w:rsid w:val="00F54283"/>
    <w:rsid w:val="00F65EC3"/>
    <w:rsid w:val="00F66F8C"/>
    <w:rsid w:val="00F70461"/>
    <w:rsid w:val="00F72093"/>
    <w:rsid w:val="00F73931"/>
    <w:rsid w:val="00F74038"/>
    <w:rsid w:val="00F813B8"/>
    <w:rsid w:val="00F81B72"/>
    <w:rsid w:val="00F906B3"/>
    <w:rsid w:val="00F964B9"/>
    <w:rsid w:val="00FA491D"/>
    <w:rsid w:val="00FA508B"/>
    <w:rsid w:val="00FD5B1F"/>
    <w:rsid w:val="00FE68D2"/>
    <w:rsid w:val="00FE7A9E"/>
    <w:rsid w:val="00FF15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1047C"/>
  <w15:docId w15:val="{1580F6B5-2BDC-4EBF-8133-61A17010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56224"/>
    <w:rPr>
      <w:rFonts w:ascii="Calibri" w:eastAsia="Calibri" w:hAnsi="Calibri" w:cs="Times New Roman"/>
      <w:lang w:val="en-US"/>
    </w:rPr>
  </w:style>
  <w:style w:type="paragraph" w:styleId="1">
    <w:name w:val="heading 1"/>
    <w:basedOn w:val="a0"/>
    <w:next w:val="a0"/>
    <w:link w:val="10"/>
    <w:qFormat/>
    <w:rsid w:val="00A1402F"/>
    <w:pPr>
      <w:keepNext/>
      <w:spacing w:after="0" w:line="240" w:lineRule="auto"/>
      <w:ind w:left="567"/>
      <w:outlineLvl w:val="0"/>
    </w:pPr>
    <w:rPr>
      <w:rFonts w:ascii="Times New Roman" w:eastAsia="Times New Roman" w:hAnsi="Times New Roman"/>
      <w:b/>
      <w:sz w:val="24"/>
      <w:szCs w:val="20"/>
      <w:lang w:val="bg-BG"/>
    </w:rPr>
  </w:style>
  <w:style w:type="paragraph" w:styleId="2">
    <w:name w:val="heading 2"/>
    <w:basedOn w:val="a0"/>
    <w:next w:val="a0"/>
    <w:link w:val="20"/>
    <w:uiPriority w:val="9"/>
    <w:unhideWhenUsed/>
    <w:qFormat/>
    <w:rsid w:val="007440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qFormat/>
    <w:rsid w:val="00C56224"/>
    <w:pPr>
      <w:keepNext/>
      <w:spacing w:before="240" w:after="60" w:line="240" w:lineRule="auto"/>
      <w:outlineLvl w:val="2"/>
    </w:pPr>
    <w:rPr>
      <w:rFonts w:ascii="Arial" w:eastAsia="Times New Roman" w:hAnsi="Arial" w:cs="Arial"/>
      <w:b/>
      <w:bCs/>
      <w:sz w:val="26"/>
      <w:szCs w:val="26"/>
      <w:lang w:val="bg-BG" w:eastAsia="bg-BG"/>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rsid w:val="00A1402F"/>
    <w:rPr>
      <w:rFonts w:ascii="Times New Roman" w:eastAsia="Times New Roman" w:hAnsi="Times New Roman" w:cs="Times New Roman"/>
      <w:b/>
      <w:sz w:val="24"/>
      <w:szCs w:val="20"/>
    </w:rPr>
  </w:style>
  <w:style w:type="character" w:customStyle="1" w:styleId="31">
    <w:name w:val="Заглавие 3 Знак"/>
    <w:basedOn w:val="a1"/>
    <w:link w:val="30"/>
    <w:rsid w:val="00C56224"/>
    <w:rPr>
      <w:rFonts w:ascii="Arial" w:eastAsia="Times New Roman" w:hAnsi="Arial" w:cs="Arial"/>
      <w:b/>
      <w:bCs/>
      <w:sz w:val="26"/>
      <w:szCs w:val="26"/>
      <w:lang w:eastAsia="bg-BG"/>
    </w:rPr>
  </w:style>
  <w:style w:type="paragraph" w:styleId="a4">
    <w:name w:val="Balloon Text"/>
    <w:basedOn w:val="a0"/>
    <w:link w:val="a5"/>
    <w:uiPriority w:val="99"/>
    <w:unhideWhenUsed/>
    <w:rsid w:val="00C56224"/>
    <w:pPr>
      <w:spacing w:after="0" w:line="240" w:lineRule="auto"/>
    </w:pPr>
    <w:rPr>
      <w:rFonts w:ascii="Tahoma" w:hAnsi="Tahoma"/>
      <w:sz w:val="16"/>
      <w:szCs w:val="16"/>
      <w:lang w:val="x-none" w:eastAsia="x-none"/>
    </w:rPr>
  </w:style>
  <w:style w:type="character" w:customStyle="1" w:styleId="a5">
    <w:name w:val="Изнесен текст Знак"/>
    <w:basedOn w:val="a1"/>
    <w:link w:val="a4"/>
    <w:uiPriority w:val="99"/>
    <w:rsid w:val="00C56224"/>
    <w:rPr>
      <w:rFonts w:ascii="Tahoma" w:eastAsia="Calibri" w:hAnsi="Tahoma" w:cs="Times New Roman"/>
      <w:sz w:val="16"/>
      <w:szCs w:val="16"/>
      <w:lang w:val="x-none" w:eastAsia="x-none"/>
    </w:rPr>
  </w:style>
  <w:style w:type="character" w:styleId="a6">
    <w:name w:val="Hyperlink"/>
    <w:unhideWhenUsed/>
    <w:rsid w:val="00C56224"/>
    <w:rPr>
      <w:color w:val="0000FF"/>
      <w:u w:val="single"/>
    </w:rPr>
  </w:style>
  <w:style w:type="character" w:styleId="a7">
    <w:name w:val="Placeholder Text"/>
    <w:uiPriority w:val="99"/>
    <w:semiHidden/>
    <w:rsid w:val="00C56224"/>
    <w:rPr>
      <w:color w:val="808080"/>
    </w:rPr>
  </w:style>
  <w:style w:type="paragraph" w:styleId="3">
    <w:name w:val="List Number 3"/>
    <w:basedOn w:val="a0"/>
    <w:rsid w:val="00C56224"/>
    <w:pPr>
      <w:numPr>
        <w:numId w:val="1"/>
      </w:numPr>
      <w:spacing w:after="0" w:line="240" w:lineRule="auto"/>
    </w:pPr>
    <w:rPr>
      <w:rFonts w:ascii="Times New Roman" w:eastAsia="Times New Roman" w:hAnsi="Times New Roman"/>
      <w:snapToGrid w:val="0"/>
      <w:sz w:val="24"/>
      <w:szCs w:val="20"/>
      <w:lang w:val="en-GB"/>
    </w:rPr>
  </w:style>
  <w:style w:type="table" w:styleId="a8">
    <w:name w:val="Table Grid"/>
    <w:basedOn w:val="a2"/>
    <w:uiPriority w:val="59"/>
    <w:rsid w:val="00C5622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C56224"/>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9">
    <w:name w:val="header"/>
    <w:basedOn w:val="a0"/>
    <w:link w:val="aa"/>
    <w:uiPriority w:val="99"/>
    <w:rsid w:val="00C56224"/>
    <w:pPr>
      <w:tabs>
        <w:tab w:val="center" w:pos="4536"/>
        <w:tab w:val="right" w:pos="9072"/>
      </w:tabs>
    </w:pPr>
  </w:style>
  <w:style w:type="character" w:customStyle="1" w:styleId="aa">
    <w:name w:val="Горен колонтитул Знак"/>
    <w:basedOn w:val="a1"/>
    <w:link w:val="a9"/>
    <w:uiPriority w:val="99"/>
    <w:rsid w:val="00C56224"/>
    <w:rPr>
      <w:rFonts w:ascii="Calibri" w:eastAsia="Calibri" w:hAnsi="Calibri" w:cs="Times New Roman"/>
      <w:lang w:val="en-US"/>
    </w:rPr>
  </w:style>
  <w:style w:type="paragraph" w:styleId="ab">
    <w:name w:val="footer"/>
    <w:basedOn w:val="a0"/>
    <w:link w:val="ac"/>
    <w:uiPriority w:val="99"/>
    <w:rsid w:val="00C56224"/>
    <w:pPr>
      <w:tabs>
        <w:tab w:val="center" w:pos="4536"/>
        <w:tab w:val="right" w:pos="9072"/>
      </w:tabs>
    </w:pPr>
  </w:style>
  <w:style w:type="character" w:customStyle="1" w:styleId="ac">
    <w:name w:val="Долен колонтитул Знак"/>
    <w:basedOn w:val="a1"/>
    <w:link w:val="ab"/>
    <w:uiPriority w:val="99"/>
    <w:rsid w:val="00C56224"/>
    <w:rPr>
      <w:rFonts w:ascii="Calibri" w:eastAsia="Calibri" w:hAnsi="Calibri" w:cs="Times New Roman"/>
      <w:lang w:val="en-US"/>
    </w:rPr>
  </w:style>
  <w:style w:type="paragraph" w:styleId="ad">
    <w:name w:val="Body Text"/>
    <w:basedOn w:val="a0"/>
    <w:link w:val="ae"/>
    <w:unhideWhenUsed/>
    <w:rsid w:val="00C56224"/>
    <w:pPr>
      <w:spacing w:after="120" w:line="240" w:lineRule="auto"/>
    </w:pPr>
    <w:rPr>
      <w:rFonts w:ascii="Times New Roman" w:eastAsia="Times New Roman" w:hAnsi="Times New Roman"/>
      <w:sz w:val="24"/>
      <w:szCs w:val="24"/>
      <w:lang w:val="x-none" w:eastAsia="x-none"/>
    </w:rPr>
  </w:style>
  <w:style w:type="character" w:customStyle="1" w:styleId="ae">
    <w:name w:val="Основен текст Знак"/>
    <w:basedOn w:val="a1"/>
    <w:link w:val="ad"/>
    <w:rsid w:val="00C56224"/>
    <w:rPr>
      <w:rFonts w:ascii="Times New Roman" w:eastAsia="Times New Roman" w:hAnsi="Times New Roman" w:cs="Times New Roman"/>
      <w:sz w:val="24"/>
      <w:szCs w:val="24"/>
      <w:lang w:val="x-none" w:eastAsia="x-none"/>
    </w:rPr>
  </w:style>
  <w:style w:type="character" w:customStyle="1" w:styleId="hps">
    <w:name w:val="hps"/>
    <w:basedOn w:val="a1"/>
    <w:rsid w:val="00C56224"/>
  </w:style>
  <w:style w:type="paragraph" w:customStyle="1" w:styleId="7CharChar">
    <w:name w:val="Знак Знак7 Char Char"/>
    <w:basedOn w:val="a0"/>
    <w:rsid w:val="00C56224"/>
    <w:pPr>
      <w:tabs>
        <w:tab w:val="left" w:pos="709"/>
      </w:tabs>
      <w:spacing w:after="0" w:line="240" w:lineRule="auto"/>
    </w:pPr>
    <w:rPr>
      <w:rFonts w:ascii="Tahoma" w:eastAsia="Times New Roman" w:hAnsi="Tahoma" w:cs="Tahoma"/>
      <w:sz w:val="24"/>
      <w:szCs w:val="24"/>
      <w:lang w:val="pl-PL" w:eastAsia="pl-PL"/>
    </w:rPr>
  </w:style>
  <w:style w:type="character" w:customStyle="1" w:styleId="FontStyle20">
    <w:name w:val="Font Style20"/>
    <w:rsid w:val="00C56224"/>
    <w:rPr>
      <w:rFonts w:ascii="Times New Roman" w:hAnsi="Times New Roman" w:cs="Times New Roman" w:hint="default"/>
      <w:b/>
      <w:bCs/>
      <w:sz w:val="22"/>
      <w:szCs w:val="22"/>
    </w:rPr>
  </w:style>
  <w:style w:type="character" w:styleId="af">
    <w:name w:val="page number"/>
    <w:basedOn w:val="a1"/>
    <w:rsid w:val="00C56224"/>
  </w:style>
  <w:style w:type="paragraph" w:styleId="af0">
    <w:name w:val="Normal (Web)"/>
    <w:basedOn w:val="a0"/>
    <w:uiPriority w:val="99"/>
    <w:rsid w:val="00C56224"/>
    <w:pPr>
      <w:spacing w:before="100" w:beforeAutospacing="1" w:after="100" w:afterAutospacing="1" w:line="240" w:lineRule="auto"/>
    </w:pPr>
    <w:rPr>
      <w:rFonts w:ascii="Times New Roman" w:eastAsia="Times New Roman" w:hAnsi="Times New Roman"/>
      <w:sz w:val="24"/>
      <w:szCs w:val="24"/>
      <w:lang w:val="bg-BG" w:eastAsia="bg-BG"/>
    </w:rPr>
  </w:style>
  <w:style w:type="character" w:styleId="af1">
    <w:name w:val="Strong"/>
    <w:uiPriority w:val="22"/>
    <w:qFormat/>
    <w:rsid w:val="00C56224"/>
    <w:rPr>
      <w:b/>
      <w:bCs/>
    </w:rPr>
  </w:style>
  <w:style w:type="character" w:styleId="af2">
    <w:name w:val="Emphasis"/>
    <w:qFormat/>
    <w:rsid w:val="00C56224"/>
    <w:rPr>
      <w:i/>
      <w:iCs/>
    </w:rPr>
  </w:style>
  <w:style w:type="paragraph" w:customStyle="1" w:styleId="Default">
    <w:name w:val="Default"/>
    <w:rsid w:val="00C56224"/>
    <w:pPr>
      <w:autoSpaceDE w:val="0"/>
      <w:autoSpaceDN w:val="0"/>
      <w:adjustRightInd w:val="0"/>
      <w:spacing w:after="0" w:line="240" w:lineRule="auto"/>
    </w:pPr>
    <w:rPr>
      <w:rFonts w:ascii="DBNDFB+QJJAAA+ArialMT" w:eastAsia="Calibri" w:hAnsi="DBNDFB+QJJAAA+ArialMT" w:cs="DBNDFB+QJJAAA+ArialMT"/>
      <w:color w:val="000000"/>
      <w:sz w:val="24"/>
      <w:szCs w:val="24"/>
      <w:lang w:eastAsia="bg-BG"/>
    </w:rPr>
  </w:style>
  <w:style w:type="paragraph" w:styleId="32">
    <w:name w:val="Body Text 3"/>
    <w:basedOn w:val="a0"/>
    <w:link w:val="33"/>
    <w:rsid w:val="00C56224"/>
    <w:pPr>
      <w:spacing w:after="120"/>
    </w:pPr>
    <w:rPr>
      <w:sz w:val="16"/>
      <w:szCs w:val="16"/>
    </w:rPr>
  </w:style>
  <w:style w:type="character" w:customStyle="1" w:styleId="33">
    <w:name w:val="Основен текст 3 Знак"/>
    <w:basedOn w:val="a1"/>
    <w:link w:val="32"/>
    <w:rsid w:val="00C56224"/>
    <w:rPr>
      <w:rFonts w:ascii="Calibri" w:eastAsia="Calibri" w:hAnsi="Calibri" w:cs="Times New Roman"/>
      <w:sz w:val="16"/>
      <w:szCs w:val="16"/>
      <w:lang w:val="en-US"/>
    </w:rPr>
  </w:style>
  <w:style w:type="paragraph" w:customStyle="1" w:styleId="af3">
    <w:name w:val="Знак"/>
    <w:basedOn w:val="a0"/>
    <w:rsid w:val="00C56224"/>
    <w:pPr>
      <w:tabs>
        <w:tab w:val="left" w:pos="709"/>
      </w:tabs>
      <w:spacing w:after="0" w:line="240" w:lineRule="auto"/>
    </w:pPr>
    <w:rPr>
      <w:rFonts w:ascii="Tahoma" w:eastAsia="Times New Roman" w:hAnsi="Tahoma"/>
      <w:sz w:val="24"/>
      <w:szCs w:val="24"/>
      <w:lang w:val="pl-PL" w:eastAsia="pl-PL"/>
    </w:rPr>
  </w:style>
  <w:style w:type="paragraph" w:styleId="af4">
    <w:name w:val="Body Text Indent"/>
    <w:basedOn w:val="a0"/>
    <w:link w:val="af5"/>
    <w:rsid w:val="00C56224"/>
    <w:pPr>
      <w:widowControl w:val="0"/>
      <w:suppressAutoHyphens/>
      <w:spacing w:after="120" w:line="240" w:lineRule="auto"/>
      <w:ind w:left="283"/>
    </w:pPr>
    <w:rPr>
      <w:rFonts w:ascii="Times New Roman" w:eastAsia="Andale Sans UI" w:hAnsi="Times New Roman"/>
      <w:kern w:val="1"/>
      <w:sz w:val="24"/>
      <w:szCs w:val="24"/>
    </w:rPr>
  </w:style>
  <w:style w:type="character" w:customStyle="1" w:styleId="af5">
    <w:name w:val="Основен текст с отстъп Знак"/>
    <w:basedOn w:val="a1"/>
    <w:link w:val="af4"/>
    <w:rsid w:val="00C56224"/>
    <w:rPr>
      <w:rFonts w:ascii="Times New Roman" w:eastAsia="Andale Sans UI" w:hAnsi="Times New Roman" w:cs="Times New Roman"/>
      <w:kern w:val="1"/>
      <w:sz w:val="24"/>
      <w:szCs w:val="24"/>
    </w:rPr>
  </w:style>
  <w:style w:type="paragraph" w:customStyle="1" w:styleId="NormalWeb1">
    <w:name w:val="Normal (Web)1"/>
    <w:basedOn w:val="a0"/>
    <w:rsid w:val="00C56224"/>
    <w:pPr>
      <w:spacing w:before="100" w:after="100" w:line="240" w:lineRule="auto"/>
    </w:pPr>
    <w:rPr>
      <w:rFonts w:ascii="Arial Unicode MS" w:eastAsia="Arial Unicode MS" w:hAnsi="Arial Unicode MS"/>
      <w:kern w:val="1"/>
      <w:sz w:val="24"/>
      <w:szCs w:val="24"/>
    </w:rPr>
  </w:style>
  <w:style w:type="paragraph" w:customStyle="1" w:styleId="BodyText31">
    <w:name w:val="Body Text 31"/>
    <w:basedOn w:val="a0"/>
    <w:rsid w:val="00C56224"/>
    <w:pPr>
      <w:widowControl w:val="0"/>
      <w:suppressAutoHyphens/>
      <w:spacing w:after="120" w:line="240" w:lineRule="auto"/>
    </w:pPr>
    <w:rPr>
      <w:rFonts w:ascii="Times New Roman" w:eastAsia="Andale Sans UI" w:hAnsi="Times New Roman"/>
      <w:kern w:val="1"/>
      <w:sz w:val="16"/>
      <w:szCs w:val="16"/>
    </w:rPr>
  </w:style>
  <w:style w:type="paragraph" w:customStyle="1" w:styleId="Style7table">
    <w:name w:val="Style7 table"/>
    <w:basedOn w:val="a0"/>
    <w:link w:val="Style7tableChar"/>
    <w:qFormat/>
    <w:rsid w:val="00C56224"/>
    <w:pPr>
      <w:spacing w:after="0" w:line="240" w:lineRule="auto"/>
    </w:pPr>
    <w:rPr>
      <w:rFonts w:ascii="Garamond" w:eastAsia="Times New Roman" w:hAnsi="Garamond"/>
      <w:snapToGrid w:val="0"/>
      <w:sz w:val="20"/>
      <w:szCs w:val="20"/>
      <w:lang w:val="ro-RO" w:eastAsia="ro-RO"/>
    </w:rPr>
  </w:style>
  <w:style w:type="character" w:customStyle="1" w:styleId="Style7tableChar">
    <w:name w:val="Style7 table Char"/>
    <w:link w:val="Style7table"/>
    <w:rsid w:val="00C56224"/>
    <w:rPr>
      <w:rFonts w:ascii="Garamond" w:eastAsia="Times New Roman" w:hAnsi="Garamond" w:cs="Times New Roman"/>
      <w:snapToGrid w:val="0"/>
      <w:sz w:val="20"/>
      <w:szCs w:val="20"/>
      <w:lang w:val="ro-RO" w:eastAsia="ro-RO"/>
    </w:rPr>
  </w:style>
  <w:style w:type="paragraph" w:styleId="af6">
    <w:name w:val="footnote text"/>
    <w:aliases w:val="Fußnotentext arial,Char,Footnote Text Char Char Char Char,Footnote Text Char Char,Char Char Char Char, Char, Char Char Char Char"/>
    <w:basedOn w:val="a0"/>
    <w:link w:val="af7"/>
    <w:uiPriority w:val="99"/>
    <w:rsid w:val="00C56224"/>
    <w:pPr>
      <w:widowControl w:val="0"/>
      <w:tabs>
        <w:tab w:val="left" w:pos="-720"/>
      </w:tabs>
      <w:suppressAutoHyphens/>
      <w:snapToGrid w:val="0"/>
      <w:spacing w:after="0" w:line="240" w:lineRule="auto"/>
      <w:jc w:val="both"/>
    </w:pPr>
    <w:rPr>
      <w:rFonts w:ascii="Times New Roman" w:eastAsia="Times New Roman" w:hAnsi="Times New Roman"/>
      <w:spacing w:val="-2"/>
      <w:sz w:val="20"/>
      <w:szCs w:val="20"/>
      <w:lang w:val="en-GB"/>
    </w:rPr>
  </w:style>
  <w:style w:type="character" w:customStyle="1" w:styleId="af7">
    <w:name w:val="Текст под линия Знак"/>
    <w:aliases w:val="Fußnotentext arial Знак,Char Знак,Footnote Text Char Char Char Char Знак,Footnote Text Char Char Знак,Char Char Char Char Знак, Char Знак, Char Char Char Char Знак"/>
    <w:basedOn w:val="a1"/>
    <w:link w:val="af6"/>
    <w:uiPriority w:val="99"/>
    <w:rsid w:val="00C56224"/>
    <w:rPr>
      <w:rFonts w:ascii="Times New Roman" w:eastAsia="Times New Roman" w:hAnsi="Times New Roman" w:cs="Times New Roman"/>
      <w:spacing w:val="-2"/>
      <w:sz w:val="20"/>
      <w:szCs w:val="20"/>
      <w:lang w:val="en-GB"/>
    </w:rPr>
  </w:style>
  <w:style w:type="paragraph" w:customStyle="1" w:styleId="Style1">
    <w:name w:val="Style1"/>
    <w:basedOn w:val="a0"/>
    <w:rsid w:val="00C56224"/>
    <w:pPr>
      <w:pBdr>
        <w:left w:val="single" w:sz="4" w:space="4" w:color="000000"/>
      </w:pBdr>
      <w:suppressAutoHyphens/>
      <w:spacing w:after="80" w:line="240" w:lineRule="atLeast"/>
      <w:ind w:left="1418"/>
      <w:jc w:val="both"/>
    </w:pPr>
    <w:rPr>
      <w:rFonts w:ascii="Times New Roman" w:eastAsia="Times New Roman" w:hAnsi="Times New Roman"/>
      <w:b/>
      <w:i/>
      <w:sz w:val="24"/>
      <w:szCs w:val="24"/>
      <w:lang w:val="bg-BG" w:eastAsia="ar-SA"/>
    </w:rPr>
  </w:style>
  <w:style w:type="paragraph" w:customStyle="1" w:styleId="CharCharCharCharCharCharCharCharCharCharCharChar">
    <w:name w:val="Char Char Знак Знак Char Char Знак Знак Char Char Знак Знак Char Char Знак Знак Char Char Знак Знак Char Char Знак Знак"/>
    <w:basedOn w:val="a0"/>
    <w:rsid w:val="00C56224"/>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0"/>
    <w:qFormat/>
    <w:rsid w:val="00C56224"/>
    <w:pPr>
      <w:spacing w:after="100" w:line="260" w:lineRule="atLeast"/>
      <w:ind w:left="720"/>
      <w:contextualSpacing/>
      <w:jc w:val="both"/>
    </w:pPr>
    <w:rPr>
      <w:rFonts w:ascii="Times New Roman" w:eastAsia="Times New Roman" w:hAnsi="Times New Roman"/>
      <w:sz w:val="24"/>
      <w:szCs w:val="24"/>
      <w:lang w:val="bg-BG" w:eastAsia="bg-BG"/>
    </w:rPr>
  </w:style>
  <w:style w:type="character" w:styleId="af8">
    <w:name w:val="annotation reference"/>
    <w:semiHidden/>
    <w:rsid w:val="00C56224"/>
    <w:rPr>
      <w:sz w:val="16"/>
      <w:szCs w:val="16"/>
    </w:rPr>
  </w:style>
  <w:style w:type="character" w:styleId="af9">
    <w:name w:val="footnote reference"/>
    <w:aliases w:val="Footnote,Footnote symbol"/>
    <w:uiPriority w:val="99"/>
    <w:rsid w:val="00C56224"/>
    <w:rPr>
      <w:vertAlign w:val="superscript"/>
    </w:rPr>
  </w:style>
  <w:style w:type="paragraph" w:customStyle="1" w:styleId="CharChar">
    <w:name w:val="Char Char"/>
    <w:basedOn w:val="a0"/>
    <w:rsid w:val="00C56224"/>
    <w:pPr>
      <w:tabs>
        <w:tab w:val="left" w:pos="709"/>
      </w:tabs>
      <w:spacing w:after="0" w:line="240" w:lineRule="auto"/>
    </w:pPr>
    <w:rPr>
      <w:rFonts w:ascii="Tahoma" w:eastAsia="Times New Roman" w:hAnsi="Tahoma"/>
      <w:sz w:val="24"/>
      <w:szCs w:val="24"/>
      <w:lang w:val="pl-PL" w:eastAsia="pl-PL"/>
    </w:rPr>
  </w:style>
  <w:style w:type="paragraph" w:customStyle="1" w:styleId="3CharChar">
    <w:name w:val="Знак Знак3 Char Char"/>
    <w:basedOn w:val="a0"/>
    <w:rsid w:val="00C56224"/>
    <w:pPr>
      <w:tabs>
        <w:tab w:val="left" w:pos="709"/>
      </w:tabs>
      <w:spacing w:after="0" w:line="240" w:lineRule="auto"/>
    </w:pPr>
    <w:rPr>
      <w:rFonts w:ascii="Tahoma" w:eastAsia="Times New Roman" w:hAnsi="Tahoma"/>
      <w:sz w:val="24"/>
      <w:szCs w:val="24"/>
      <w:lang w:val="pl-PL" w:eastAsia="pl-PL"/>
    </w:rPr>
  </w:style>
  <w:style w:type="paragraph" w:styleId="a">
    <w:name w:val="List Bullet"/>
    <w:basedOn w:val="a0"/>
    <w:rsid w:val="00C56224"/>
    <w:pPr>
      <w:numPr>
        <w:numId w:val="3"/>
      </w:numPr>
      <w:spacing w:after="0" w:line="240" w:lineRule="auto"/>
    </w:pPr>
    <w:rPr>
      <w:rFonts w:ascii="Times New Roman" w:eastAsia="Times New Roman" w:hAnsi="Times New Roman"/>
      <w:sz w:val="24"/>
      <w:szCs w:val="24"/>
      <w:lang w:val="bg-BG" w:eastAsia="bg-BG"/>
    </w:rPr>
  </w:style>
  <w:style w:type="paragraph" w:styleId="afa">
    <w:name w:val="Title"/>
    <w:basedOn w:val="a0"/>
    <w:link w:val="afb"/>
    <w:qFormat/>
    <w:rsid w:val="00A33E93"/>
    <w:pPr>
      <w:widowControl w:val="0"/>
      <w:tabs>
        <w:tab w:val="left" w:pos="-720"/>
      </w:tabs>
      <w:suppressAutoHyphens/>
      <w:spacing w:after="0" w:line="240" w:lineRule="auto"/>
      <w:ind w:left="1134" w:hanging="567"/>
    </w:pPr>
    <w:rPr>
      <w:rFonts w:ascii="Times New Roman" w:eastAsia="Times New Roman" w:hAnsi="Times New Roman"/>
      <w:b/>
      <w:snapToGrid w:val="0"/>
      <w:sz w:val="26"/>
      <w:szCs w:val="20"/>
    </w:rPr>
  </w:style>
  <w:style w:type="character" w:customStyle="1" w:styleId="afb">
    <w:name w:val="Заглавие Знак"/>
    <w:basedOn w:val="a1"/>
    <w:link w:val="afa"/>
    <w:rsid w:val="00A33E93"/>
    <w:rPr>
      <w:rFonts w:ascii="Times New Roman" w:eastAsia="Times New Roman" w:hAnsi="Times New Roman" w:cs="Times New Roman"/>
      <w:b/>
      <w:snapToGrid w:val="0"/>
      <w:sz w:val="26"/>
      <w:szCs w:val="20"/>
      <w:lang w:val="en-US"/>
    </w:rPr>
  </w:style>
  <w:style w:type="character" w:customStyle="1" w:styleId="apple-converted-space">
    <w:name w:val="apple-converted-space"/>
    <w:basedOn w:val="a1"/>
    <w:rsid w:val="00C56224"/>
  </w:style>
  <w:style w:type="paragraph" w:styleId="afc">
    <w:name w:val="List Paragraph"/>
    <w:basedOn w:val="a0"/>
    <w:uiPriority w:val="34"/>
    <w:qFormat/>
    <w:rsid w:val="00C56224"/>
    <w:pPr>
      <w:ind w:left="720"/>
      <w:contextualSpacing/>
    </w:pPr>
  </w:style>
  <w:style w:type="character" w:customStyle="1" w:styleId="st">
    <w:name w:val="st"/>
    <w:rsid w:val="00B60B4E"/>
  </w:style>
  <w:style w:type="paragraph" w:styleId="afd">
    <w:name w:val="annotation text"/>
    <w:basedOn w:val="a0"/>
    <w:link w:val="afe"/>
    <w:semiHidden/>
    <w:unhideWhenUsed/>
    <w:rsid w:val="00682655"/>
    <w:pPr>
      <w:spacing w:after="0" w:line="240" w:lineRule="auto"/>
    </w:pPr>
    <w:rPr>
      <w:rFonts w:ascii="Times New Roman" w:eastAsia="Times New Roman" w:hAnsi="Times New Roman"/>
      <w:sz w:val="20"/>
      <w:szCs w:val="20"/>
      <w:lang w:val="bg-BG" w:eastAsia="bg-BG"/>
    </w:rPr>
  </w:style>
  <w:style w:type="character" w:customStyle="1" w:styleId="afe">
    <w:name w:val="Текст на коментар Знак"/>
    <w:basedOn w:val="a1"/>
    <w:link w:val="afd"/>
    <w:semiHidden/>
    <w:rsid w:val="00682655"/>
    <w:rPr>
      <w:rFonts w:ascii="Times New Roman" w:eastAsia="Times New Roman" w:hAnsi="Times New Roman" w:cs="Times New Roman"/>
      <w:sz w:val="20"/>
      <w:szCs w:val="20"/>
      <w:lang w:eastAsia="bg-BG"/>
    </w:rPr>
  </w:style>
  <w:style w:type="table" w:styleId="3-4">
    <w:name w:val="Medium Grid 3 Accent 4"/>
    <w:basedOn w:val="a2"/>
    <w:uiPriority w:val="69"/>
    <w:rsid w:val="00AC1B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2">
    <w:name w:val="Medium Grid 3 Accent 2"/>
    <w:basedOn w:val="a2"/>
    <w:uiPriority w:val="69"/>
    <w:rsid w:val="004737A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1">
    <w:name w:val="Medium Grid 3 Accent 1"/>
    <w:basedOn w:val="a2"/>
    <w:uiPriority w:val="69"/>
    <w:rsid w:val="00102A8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
    <w:name w:val="Colorful Grid Accent 3"/>
    <w:basedOn w:val="a2"/>
    <w:uiPriority w:val="73"/>
    <w:rsid w:val="00F7046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
    <w:name w:val="Medium Grid 1 Accent 3"/>
    <w:basedOn w:val="a2"/>
    <w:uiPriority w:val="67"/>
    <w:rsid w:val="00F7046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Medium List 1 Accent 3"/>
    <w:basedOn w:val="a2"/>
    <w:uiPriority w:val="65"/>
    <w:rsid w:val="00F7046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30">
    <w:name w:val="Light Shading Accent 3"/>
    <w:basedOn w:val="a2"/>
    <w:uiPriority w:val="60"/>
    <w:rsid w:val="00F7046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1">
    <w:name w:val="Light Grid Accent 3"/>
    <w:basedOn w:val="a2"/>
    <w:uiPriority w:val="62"/>
    <w:rsid w:val="00F704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2-3">
    <w:name w:val="Medium Grid 2 Accent 3"/>
    <w:basedOn w:val="a2"/>
    <w:uiPriority w:val="68"/>
    <w:rsid w:val="00F7046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32">
    <w:name w:val="Colorful Shading Accent 3"/>
    <w:basedOn w:val="a2"/>
    <w:uiPriority w:val="71"/>
    <w:rsid w:val="00F7046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6">
    <w:name w:val="Light List Accent 6"/>
    <w:basedOn w:val="a2"/>
    <w:uiPriority w:val="61"/>
    <w:rsid w:val="00B24F3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60">
    <w:name w:val="Light Grid Accent 6"/>
    <w:basedOn w:val="a2"/>
    <w:uiPriority w:val="62"/>
    <w:rsid w:val="00B24F3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6">
    <w:name w:val="Medium Shading 1 Accent 6"/>
    <w:basedOn w:val="a2"/>
    <w:uiPriority w:val="63"/>
    <w:rsid w:val="00B24F3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3-6">
    <w:name w:val="Medium Grid 3 Accent 6"/>
    <w:basedOn w:val="a2"/>
    <w:uiPriority w:val="69"/>
    <w:rsid w:val="00B24F3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4">
    <w:name w:val="Medium Grid 3"/>
    <w:basedOn w:val="a2"/>
    <w:uiPriority w:val="69"/>
    <w:rsid w:val="00B14E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21">
    <w:name w:val="Medium Grid 2"/>
    <w:basedOn w:val="a2"/>
    <w:uiPriority w:val="68"/>
    <w:rsid w:val="00B14E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3-5">
    <w:name w:val="Medium Grid 3 Accent 5"/>
    <w:basedOn w:val="a2"/>
    <w:uiPriority w:val="69"/>
    <w:rsid w:val="00B14E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20">
    <w:name w:val="Заглавие 2 Знак"/>
    <w:basedOn w:val="a1"/>
    <w:link w:val="2"/>
    <w:uiPriority w:val="9"/>
    <w:rsid w:val="0074408A"/>
    <w:rPr>
      <w:rFonts w:asciiTheme="majorHAnsi" w:eastAsiaTheme="majorEastAsia" w:hAnsiTheme="majorHAnsi" w:cstheme="majorBidi"/>
      <w:b/>
      <w:bCs/>
      <w:color w:val="4F81BD" w:themeColor="accent1"/>
      <w:sz w:val="26"/>
      <w:szCs w:val="26"/>
      <w:lang w:val="en-US"/>
    </w:rPr>
  </w:style>
  <w:style w:type="paragraph" w:styleId="aff">
    <w:name w:val="annotation subject"/>
    <w:basedOn w:val="afd"/>
    <w:next w:val="afd"/>
    <w:link w:val="aff0"/>
    <w:uiPriority w:val="99"/>
    <w:semiHidden/>
    <w:unhideWhenUsed/>
    <w:rsid w:val="002D09B8"/>
    <w:pPr>
      <w:spacing w:after="200"/>
    </w:pPr>
    <w:rPr>
      <w:rFonts w:ascii="Calibri" w:eastAsia="Calibri" w:hAnsi="Calibri"/>
      <w:b/>
      <w:bCs/>
      <w:lang w:val="en-US" w:eastAsia="en-US"/>
    </w:rPr>
  </w:style>
  <w:style w:type="character" w:customStyle="1" w:styleId="aff0">
    <w:name w:val="Предмет на коментар Знак"/>
    <w:basedOn w:val="afe"/>
    <w:link w:val="aff"/>
    <w:uiPriority w:val="99"/>
    <w:semiHidden/>
    <w:rsid w:val="002D09B8"/>
    <w:rPr>
      <w:rFonts w:ascii="Calibri" w:eastAsia="Calibri" w:hAnsi="Calibri" w:cs="Times New Roman"/>
      <w:b/>
      <w:bCs/>
      <w:sz w:val="20"/>
      <w:szCs w:val="20"/>
      <w:lang w:val="en-US" w:eastAsia="bg-BG"/>
    </w:rPr>
  </w:style>
  <w:style w:type="paragraph" w:styleId="aff1">
    <w:name w:val="endnote text"/>
    <w:basedOn w:val="a0"/>
    <w:link w:val="aff2"/>
    <w:uiPriority w:val="99"/>
    <w:semiHidden/>
    <w:unhideWhenUsed/>
    <w:rsid w:val="00177267"/>
    <w:pPr>
      <w:spacing w:after="0" w:line="240" w:lineRule="auto"/>
    </w:pPr>
    <w:rPr>
      <w:sz w:val="20"/>
      <w:szCs w:val="20"/>
    </w:rPr>
  </w:style>
  <w:style w:type="character" w:customStyle="1" w:styleId="aff2">
    <w:name w:val="Текст на бележка в края Знак"/>
    <w:basedOn w:val="a1"/>
    <w:link w:val="aff1"/>
    <w:uiPriority w:val="99"/>
    <w:semiHidden/>
    <w:rsid w:val="00177267"/>
    <w:rPr>
      <w:rFonts w:ascii="Calibri" w:eastAsia="Calibri" w:hAnsi="Calibri" w:cs="Times New Roman"/>
      <w:sz w:val="20"/>
      <w:szCs w:val="20"/>
      <w:lang w:val="en-US"/>
    </w:rPr>
  </w:style>
  <w:style w:type="character" w:styleId="aff3">
    <w:name w:val="endnote reference"/>
    <w:basedOn w:val="a1"/>
    <w:uiPriority w:val="99"/>
    <w:semiHidden/>
    <w:unhideWhenUsed/>
    <w:rsid w:val="001772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56341">
      <w:bodyDiv w:val="1"/>
      <w:marLeft w:val="0"/>
      <w:marRight w:val="0"/>
      <w:marTop w:val="0"/>
      <w:marBottom w:val="0"/>
      <w:divBdr>
        <w:top w:val="none" w:sz="0" w:space="0" w:color="auto"/>
        <w:left w:val="none" w:sz="0" w:space="0" w:color="auto"/>
        <w:bottom w:val="none" w:sz="0" w:space="0" w:color="auto"/>
        <w:right w:val="none" w:sz="0" w:space="0" w:color="auto"/>
      </w:divBdr>
    </w:div>
    <w:div w:id="1062675886">
      <w:bodyDiv w:val="1"/>
      <w:marLeft w:val="0"/>
      <w:marRight w:val="0"/>
      <w:marTop w:val="0"/>
      <w:marBottom w:val="0"/>
      <w:divBdr>
        <w:top w:val="none" w:sz="0" w:space="0" w:color="auto"/>
        <w:left w:val="none" w:sz="0" w:space="0" w:color="auto"/>
        <w:bottom w:val="none" w:sz="0" w:space="0" w:color="auto"/>
        <w:right w:val="none" w:sz="0" w:space="0" w:color="auto"/>
      </w:divBdr>
    </w:div>
    <w:div w:id="1135173527">
      <w:bodyDiv w:val="1"/>
      <w:marLeft w:val="0"/>
      <w:marRight w:val="0"/>
      <w:marTop w:val="0"/>
      <w:marBottom w:val="0"/>
      <w:divBdr>
        <w:top w:val="none" w:sz="0" w:space="0" w:color="auto"/>
        <w:left w:val="none" w:sz="0" w:space="0" w:color="auto"/>
        <w:bottom w:val="none" w:sz="0" w:space="0" w:color="auto"/>
        <w:right w:val="none" w:sz="0" w:space="0" w:color="auto"/>
      </w:divBdr>
    </w:div>
    <w:div w:id="1479421254">
      <w:bodyDiv w:val="1"/>
      <w:marLeft w:val="0"/>
      <w:marRight w:val="0"/>
      <w:marTop w:val="0"/>
      <w:marBottom w:val="0"/>
      <w:divBdr>
        <w:top w:val="none" w:sz="0" w:space="0" w:color="auto"/>
        <w:left w:val="none" w:sz="0" w:space="0" w:color="auto"/>
        <w:bottom w:val="none" w:sz="0" w:space="0" w:color="auto"/>
        <w:right w:val="none" w:sz="0" w:space="0" w:color="auto"/>
      </w:divBdr>
    </w:div>
    <w:div w:id="203896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8.2840236686390539E-2"/>
          <c:y val="0.13207547169811321"/>
          <c:w val="0.59368836291913218"/>
          <c:h val="0.74842767295597479"/>
        </c:manualLayout>
      </c:layout>
      <c:pie3DChart>
        <c:varyColors val="1"/>
        <c:ser>
          <c:idx val="0"/>
          <c:order val="0"/>
          <c:tx>
            <c:strRef>
              <c:f>Sheet1!$A$2</c:f>
              <c:strCache>
                <c:ptCount val="1"/>
              </c:strCache>
            </c:strRef>
          </c:tx>
          <c:spPr>
            <a:solidFill>
              <a:srgbClr val="0000FF"/>
            </a:solidFill>
            <a:ln w="12691">
              <a:solidFill>
                <a:srgbClr val="000000"/>
              </a:solidFill>
              <a:prstDash val="solid"/>
            </a:ln>
          </c:spPr>
          <c:dPt>
            <c:idx val="0"/>
            <c:bubble3D val="0"/>
            <c:spPr>
              <a:solidFill>
                <a:srgbClr val="3366FF"/>
              </a:solidFill>
              <a:ln w="12691">
                <a:solidFill>
                  <a:srgbClr val="000000"/>
                </a:solidFill>
                <a:prstDash val="solid"/>
              </a:ln>
            </c:spPr>
            <c:extLst>
              <c:ext xmlns:c16="http://schemas.microsoft.com/office/drawing/2014/chart" uri="{C3380CC4-5D6E-409C-BE32-E72D297353CC}">
                <c16:uniqueId val="{00000001-B030-4912-9B6B-65FE4635C123}"/>
              </c:ext>
            </c:extLst>
          </c:dPt>
          <c:dPt>
            <c:idx val="1"/>
            <c:bubble3D val="0"/>
            <c:spPr>
              <a:solidFill>
                <a:srgbClr val="CC99FF"/>
              </a:solidFill>
              <a:ln w="12691">
                <a:solidFill>
                  <a:srgbClr val="000000"/>
                </a:solidFill>
                <a:prstDash val="solid"/>
              </a:ln>
            </c:spPr>
            <c:extLst>
              <c:ext xmlns:c16="http://schemas.microsoft.com/office/drawing/2014/chart" uri="{C3380CC4-5D6E-409C-BE32-E72D297353CC}">
                <c16:uniqueId val="{00000003-B030-4912-9B6B-65FE4635C123}"/>
              </c:ext>
            </c:extLst>
          </c:dPt>
          <c:dPt>
            <c:idx val="2"/>
            <c:bubble3D val="0"/>
            <c:spPr>
              <a:solidFill>
                <a:srgbClr val="FF0000"/>
              </a:solidFill>
              <a:ln w="12691">
                <a:solidFill>
                  <a:srgbClr val="000000"/>
                </a:solidFill>
                <a:prstDash val="solid"/>
              </a:ln>
            </c:spPr>
            <c:extLst>
              <c:ext xmlns:c16="http://schemas.microsoft.com/office/drawing/2014/chart" uri="{C3380CC4-5D6E-409C-BE32-E72D297353CC}">
                <c16:uniqueId val="{00000005-B030-4912-9B6B-65FE4635C123}"/>
              </c:ext>
            </c:extLst>
          </c:dPt>
          <c:dPt>
            <c:idx val="3"/>
            <c:bubble3D val="0"/>
            <c:spPr>
              <a:solidFill>
                <a:srgbClr val="00FF00"/>
              </a:solidFill>
              <a:ln w="12691">
                <a:solidFill>
                  <a:srgbClr val="000000"/>
                </a:solidFill>
                <a:prstDash val="solid"/>
              </a:ln>
            </c:spPr>
            <c:extLst>
              <c:ext xmlns:c16="http://schemas.microsoft.com/office/drawing/2014/chart" uri="{C3380CC4-5D6E-409C-BE32-E72D297353CC}">
                <c16:uniqueId val="{00000007-B030-4912-9B6B-65FE4635C123}"/>
              </c:ext>
            </c:extLst>
          </c:dPt>
          <c:dPt>
            <c:idx val="4"/>
            <c:bubble3D val="0"/>
            <c:spPr>
              <a:solidFill>
                <a:srgbClr val="FFCC00"/>
              </a:solidFill>
              <a:ln w="12691">
                <a:solidFill>
                  <a:srgbClr val="000000"/>
                </a:solidFill>
                <a:prstDash val="solid"/>
              </a:ln>
            </c:spPr>
            <c:extLst>
              <c:ext xmlns:c16="http://schemas.microsoft.com/office/drawing/2014/chart" uri="{C3380CC4-5D6E-409C-BE32-E72D297353CC}">
                <c16:uniqueId val="{00000009-B030-4912-9B6B-65FE4635C123}"/>
              </c:ext>
            </c:extLst>
          </c:dPt>
          <c:dLbls>
            <c:dLbl>
              <c:idx val="0"/>
              <c:layout>
                <c:manualLayout>
                  <c:x val="2.1260966610915699E-2"/>
                  <c:y val="0.17379373151650679"/>
                </c:manualLayout>
              </c:layout>
              <c:tx>
                <c:rich>
                  <a:bodyPr/>
                  <a:lstStyle/>
                  <a:p>
                    <a:r>
                      <a:rPr lang="en-US" sz="1199"/>
                      <a:t>132697</a:t>
                    </a:r>
                    <a:endParaRPr lang="en-US"/>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30-4912-9B6B-65FE4635C123}"/>
                </c:ext>
              </c:extLst>
            </c:dLbl>
            <c:dLbl>
              <c:idx val="1"/>
              <c:layout>
                <c:manualLayout>
                  <c:x val="-1.3372119587566062E-2"/>
                  <c:y val="-0.16904125445857729"/>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30-4912-9B6B-65FE4635C123}"/>
                </c:ext>
              </c:extLst>
            </c:dLbl>
            <c:dLbl>
              <c:idx val="2"/>
              <c:layout>
                <c:manualLayout>
                  <c:x val="-2.1634200947318723E-2"/>
                  <c:y val="-6.056881351369540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030-4912-9B6B-65FE4635C123}"/>
                </c:ext>
              </c:extLst>
            </c:dLbl>
            <c:dLbl>
              <c:idx val="3"/>
              <c:layout>
                <c:manualLayout>
                  <c:x val="-2.6100509196505174E-2"/>
                  <c:y val="-0.1147145837539538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30-4912-9B6B-65FE4635C123}"/>
                </c:ext>
              </c:extLst>
            </c:dLbl>
            <c:dLbl>
              <c:idx val="4"/>
              <c:layout>
                <c:manualLayout>
                  <c:x val="6.7592866172192734E-2"/>
                  <c:y val="-7.197954101891110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030-4912-9B6B-65FE4635C123}"/>
                </c:ext>
              </c:extLst>
            </c:dLbl>
            <c:spPr>
              <a:noFill/>
              <a:ln w="25382">
                <a:noFill/>
              </a:ln>
            </c:spPr>
            <c:txPr>
              <a:bodyPr/>
              <a:lstStyle/>
              <a:p>
                <a:pPr>
                  <a:defRPr sz="1199"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Sheet1!$B$1:$F$1</c:f>
              <c:strCache>
                <c:ptCount val="5"/>
                <c:pt idx="0">
                  <c:v>Българска</c:v>
                </c:pt>
                <c:pt idx="1">
                  <c:v>Турска</c:v>
                </c:pt>
                <c:pt idx="2">
                  <c:v>Ромска</c:v>
                </c:pt>
                <c:pt idx="3">
                  <c:v>Други</c:v>
                </c:pt>
                <c:pt idx="4">
                  <c:v>Не се самоопределят</c:v>
                </c:pt>
              </c:strCache>
            </c:strRef>
          </c:cat>
          <c:val>
            <c:numRef>
              <c:f>Sheet1!$B$2:$F$2</c:f>
              <c:numCache>
                <c:formatCode>General</c:formatCode>
                <c:ptCount val="5"/>
                <c:pt idx="0">
                  <c:v>132697</c:v>
                </c:pt>
                <c:pt idx="1">
                  <c:v>16784</c:v>
                </c:pt>
                <c:pt idx="2">
                  <c:v>20478</c:v>
                </c:pt>
                <c:pt idx="3">
                  <c:v>1954</c:v>
                </c:pt>
                <c:pt idx="4">
                  <c:v>1293</c:v>
                </c:pt>
              </c:numCache>
            </c:numRef>
          </c:val>
          <c:extLst>
            <c:ext xmlns:c16="http://schemas.microsoft.com/office/drawing/2014/chart" uri="{C3380CC4-5D6E-409C-BE32-E72D297353CC}">
              <c16:uniqueId val="{0000000A-B030-4912-9B6B-65FE4635C123}"/>
            </c:ext>
          </c:extLst>
        </c:ser>
        <c:ser>
          <c:idx val="1"/>
          <c:order val="1"/>
          <c:tx>
            <c:strRef>
              <c:f>Sheet1!$A$3</c:f>
              <c:strCache>
                <c:ptCount val="1"/>
              </c:strCache>
            </c:strRef>
          </c:tx>
          <c:spPr>
            <a:solidFill>
              <a:srgbClr val="993366"/>
            </a:solidFill>
            <a:ln w="12691">
              <a:solidFill>
                <a:srgbClr val="000000"/>
              </a:solidFill>
              <a:prstDash val="solid"/>
            </a:ln>
          </c:spPr>
          <c:dPt>
            <c:idx val="0"/>
            <c:bubble3D val="0"/>
            <c:spPr>
              <a:solidFill>
                <a:srgbClr val="9999FF"/>
              </a:solidFill>
              <a:ln w="12691">
                <a:solidFill>
                  <a:srgbClr val="000000"/>
                </a:solidFill>
                <a:prstDash val="solid"/>
              </a:ln>
            </c:spPr>
            <c:extLst>
              <c:ext xmlns:c16="http://schemas.microsoft.com/office/drawing/2014/chart" uri="{C3380CC4-5D6E-409C-BE32-E72D297353CC}">
                <c16:uniqueId val="{0000000C-B030-4912-9B6B-65FE4635C123}"/>
              </c:ext>
            </c:extLst>
          </c:dPt>
          <c:dPt>
            <c:idx val="1"/>
            <c:bubble3D val="0"/>
            <c:extLst>
              <c:ext xmlns:c16="http://schemas.microsoft.com/office/drawing/2014/chart" uri="{C3380CC4-5D6E-409C-BE32-E72D297353CC}">
                <c16:uniqueId val="{0000000D-B030-4912-9B6B-65FE4635C123}"/>
              </c:ext>
            </c:extLst>
          </c:dPt>
          <c:dPt>
            <c:idx val="2"/>
            <c:bubble3D val="0"/>
            <c:spPr>
              <a:solidFill>
                <a:srgbClr val="FFFFCC"/>
              </a:solidFill>
              <a:ln w="12691">
                <a:solidFill>
                  <a:srgbClr val="000000"/>
                </a:solidFill>
                <a:prstDash val="solid"/>
              </a:ln>
            </c:spPr>
            <c:extLst>
              <c:ext xmlns:c16="http://schemas.microsoft.com/office/drawing/2014/chart" uri="{C3380CC4-5D6E-409C-BE32-E72D297353CC}">
                <c16:uniqueId val="{0000000F-B030-4912-9B6B-65FE4635C123}"/>
              </c:ext>
            </c:extLst>
          </c:dPt>
          <c:dPt>
            <c:idx val="3"/>
            <c:bubble3D val="0"/>
            <c:spPr>
              <a:solidFill>
                <a:srgbClr val="CCFFFF"/>
              </a:solidFill>
              <a:ln w="12691">
                <a:solidFill>
                  <a:srgbClr val="000000"/>
                </a:solidFill>
                <a:prstDash val="solid"/>
              </a:ln>
            </c:spPr>
            <c:extLst>
              <c:ext xmlns:c16="http://schemas.microsoft.com/office/drawing/2014/chart" uri="{C3380CC4-5D6E-409C-BE32-E72D297353CC}">
                <c16:uniqueId val="{00000011-B030-4912-9B6B-65FE4635C123}"/>
              </c:ext>
            </c:extLst>
          </c:dPt>
          <c:dPt>
            <c:idx val="4"/>
            <c:bubble3D val="0"/>
            <c:spPr>
              <a:solidFill>
                <a:srgbClr val="660066"/>
              </a:solidFill>
              <a:ln w="12691">
                <a:solidFill>
                  <a:srgbClr val="000000"/>
                </a:solidFill>
                <a:prstDash val="solid"/>
              </a:ln>
            </c:spPr>
            <c:extLst>
              <c:ext xmlns:c16="http://schemas.microsoft.com/office/drawing/2014/chart" uri="{C3380CC4-5D6E-409C-BE32-E72D297353CC}">
                <c16:uniqueId val="{00000013-B030-4912-9B6B-65FE4635C123}"/>
              </c:ext>
            </c:extLst>
          </c:dPt>
          <c:cat>
            <c:strRef>
              <c:f>Sheet1!$B$1:$F$1</c:f>
              <c:strCache>
                <c:ptCount val="5"/>
                <c:pt idx="0">
                  <c:v>Българска</c:v>
                </c:pt>
                <c:pt idx="1">
                  <c:v>Турска</c:v>
                </c:pt>
                <c:pt idx="2">
                  <c:v>Ромска</c:v>
                </c:pt>
                <c:pt idx="3">
                  <c:v>Други</c:v>
                </c:pt>
                <c:pt idx="4">
                  <c:v>Не се самоопределят</c:v>
                </c:pt>
              </c:strCache>
            </c:strRef>
          </c:cat>
          <c:val>
            <c:numRef>
              <c:f>Sheet1!$B$3:$F$3</c:f>
              <c:numCache>
                <c:formatCode>General</c:formatCode>
                <c:ptCount val="5"/>
              </c:numCache>
            </c:numRef>
          </c:val>
          <c:extLst>
            <c:ext xmlns:c16="http://schemas.microsoft.com/office/drawing/2014/chart" uri="{C3380CC4-5D6E-409C-BE32-E72D297353CC}">
              <c16:uniqueId val="{00000014-B030-4912-9B6B-65FE4635C123}"/>
            </c:ext>
          </c:extLst>
        </c:ser>
        <c:ser>
          <c:idx val="2"/>
          <c:order val="2"/>
          <c:tx>
            <c:strRef>
              <c:f>Sheet1!$A$4</c:f>
              <c:strCache>
                <c:ptCount val="1"/>
              </c:strCache>
            </c:strRef>
          </c:tx>
          <c:spPr>
            <a:solidFill>
              <a:srgbClr val="FFFFCC"/>
            </a:solidFill>
            <a:ln w="12691">
              <a:solidFill>
                <a:srgbClr val="000000"/>
              </a:solidFill>
              <a:prstDash val="solid"/>
            </a:ln>
          </c:spPr>
          <c:dPt>
            <c:idx val="0"/>
            <c:bubble3D val="0"/>
            <c:spPr>
              <a:solidFill>
                <a:srgbClr val="9999FF"/>
              </a:solidFill>
              <a:ln w="12691">
                <a:solidFill>
                  <a:srgbClr val="000000"/>
                </a:solidFill>
                <a:prstDash val="solid"/>
              </a:ln>
            </c:spPr>
            <c:extLst>
              <c:ext xmlns:c16="http://schemas.microsoft.com/office/drawing/2014/chart" uri="{C3380CC4-5D6E-409C-BE32-E72D297353CC}">
                <c16:uniqueId val="{00000016-B030-4912-9B6B-65FE4635C123}"/>
              </c:ext>
            </c:extLst>
          </c:dPt>
          <c:dPt>
            <c:idx val="1"/>
            <c:bubble3D val="0"/>
            <c:spPr>
              <a:solidFill>
                <a:srgbClr val="993366"/>
              </a:solidFill>
              <a:ln w="12691">
                <a:solidFill>
                  <a:srgbClr val="000000"/>
                </a:solidFill>
                <a:prstDash val="solid"/>
              </a:ln>
            </c:spPr>
            <c:extLst>
              <c:ext xmlns:c16="http://schemas.microsoft.com/office/drawing/2014/chart" uri="{C3380CC4-5D6E-409C-BE32-E72D297353CC}">
                <c16:uniqueId val="{00000018-B030-4912-9B6B-65FE4635C123}"/>
              </c:ext>
            </c:extLst>
          </c:dPt>
          <c:dPt>
            <c:idx val="2"/>
            <c:bubble3D val="0"/>
            <c:extLst>
              <c:ext xmlns:c16="http://schemas.microsoft.com/office/drawing/2014/chart" uri="{C3380CC4-5D6E-409C-BE32-E72D297353CC}">
                <c16:uniqueId val="{00000019-B030-4912-9B6B-65FE4635C123}"/>
              </c:ext>
            </c:extLst>
          </c:dPt>
          <c:dPt>
            <c:idx val="3"/>
            <c:bubble3D val="0"/>
            <c:spPr>
              <a:solidFill>
                <a:srgbClr val="CCFFFF"/>
              </a:solidFill>
              <a:ln w="12691">
                <a:solidFill>
                  <a:srgbClr val="000000"/>
                </a:solidFill>
                <a:prstDash val="solid"/>
              </a:ln>
            </c:spPr>
            <c:extLst>
              <c:ext xmlns:c16="http://schemas.microsoft.com/office/drawing/2014/chart" uri="{C3380CC4-5D6E-409C-BE32-E72D297353CC}">
                <c16:uniqueId val="{0000001B-B030-4912-9B6B-65FE4635C123}"/>
              </c:ext>
            </c:extLst>
          </c:dPt>
          <c:dPt>
            <c:idx val="4"/>
            <c:bubble3D val="0"/>
            <c:spPr>
              <a:solidFill>
                <a:srgbClr val="660066"/>
              </a:solidFill>
              <a:ln w="12691">
                <a:solidFill>
                  <a:srgbClr val="000000"/>
                </a:solidFill>
                <a:prstDash val="solid"/>
              </a:ln>
            </c:spPr>
            <c:extLst>
              <c:ext xmlns:c16="http://schemas.microsoft.com/office/drawing/2014/chart" uri="{C3380CC4-5D6E-409C-BE32-E72D297353CC}">
                <c16:uniqueId val="{0000001D-B030-4912-9B6B-65FE4635C123}"/>
              </c:ext>
            </c:extLst>
          </c:dPt>
          <c:cat>
            <c:strRef>
              <c:f>Sheet1!$B$1:$F$1</c:f>
              <c:strCache>
                <c:ptCount val="5"/>
                <c:pt idx="0">
                  <c:v>Българска</c:v>
                </c:pt>
                <c:pt idx="1">
                  <c:v>Турска</c:v>
                </c:pt>
                <c:pt idx="2">
                  <c:v>Ромска</c:v>
                </c:pt>
                <c:pt idx="3">
                  <c:v>Други</c:v>
                </c:pt>
                <c:pt idx="4">
                  <c:v>Не се самоопределят</c:v>
                </c:pt>
              </c:strCache>
            </c:strRef>
          </c:cat>
          <c:val>
            <c:numRef>
              <c:f>Sheet1!$B$4:$F$4</c:f>
              <c:numCache>
                <c:formatCode>General</c:formatCode>
                <c:ptCount val="5"/>
              </c:numCache>
            </c:numRef>
          </c:val>
          <c:extLst>
            <c:ext xmlns:c16="http://schemas.microsoft.com/office/drawing/2014/chart" uri="{C3380CC4-5D6E-409C-BE32-E72D297353CC}">
              <c16:uniqueId val="{0000001E-B030-4912-9B6B-65FE4635C123}"/>
            </c:ext>
          </c:extLst>
        </c:ser>
        <c:dLbls>
          <c:showLegendKey val="0"/>
          <c:showVal val="0"/>
          <c:showCatName val="0"/>
          <c:showSerName val="0"/>
          <c:showPercent val="0"/>
          <c:showBubbleSize val="0"/>
          <c:showLeaderLines val="1"/>
        </c:dLbls>
      </c:pie3DChart>
      <c:spPr>
        <a:noFill/>
        <a:ln w="25384">
          <a:noFill/>
        </a:ln>
      </c:spPr>
    </c:plotArea>
    <c:legend>
      <c:legendPos val="r"/>
      <c:layout>
        <c:manualLayout>
          <c:xMode val="edge"/>
          <c:yMode val="edge"/>
          <c:x val="0.67455624265024794"/>
          <c:y val="0.16352192561295692"/>
          <c:w val="0.32544375734975206"/>
          <c:h val="0.66666666666666652"/>
        </c:manualLayout>
      </c:layout>
      <c:overlay val="0"/>
      <c:spPr>
        <a:noFill/>
        <a:ln w="25382">
          <a:noFill/>
        </a:ln>
      </c:spPr>
      <c:txPr>
        <a:bodyPr/>
        <a:lstStyle/>
        <a:p>
          <a:pPr>
            <a:defRPr sz="1199" b="1" i="0" u="none" strike="noStrike" baseline="0">
              <a:solidFill>
                <a:srgbClr val="000000"/>
              </a:solidFill>
              <a:latin typeface="Times New Roman"/>
              <a:ea typeface="Times New Roman"/>
              <a:cs typeface="Times New Roman"/>
            </a:defRPr>
          </a:pPr>
          <a:endParaRPr lang="bg-BG"/>
        </a:p>
      </c:txPr>
    </c:legend>
    <c:plotVisOnly val="1"/>
    <c:dispBlanksAs val="zero"/>
    <c:showDLblsOverMax val="0"/>
  </c:chart>
  <c:spPr>
    <a:solidFill>
      <a:srgbClr val="FFFFFF"/>
    </a:solidFill>
    <a:ln>
      <a:noFill/>
    </a:ln>
  </c:spPr>
  <c:txPr>
    <a:bodyPr/>
    <a:lstStyle/>
    <a:p>
      <a:pPr>
        <a:defRPr sz="800" b="1" i="0" u="none" strike="noStrike" baseline="0">
          <a:solidFill>
            <a:srgbClr val="000000"/>
          </a:solidFill>
          <a:latin typeface="Calibri"/>
          <a:ea typeface="Calibri"/>
          <a:cs typeface="Calibri"/>
        </a:defRPr>
      </a:pPr>
      <a:endParaRPr lang="bg-B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'[справка обл Сливен 15092021 .xlsx]графики'!$C$2</c:f>
              <c:strCache>
                <c:ptCount val="1"/>
                <c:pt idx="0">
                  <c:v>всичко БЛ</c:v>
                </c:pt>
              </c:strCache>
            </c:strRef>
          </c:tx>
          <c:invertIfNegative val="0"/>
          <c:dLbls>
            <c:dLbl>
              <c:idx val="0"/>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B37-4E3F-A07B-D3CF8C482634}"/>
                </c:ext>
              </c:extLst>
            </c:dLbl>
            <c:dLbl>
              <c:idx val="1"/>
              <c:layout>
                <c:manualLayout>
                  <c:x val="0"/>
                  <c:y val="-1.38888888888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B37-4E3F-A07B-D3CF8C482634}"/>
                </c:ext>
              </c:extLst>
            </c:dLbl>
            <c:dLbl>
              <c:idx val="2"/>
              <c:layout>
                <c:manualLayout>
                  <c:x val="1.188707280832095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B37-4E3F-A07B-D3CF8C482634}"/>
                </c:ext>
              </c:extLst>
            </c:dLbl>
            <c:dLbl>
              <c:idx val="3"/>
              <c:layout>
                <c:manualLayout>
                  <c:x val="1.9811788013868271E-2"/>
                  <c:y val="1.38888888888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B37-4E3F-A07B-D3CF8C482634}"/>
                </c:ext>
              </c:extLst>
            </c:dLbl>
            <c:dLbl>
              <c:idx val="12"/>
              <c:layout>
                <c:manualLayout>
                  <c:x val="1.188707280832088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B37-4E3F-A07B-D3CF8C482634}"/>
                </c:ext>
              </c:extLst>
            </c:dLbl>
            <c:dLbl>
              <c:idx val="13"/>
              <c:layout>
                <c:manualLayout>
                  <c:x val="1.5849430411094673E-2"/>
                  <c:y val="4.24377813600667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B37-4E3F-A07B-D3CF8C482634}"/>
                </c:ext>
              </c:extLst>
            </c:dLbl>
            <c:dLbl>
              <c:idx val="14"/>
              <c:layout>
                <c:manualLayout>
                  <c:x val="7.9247152055473002E-3"/>
                  <c:y val="-1.38888888888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B37-4E3F-A07B-D3CF8C482634}"/>
                </c:ext>
              </c:extLst>
            </c:dLbl>
            <c:dLbl>
              <c:idx val="15"/>
              <c:layout>
                <c:manualLayout>
                  <c:x val="1.7830609212481436E-2"/>
                  <c:y val="-4.24377813600667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B37-4E3F-A07B-D3CF8C482634}"/>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'[справка обл Сливен 15092021 .xlsx]графики'!$A$11:$B$14</c:f>
              <c:multiLvlStrCache>
                <c:ptCount val="4"/>
                <c:lvl>
                  <c:pt idx="0">
                    <c:v>2018 г.</c:v>
                  </c:pt>
                  <c:pt idx="1">
                    <c:v>2019 г.</c:v>
                  </c:pt>
                  <c:pt idx="2">
                    <c:v>2020 г.</c:v>
                  </c:pt>
                  <c:pt idx="3">
                    <c:v>I - VIII 2021 г.</c:v>
                  </c:pt>
                </c:lvl>
                <c:lvl>
                  <c:pt idx="0">
                    <c:v>община Сливен</c:v>
                  </c:pt>
                </c:lvl>
              </c:multiLvlStrCache>
            </c:multiLvlStrRef>
          </c:cat>
          <c:val>
            <c:numRef>
              <c:f>'[справка обл Сливен 15092021 .xlsx]графики'!$C$11:$C$14</c:f>
              <c:numCache>
                <c:formatCode>General</c:formatCode>
                <c:ptCount val="4"/>
                <c:pt idx="0">
                  <c:v>4264</c:v>
                </c:pt>
                <c:pt idx="1">
                  <c:v>3855</c:v>
                </c:pt>
                <c:pt idx="2">
                  <c:v>4423</c:v>
                </c:pt>
                <c:pt idx="3">
                  <c:v>3363</c:v>
                </c:pt>
              </c:numCache>
            </c:numRef>
          </c:val>
          <c:extLst>
            <c:ext xmlns:c16="http://schemas.microsoft.com/office/drawing/2014/chart" uri="{C3380CC4-5D6E-409C-BE32-E72D297353CC}">
              <c16:uniqueId val="{00000008-1B37-4E3F-A07B-D3CF8C482634}"/>
            </c:ext>
          </c:extLst>
        </c:ser>
        <c:ser>
          <c:idx val="1"/>
          <c:order val="1"/>
          <c:tx>
            <c:strRef>
              <c:f>'[справка обл Сливен 15092021 .xlsx]графики'!$D$2</c:f>
              <c:strCache>
                <c:ptCount val="1"/>
                <c:pt idx="0">
                  <c:v>етнос "ромска"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'[справка обл Сливен 15092021 .xlsx]графики'!$A$11:$B$14</c:f>
              <c:multiLvlStrCache>
                <c:ptCount val="4"/>
                <c:lvl>
                  <c:pt idx="0">
                    <c:v>2018 г.</c:v>
                  </c:pt>
                  <c:pt idx="1">
                    <c:v>2019 г.</c:v>
                  </c:pt>
                  <c:pt idx="2">
                    <c:v>2020 г.</c:v>
                  </c:pt>
                  <c:pt idx="3">
                    <c:v>I - VIII 2021 г.</c:v>
                  </c:pt>
                </c:lvl>
                <c:lvl>
                  <c:pt idx="0">
                    <c:v>община Сливен</c:v>
                  </c:pt>
                </c:lvl>
              </c:multiLvlStrCache>
            </c:multiLvlStrRef>
          </c:cat>
          <c:val>
            <c:numRef>
              <c:f>'[справка обл Сливен 15092021 .xlsx]графики'!$D$11:$D$14</c:f>
              <c:numCache>
                <c:formatCode>General</c:formatCode>
                <c:ptCount val="4"/>
                <c:pt idx="0">
                  <c:v>2216</c:v>
                </c:pt>
                <c:pt idx="1">
                  <c:v>1922</c:v>
                </c:pt>
                <c:pt idx="2">
                  <c:v>1891</c:v>
                </c:pt>
                <c:pt idx="3">
                  <c:v>1409</c:v>
                </c:pt>
              </c:numCache>
            </c:numRef>
          </c:val>
          <c:extLst>
            <c:ext xmlns:c16="http://schemas.microsoft.com/office/drawing/2014/chart" uri="{C3380CC4-5D6E-409C-BE32-E72D297353CC}">
              <c16:uniqueId val="{00000009-1B37-4E3F-A07B-D3CF8C482634}"/>
            </c:ext>
          </c:extLst>
        </c:ser>
        <c:dLbls>
          <c:showLegendKey val="0"/>
          <c:showVal val="0"/>
          <c:showCatName val="0"/>
          <c:showSerName val="0"/>
          <c:showPercent val="0"/>
          <c:showBubbleSize val="0"/>
        </c:dLbls>
        <c:gapWidth val="150"/>
        <c:shape val="pyramid"/>
        <c:axId val="226444032"/>
        <c:axId val="226445568"/>
        <c:axId val="0"/>
      </c:bar3DChart>
      <c:catAx>
        <c:axId val="226444032"/>
        <c:scaling>
          <c:orientation val="minMax"/>
        </c:scaling>
        <c:delete val="0"/>
        <c:axPos val="b"/>
        <c:numFmt formatCode="General" sourceLinked="1"/>
        <c:majorTickMark val="out"/>
        <c:minorTickMark val="none"/>
        <c:tickLblPos val="nextTo"/>
        <c:crossAx val="226445568"/>
        <c:crosses val="autoZero"/>
        <c:auto val="1"/>
        <c:lblAlgn val="ctr"/>
        <c:lblOffset val="100"/>
        <c:noMultiLvlLbl val="0"/>
      </c:catAx>
      <c:valAx>
        <c:axId val="226445568"/>
        <c:scaling>
          <c:orientation val="minMax"/>
        </c:scaling>
        <c:delete val="1"/>
        <c:axPos val="l"/>
        <c:numFmt formatCode="General" sourceLinked="1"/>
        <c:majorTickMark val="out"/>
        <c:minorTickMark val="none"/>
        <c:tickLblPos val="none"/>
        <c:crossAx val="226444032"/>
        <c:crosses val="autoZero"/>
        <c:crossBetween val="between"/>
      </c:valAx>
      <c:spPr>
        <a:noFill/>
        <a:ln w="25400">
          <a:noFill/>
        </a:ln>
      </c:spPr>
    </c:plotArea>
    <c:legend>
      <c:legendPos val="r"/>
      <c:overlay val="0"/>
    </c:legend>
    <c:plotVisOnly val="1"/>
    <c:dispBlanksAs val="gap"/>
    <c:showDLblsOverMax val="0"/>
  </c:chart>
  <c:txPr>
    <a:bodyPr/>
    <a:lstStyle/>
    <a:p>
      <a:pPr>
        <a:defRPr sz="1000"/>
      </a:pPr>
      <a:endParaRPr lang="bg-BG"/>
    </a:p>
  </c:txPr>
  <c:externalData r:id="rId1">
    <c:autoUpdate val="0"/>
  </c:externalData>
</c:chartSpac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12433-1E97-49E7-9359-D7F416B2F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61</Pages>
  <Words>18633</Words>
  <Characters>106214</Characters>
  <Application>Microsoft Office Word</Application>
  <DocSecurity>0</DocSecurity>
  <Lines>885</Lines>
  <Paragraphs>249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Ина Николова</dc:creator>
  <cp:lastModifiedBy>HP AiO 2022</cp:lastModifiedBy>
  <cp:revision>50</cp:revision>
  <cp:lastPrinted>2022-10-17T12:31:00Z</cp:lastPrinted>
  <dcterms:created xsi:type="dcterms:W3CDTF">2022-10-18T05:16:00Z</dcterms:created>
  <dcterms:modified xsi:type="dcterms:W3CDTF">2022-11-02T13:45:00Z</dcterms:modified>
</cp:coreProperties>
</file>